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6A2A" w14:textId="5A347651" w:rsidR="00B8247B" w:rsidRPr="007A727C" w:rsidRDefault="002D72EA" w:rsidP="002D72EA">
      <w:pPr>
        <w:pStyle w:val="Subtitle"/>
        <w:rPr>
          <w:rFonts w:ascii="Calibri" w:hAnsi="Calibri" w:cs="Calibri"/>
          <w:b/>
          <w:i w:val="0"/>
          <w:sz w:val="24"/>
          <w:szCs w:val="24"/>
        </w:rPr>
      </w:pPr>
      <w:r w:rsidRPr="007A727C">
        <w:rPr>
          <w:rFonts w:ascii="Calibri" w:hAnsi="Calibri" w:cs="Calibri"/>
          <w:noProof/>
          <w:sz w:val="24"/>
          <w:szCs w:val="24"/>
        </w:rPr>
        <w:drawing>
          <wp:inline distT="0" distB="0" distL="0" distR="0" wp14:anchorId="4C19E262" wp14:editId="180EB7AD">
            <wp:extent cx="4067175" cy="11239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7"/>
                    <a:stretch>
                      <a:fillRect/>
                    </a:stretch>
                  </pic:blipFill>
                  <pic:spPr>
                    <a:xfrm>
                      <a:off x="0" y="0"/>
                      <a:ext cx="4067175" cy="1123950"/>
                    </a:xfrm>
                    <a:prstGeom prst="rect">
                      <a:avLst/>
                    </a:prstGeom>
                    <a:ln w="12700" cap="flat">
                      <a:noFill/>
                      <a:miter lim="400000"/>
                    </a:ln>
                    <a:effectLst/>
                  </pic:spPr>
                </pic:pic>
              </a:graphicData>
            </a:graphic>
          </wp:inline>
        </w:drawing>
      </w:r>
    </w:p>
    <w:p w14:paraId="2F58D6EA" w14:textId="545F46DC" w:rsidR="001F7C19" w:rsidRDefault="00B17C59" w:rsidP="002D72EA">
      <w:pPr>
        <w:pStyle w:val="Subtitle"/>
        <w:rPr>
          <w:rFonts w:ascii="Calibri" w:hAnsi="Calibri" w:cs="Calibri"/>
          <w:b/>
          <w:i w:val="0"/>
          <w:sz w:val="24"/>
          <w:szCs w:val="24"/>
        </w:rPr>
      </w:pPr>
      <w:r>
        <w:rPr>
          <w:rFonts w:ascii="Calibri" w:hAnsi="Calibri" w:cs="Calibri"/>
          <w:b/>
          <w:i w:val="0"/>
          <w:sz w:val="24"/>
          <w:szCs w:val="24"/>
        </w:rPr>
        <w:t>HH</w:t>
      </w:r>
      <w:r w:rsidR="00EA717F" w:rsidRPr="007A727C">
        <w:rPr>
          <w:rFonts w:ascii="Calibri" w:hAnsi="Calibri" w:cs="Calibri"/>
          <w:b/>
          <w:i w:val="0"/>
          <w:sz w:val="24"/>
          <w:szCs w:val="24"/>
        </w:rPr>
        <w:t xml:space="preserve">D </w:t>
      </w:r>
      <w:r w:rsidR="00C72F64" w:rsidRPr="007A727C">
        <w:rPr>
          <w:rFonts w:ascii="Calibri" w:hAnsi="Calibri" w:cs="Calibri"/>
          <w:b/>
          <w:i w:val="0"/>
          <w:sz w:val="24"/>
          <w:szCs w:val="24"/>
        </w:rPr>
        <w:t>1089 Special Topics</w:t>
      </w:r>
      <w:r w:rsidR="00E226B4">
        <w:rPr>
          <w:rFonts w:ascii="Calibri" w:hAnsi="Calibri" w:cs="Calibri"/>
          <w:b/>
          <w:i w:val="0"/>
          <w:sz w:val="24"/>
          <w:szCs w:val="24"/>
        </w:rPr>
        <w:t>: Infant Mental Health in Ireland</w:t>
      </w:r>
    </w:p>
    <w:p w14:paraId="042FDEBF" w14:textId="6A359730" w:rsidR="00E226B4" w:rsidRPr="007A727C" w:rsidRDefault="00E226B4" w:rsidP="002D72EA">
      <w:pPr>
        <w:pStyle w:val="Subtitle"/>
        <w:rPr>
          <w:rFonts w:ascii="Calibri" w:hAnsi="Calibri" w:cs="Calibri"/>
          <w:b/>
          <w:i w:val="0"/>
          <w:sz w:val="24"/>
          <w:szCs w:val="24"/>
        </w:rPr>
      </w:pPr>
      <w:r>
        <w:rPr>
          <w:rFonts w:ascii="Calibri" w:hAnsi="Calibri" w:cs="Calibri"/>
          <w:b/>
          <w:i w:val="0"/>
          <w:sz w:val="24"/>
          <w:szCs w:val="24"/>
        </w:rPr>
        <w:t>HHD 2</w:t>
      </w:r>
      <w:r w:rsidR="001E7267">
        <w:rPr>
          <w:rFonts w:ascii="Calibri" w:hAnsi="Calibri" w:cs="Calibri"/>
          <w:b/>
          <w:i w:val="0"/>
          <w:sz w:val="24"/>
          <w:szCs w:val="24"/>
        </w:rPr>
        <w:t>589</w:t>
      </w:r>
      <w:r>
        <w:rPr>
          <w:rFonts w:ascii="Calibri" w:hAnsi="Calibri" w:cs="Calibri"/>
          <w:b/>
          <w:i w:val="0"/>
          <w:sz w:val="24"/>
          <w:szCs w:val="24"/>
        </w:rPr>
        <w:t xml:space="preserve"> </w:t>
      </w:r>
      <w:r w:rsidRPr="007A727C">
        <w:rPr>
          <w:rFonts w:ascii="Calibri" w:hAnsi="Calibri" w:cs="Calibri"/>
          <w:b/>
          <w:i w:val="0"/>
          <w:sz w:val="24"/>
          <w:szCs w:val="24"/>
        </w:rPr>
        <w:t>Special Topics</w:t>
      </w:r>
      <w:r>
        <w:rPr>
          <w:rFonts w:ascii="Calibri" w:hAnsi="Calibri" w:cs="Calibri"/>
          <w:b/>
          <w:i w:val="0"/>
          <w:sz w:val="24"/>
          <w:szCs w:val="24"/>
        </w:rPr>
        <w:t>: Infant Mental Health in Ireland</w:t>
      </w:r>
    </w:p>
    <w:p w14:paraId="428B716A" w14:textId="4717B645" w:rsidR="001F7C19" w:rsidRPr="007A727C" w:rsidRDefault="00EA717F" w:rsidP="001F7C19">
      <w:pPr>
        <w:pStyle w:val="Subtitle"/>
        <w:rPr>
          <w:rFonts w:ascii="Calibri" w:hAnsi="Calibri" w:cs="Calibri"/>
          <w:b/>
          <w:i w:val="0"/>
          <w:sz w:val="24"/>
          <w:szCs w:val="24"/>
        </w:rPr>
      </w:pPr>
      <w:r w:rsidRPr="007A727C">
        <w:rPr>
          <w:rFonts w:ascii="Calibri" w:hAnsi="Calibri" w:cs="Calibri"/>
          <w:b/>
          <w:i w:val="0"/>
          <w:sz w:val="24"/>
          <w:szCs w:val="24"/>
        </w:rPr>
        <w:t>Summer</w:t>
      </w:r>
      <w:r w:rsidR="00960310" w:rsidRPr="007A727C">
        <w:rPr>
          <w:rFonts w:ascii="Calibri" w:hAnsi="Calibri" w:cs="Calibri"/>
          <w:b/>
          <w:i w:val="0"/>
          <w:sz w:val="24"/>
          <w:szCs w:val="24"/>
        </w:rPr>
        <w:t xml:space="preserve"> 20</w:t>
      </w:r>
      <w:r w:rsidR="001121B4" w:rsidRPr="007A727C">
        <w:rPr>
          <w:rFonts w:ascii="Calibri" w:hAnsi="Calibri" w:cs="Calibri"/>
          <w:b/>
          <w:i w:val="0"/>
          <w:sz w:val="24"/>
          <w:szCs w:val="24"/>
        </w:rPr>
        <w:t>2</w:t>
      </w:r>
      <w:r w:rsidR="00047824">
        <w:rPr>
          <w:rFonts w:ascii="Calibri" w:hAnsi="Calibri" w:cs="Calibri"/>
          <w:b/>
          <w:i w:val="0"/>
          <w:sz w:val="24"/>
          <w:szCs w:val="24"/>
        </w:rPr>
        <w:t>3</w:t>
      </w:r>
    </w:p>
    <w:p w14:paraId="1AC5FB00" w14:textId="77777777" w:rsidR="00476545" w:rsidRPr="007A727C" w:rsidRDefault="00476545" w:rsidP="00724D7E">
      <w:pPr>
        <w:pBdr>
          <w:bottom w:val="single" w:sz="6" w:space="1" w:color="auto"/>
        </w:pBdr>
        <w:autoSpaceDE w:val="0"/>
        <w:autoSpaceDN w:val="0"/>
        <w:adjustRightInd w:val="0"/>
        <w:rPr>
          <w:rFonts w:ascii="Calibri" w:hAnsi="Calibri" w:cs="Calibri"/>
          <w:color w:val="000000"/>
          <w:sz w:val="22"/>
          <w:szCs w:val="22"/>
        </w:rPr>
      </w:pPr>
    </w:p>
    <w:p w14:paraId="4DABABD6" w14:textId="1010BD3B" w:rsidR="00476545" w:rsidRPr="007A727C" w:rsidRDefault="00476545" w:rsidP="00724D7E">
      <w:pPr>
        <w:autoSpaceDE w:val="0"/>
        <w:autoSpaceDN w:val="0"/>
        <w:adjustRightInd w:val="0"/>
        <w:rPr>
          <w:rFonts w:ascii="Calibri" w:hAnsi="Calibri" w:cs="Calibri"/>
          <w:sz w:val="22"/>
          <w:szCs w:val="22"/>
        </w:rPr>
      </w:pPr>
      <w:r w:rsidRPr="007A727C">
        <w:rPr>
          <w:rFonts w:ascii="Calibri" w:hAnsi="Calibri" w:cs="Calibri"/>
          <w:b/>
          <w:color w:val="000000"/>
          <w:sz w:val="22"/>
          <w:szCs w:val="22"/>
        </w:rPr>
        <w:t>Instructor</w:t>
      </w:r>
      <w:r w:rsidRPr="007A727C">
        <w:rPr>
          <w:rFonts w:ascii="Calibri" w:hAnsi="Calibri" w:cs="Calibri"/>
          <w:color w:val="000000"/>
          <w:sz w:val="22"/>
          <w:szCs w:val="22"/>
        </w:rPr>
        <w:t xml:space="preserve">: </w:t>
      </w:r>
      <w:r w:rsidR="00DD0AE8" w:rsidRPr="007A727C">
        <w:rPr>
          <w:rFonts w:ascii="Calibri" w:hAnsi="Calibri" w:cs="Calibri"/>
          <w:color w:val="000000"/>
          <w:sz w:val="22"/>
          <w:szCs w:val="22"/>
        </w:rPr>
        <w:tab/>
      </w:r>
      <w:r w:rsidR="00DD0AE8" w:rsidRPr="007A727C">
        <w:rPr>
          <w:rFonts w:ascii="Calibri" w:hAnsi="Calibri" w:cs="Calibri"/>
          <w:color w:val="000000"/>
          <w:sz w:val="22"/>
          <w:szCs w:val="22"/>
        </w:rPr>
        <w:tab/>
      </w:r>
      <w:r w:rsidR="00DD0AE8" w:rsidRPr="007A727C">
        <w:rPr>
          <w:rFonts w:ascii="Calibri" w:hAnsi="Calibri" w:cs="Calibri"/>
          <w:sz w:val="22"/>
          <w:szCs w:val="22"/>
        </w:rPr>
        <w:t>Robert Gallen, Ph.D.</w:t>
      </w:r>
    </w:p>
    <w:p w14:paraId="045934F5" w14:textId="6964583B" w:rsidR="001F7C19" w:rsidRPr="007A727C" w:rsidRDefault="001F7C19" w:rsidP="00724D7E">
      <w:pPr>
        <w:autoSpaceDE w:val="0"/>
        <w:autoSpaceDN w:val="0"/>
        <w:adjustRightInd w:val="0"/>
        <w:rPr>
          <w:rFonts w:ascii="Calibri" w:hAnsi="Calibri" w:cs="Calibri"/>
          <w:color w:val="000000"/>
          <w:sz w:val="22"/>
          <w:szCs w:val="22"/>
        </w:rPr>
      </w:pPr>
      <w:r w:rsidRPr="007A727C">
        <w:rPr>
          <w:rFonts w:ascii="Calibri" w:hAnsi="Calibri" w:cs="Calibri"/>
          <w:b/>
          <w:sz w:val="22"/>
          <w:szCs w:val="22"/>
        </w:rPr>
        <w:t>Office:</w:t>
      </w:r>
      <w:r w:rsidR="00EA717F" w:rsidRPr="007A727C">
        <w:rPr>
          <w:rFonts w:ascii="Calibri" w:hAnsi="Calibri" w:cs="Calibri"/>
          <w:sz w:val="22"/>
          <w:szCs w:val="22"/>
        </w:rPr>
        <w:tab/>
      </w:r>
      <w:r w:rsidR="00EA717F" w:rsidRPr="007A727C">
        <w:rPr>
          <w:rFonts w:ascii="Calibri" w:hAnsi="Calibri" w:cs="Calibri"/>
          <w:sz w:val="22"/>
          <w:szCs w:val="22"/>
        </w:rPr>
        <w:tab/>
      </w:r>
      <w:r w:rsidR="00EA717F" w:rsidRPr="007A727C">
        <w:rPr>
          <w:rFonts w:ascii="Calibri" w:hAnsi="Calibri" w:cs="Calibri"/>
          <w:sz w:val="22"/>
          <w:szCs w:val="22"/>
        </w:rPr>
        <w:tab/>
      </w:r>
      <w:r w:rsidR="005F01E0">
        <w:rPr>
          <w:rFonts w:ascii="Calibri" w:hAnsi="Calibri" w:cs="Calibri"/>
          <w:sz w:val="22"/>
          <w:szCs w:val="22"/>
        </w:rPr>
        <w:t xml:space="preserve">5115 </w:t>
      </w:r>
      <w:proofErr w:type="spellStart"/>
      <w:r w:rsidR="00EA717F" w:rsidRPr="007A727C">
        <w:rPr>
          <w:rFonts w:ascii="Calibri" w:hAnsi="Calibri" w:cs="Calibri"/>
          <w:sz w:val="22"/>
          <w:szCs w:val="22"/>
        </w:rPr>
        <w:t>Posvar</w:t>
      </w:r>
      <w:proofErr w:type="spellEnd"/>
      <w:r w:rsidR="00EA717F" w:rsidRPr="007A727C">
        <w:rPr>
          <w:rFonts w:ascii="Calibri" w:hAnsi="Calibri" w:cs="Calibri"/>
          <w:sz w:val="22"/>
          <w:szCs w:val="22"/>
        </w:rPr>
        <w:t xml:space="preserve"> </w:t>
      </w:r>
      <w:r w:rsidR="005F01E0">
        <w:rPr>
          <w:rFonts w:ascii="Calibri" w:hAnsi="Calibri" w:cs="Calibri"/>
          <w:sz w:val="22"/>
          <w:szCs w:val="22"/>
        </w:rPr>
        <w:t>Hall</w:t>
      </w:r>
    </w:p>
    <w:p w14:paraId="12C0BD25" w14:textId="70D7FDC6" w:rsidR="00DD0AE8" w:rsidRPr="007A727C" w:rsidRDefault="00476545" w:rsidP="00D23C99">
      <w:pPr>
        <w:autoSpaceDE w:val="0"/>
        <w:autoSpaceDN w:val="0"/>
        <w:adjustRightInd w:val="0"/>
        <w:rPr>
          <w:rFonts w:ascii="Calibri" w:hAnsi="Calibri" w:cs="Calibri"/>
          <w:sz w:val="22"/>
          <w:szCs w:val="22"/>
        </w:rPr>
      </w:pPr>
      <w:r w:rsidRPr="007A727C">
        <w:rPr>
          <w:rFonts w:ascii="Calibri" w:hAnsi="Calibri" w:cs="Calibri"/>
          <w:b/>
          <w:color w:val="000000"/>
          <w:sz w:val="22"/>
          <w:szCs w:val="22"/>
        </w:rPr>
        <w:t>Contact Information</w:t>
      </w:r>
      <w:r w:rsidRPr="007A727C">
        <w:rPr>
          <w:rFonts w:ascii="Calibri" w:hAnsi="Calibri" w:cs="Calibri"/>
          <w:color w:val="000000"/>
          <w:sz w:val="22"/>
          <w:szCs w:val="22"/>
        </w:rPr>
        <w:t>:</w:t>
      </w:r>
      <w:r w:rsidR="00DD0AE8" w:rsidRPr="007A727C">
        <w:rPr>
          <w:rFonts w:ascii="Calibri" w:hAnsi="Calibri" w:cs="Calibri"/>
          <w:sz w:val="22"/>
          <w:szCs w:val="22"/>
        </w:rPr>
        <w:t xml:space="preserve"> </w:t>
      </w:r>
      <w:r w:rsidR="001F7C19" w:rsidRPr="007A727C">
        <w:rPr>
          <w:rFonts w:ascii="Calibri" w:hAnsi="Calibri" w:cs="Calibri"/>
          <w:sz w:val="22"/>
          <w:szCs w:val="22"/>
        </w:rPr>
        <w:tab/>
      </w:r>
      <w:r w:rsidR="00DD0AE8" w:rsidRPr="007A727C">
        <w:rPr>
          <w:rFonts w:ascii="Calibri" w:hAnsi="Calibri" w:cs="Calibri"/>
          <w:sz w:val="22"/>
          <w:szCs w:val="22"/>
        </w:rPr>
        <w:t>(412) 780-0462</w:t>
      </w:r>
    </w:p>
    <w:p w14:paraId="0BC79CCC" w14:textId="6142E1DA" w:rsidR="00476545" w:rsidRPr="007A727C" w:rsidRDefault="00FE2A4D" w:rsidP="00690B03">
      <w:pPr>
        <w:autoSpaceDE w:val="0"/>
        <w:autoSpaceDN w:val="0"/>
        <w:adjustRightInd w:val="0"/>
        <w:ind w:left="1440" w:firstLine="720"/>
        <w:rPr>
          <w:rFonts w:ascii="Calibri" w:hAnsi="Calibri" w:cs="Calibri"/>
          <w:color w:val="000000"/>
          <w:sz w:val="22"/>
          <w:szCs w:val="22"/>
        </w:rPr>
      </w:pPr>
      <w:r w:rsidRPr="007A727C">
        <w:rPr>
          <w:rFonts w:ascii="Calibri" w:hAnsi="Calibri" w:cs="Calibri"/>
          <w:sz w:val="22"/>
          <w:szCs w:val="22"/>
        </w:rPr>
        <w:t>robert.gallen@pitt.edu</w:t>
      </w:r>
      <w:r w:rsidR="00DD0AE8" w:rsidRPr="007A727C">
        <w:rPr>
          <w:rFonts w:ascii="Calibri" w:hAnsi="Calibri" w:cs="Calibri"/>
          <w:sz w:val="22"/>
          <w:szCs w:val="22"/>
        </w:rPr>
        <w:tab/>
      </w:r>
    </w:p>
    <w:p w14:paraId="6A323FD0" w14:textId="78D793ED" w:rsidR="00476545" w:rsidRPr="007A727C" w:rsidRDefault="00476545" w:rsidP="00DD0AE8">
      <w:pPr>
        <w:autoSpaceDE w:val="0"/>
        <w:autoSpaceDN w:val="0"/>
        <w:adjustRightInd w:val="0"/>
        <w:rPr>
          <w:rFonts w:ascii="Calibri" w:hAnsi="Calibri" w:cs="Calibri"/>
          <w:sz w:val="22"/>
          <w:szCs w:val="22"/>
        </w:rPr>
      </w:pPr>
      <w:r w:rsidRPr="007A727C">
        <w:rPr>
          <w:rFonts w:ascii="Calibri" w:hAnsi="Calibri" w:cs="Calibri"/>
          <w:b/>
          <w:color w:val="000000"/>
          <w:sz w:val="22"/>
          <w:szCs w:val="22"/>
        </w:rPr>
        <w:t>Office Hours</w:t>
      </w:r>
      <w:r w:rsidRPr="007A727C">
        <w:rPr>
          <w:rFonts w:ascii="Calibri" w:hAnsi="Calibri" w:cs="Calibri"/>
          <w:color w:val="000000"/>
          <w:sz w:val="22"/>
          <w:szCs w:val="22"/>
        </w:rPr>
        <w:t>:</w:t>
      </w:r>
      <w:r w:rsidR="00DD0AE8" w:rsidRPr="007A727C">
        <w:rPr>
          <w:rFonts w:ascii="Calibri" w:hAnsi="Calibri" w:cs="Calibri"/>
          <w:sz w:val="22"/>
          <w:szCs w:val="22"/>
        </w:rPr>
        <w:t xml:space="preserve"> </w:t>
      </w:r>
      <w:r w:rsidR="00DD0AE8" w:rsidRPr="007A727C">
        <w:rPr>
          <w:rFonts w:ascii="Calibri" w:hAnsi="Calibri" w:cs="Calibri"/>
          <w:sz w:val="22"/>
          <w:szCs w:val="22"/>
        </w:rPr>
        <w:tab/>
      </w:r>
      <w:r w:rsidR="00DD0AE8" w:rsidRPr="007A727C">
        <w:rPr>
          <w:rFonts w:ascii="Calibri" w:hAnsi="Calibri" w:cs="Calibri"/>
          <w:sz w:val="22"/>
          <w:szCs w:val="22"/>
        </w:rPr>
        <w:tab/>
      </w:r>
      <w:r w:rsidR="00EA717F" w:rsidRPr="007A727C">
        <w:rPr>
          <w:rFonts w:ascii="Calibri" w:hAnsi="Calibri" w:cs="Calibri"/>
          <w:sz w:val="22"/>
          <w:szCs w:val="22"/>
        </w:rPr>
        <w:t>B</w:t>
      </w:r>
      <w:r w:rsidR="00227377" w:rsidRPr="007A727C">
        <w:rPr>
          <w:rFonts w:ascii="Calibri" w:hAnsi="Calibri" w:cs="Calibri"/>
          <w:sz w:val="22"/>
          <w:szCs w:val="22"/>
        </w:rPr>
        <w:t>y appointment</w:t>
      </w:r>
    </w:p>
    <w:p w14:paraId="0C49E444" w14:textId="1DDA69E8" w:rsidR="005938A9" w:rsidRPr="007A727C" w:rsidRDefault="005938A9" w:rsidP="00342D3D">
      <w:pPr>
        <w:rPr>
          <w:rFonts w:ascii="Calibri" w:hAnsi="Calibri" w:cs="Calibri"/>
          <w:sz w:val="22"/>
          <w:szCs w:val="22"/>
        </w:rPr>
      </w:pPr>
      <w:r w:rsidRPr="007A727C">
        <w:rPr>
          <w:rFonts w:ascii="Calibri" w:hAnsi="Calibri" w:cs="Calibri"/>
          <w:b/>
          <w:color w:val="000000"/>
          <w:sz w:val="22"/>
          <w:szCs w:val="22"/>
        </w:rPr>
        <w:t>Classroom</w:t>
      </w:r>
      <w:r w:rsidRPr="007A727C">
        <w:rPr>
          <w:rFonts w:ascii="Calibri" w:hAnsi="Calibri" w:cs="Calibri"/>
          <w:color w:val="000000"/>
          <w:sz w:val="22"/>
          <w:szCs w:val="22"/>
        </w:rPr>
        <w:t xml:space="preserve">: </w:t>
      </w:r>
      <w:r w:rsidRPr="007A727C">
        <w:rPr>
          <w:rFonts w:ascii="Calibri" w:hAnsi="Calibri" w:cs="Calibri"/>
          <w:color w:val="000000"/>
          <w:sz w:val="22"/>
          <w:szCs w:val="22"/>
        </w:rPr>
        <w:tab/>
      </w:r>
      <w:r w:rsidRPr="007A727C">
        <w:rPr>
          <w:rFonts w:ascii="Calibri" w:hAnsi="Calibri" w:cs="Calibri"/>
          <w:color w:val="000000"/>
          <w:sz w:val="22"/>
          <w:szCs w:val="22"/>
        </w:rPr>
        <w:tab/>
      </w:r>
      <w:r w:rsidR="007A5C3D">
        <w:rPr>
          <w:rFonts w:ascii="Calibri" w:hAnsi="Calibri" w:cs="Calibri"/>
          <w:color w:val="000000"/>
          <w:sz w:val="22"/>
          <w:szCs w:val="22"/>
        </w:rPr>
        <w:t xml:space="preserve">Abroad: </w:t>
      </w:r>
      <w:r w:rsidR="005F01E0">
        <w:rPr>
          <w:rFonts w:ascii="Calibri" w:hAnsi="Calibri" w:cs="Calibri"/>
          <w:color w:val="000000"/>
          <w:sz w:val="22"/>
          <w:szCs w:val="22"/>
        </w:rPr>
        <w:t>See Class Schedule for Location</w:t>
      </w:r>
    </w:p>
    <w:p w14:paraId="0814F4C1" w14:textId="2D9EC6FF" w:rsidR="001F7C19" w:rsidRPr="007A727C" w:rsidRDefault="001F7C19" w:rsidP="00DD0AE8">
      <w:pPr>
        <w:autoSpaceDE w:val="0"/>
        <w:autoSpaceDN w:val="0"/>
        <w:adjustRightInd w:val="0"/>
        <w:rPr>
          <w:rFonts w:ascii="Calibri" w:hAnsi="Calibri" w:cs="Calibri"/>
          <w:color w:val="000000"/>
          <w:sz w:val="22"/>
          <w:szCs w:val="22"/>
        </w:rPr>
      </w:pPr>
      <w:r w:rsidRPr="007A727C">
        <w:rPr>
          <w:rFonts w:ascii="Calibri" w:hAnsi="Calibri" w:cs="Calibri"/>
          <w:b/>
          <w:sz w:val="22"/>
          <w:szCs w:val="22"/>
        </w:rPr>
        <w:t>Class Time:</w:t>
      </w:r>
      <w:r w:rsidR="00690B03" w:rsidRPr="007A727C">
        <w:rPr>
          <w:rFonts w:ascii="Calibri" w:hAnsi="Calibri" w:cs="Calibri"/>
          <w:sz w:val="22"/>
          <w:szCs w:val="22"/>
        </w:rPr>
        <w:t xml:space="preserve"> </w:t>
      </w:r>
      <w:r w:rsidR="00690B03" w:rsidRPr="007A727C">
        <w:rPr>
          <w:rFonts w:ascii="Calibri" w:hAnsi="Calibri" w:cs="Calibri"/>
          <w:sz w:val="22"/>
          <w:szCs w:val="22"/>
        </w:rPr>
        <w:tab/>
      </w:r>
      <w:r w:rsidR="00690B03" w:rsidRPr="007A727C">
        <w:rPr>
          <w:rFonts w:ascii="Calibri" w:hAnsi="Calibri" w:cs="Calibri"/>
          <w:sz w:val="22"/>
          <w:szCs w:val="22"/>
        </w:rPr>
        <w:tab/>
      </w:r>
      <w:r w:rsidR="00F46D2B" w:rsidRPr="007A727C">
        <w:rPr>
          <w:rFonts w:ascii="Calibri" w:hAnsi="Calibri" w:cs="Calibri"/>
          <w:sz w:val="22"/>
          <w:szCs w:val="22"/>
        </w:rPr>
        <w:t>See Class Schedule</w:t>
      </w:r>
    </w:p>
    <w:p w14:paraId="24C70C38" w14:textId="77777777" w:rsidR="00476545" w:rsidRPr="007A727C" w:rsidRDefault="00476545" w:rsidP="00724D7E">
      <w:pPr>
        <w:pBdr>
          <w:bottom w:val="single" w:sz="6" w:space="1" w:color="auto"/>
        </w:pBdr>
        <w:autoSpaceDE w:val="0"/>
        <w:autoSpaceDN w:val="0"/>
        <w:adjustRightInd w:val="0"/>
        <w:rPr>
          <w:rFonts w:ascii="Calibri" w:hAnsi="Calibri" w:cs="Calibri"/>
          <w:color w:val="000000"/>
          <w:sz w:val="22"/>
          <w:szCs w:val="22"/>
        </w:rPr>
      </w:pPr>
    </w:p>
    <w:p w14:paraId="032C8B47" w14:textId="77777777" w:rsidR="00476545" w:rsidRPr="007A727C" w:rsidRDefault="00476545" w:rsidP="00724D7E">
      <w:pPr>
        <w:autoSpaceDE w:val="0"/>
        <w:autoSpaceDN w:val="0"/>
        <w:adjustRightInd w:val="0"/>
        <w:rPr>
          <w:rFonts w:ascii="Calibri" w:hAnsi="Calibri" w:cs="Calibri"/>
          <w:color w:val="000000"/>
          <w:sz w:val="22"/>
          <w:szCs w:val="22"/>
        </w:rPr>
      </w:pPr>
    </w:p>
    <w:p w14:paraId="5EE7C87B" w14:textId="77777777" w:rsidR="00476545" w:rsidRPr="007A727C" w:rsidRDefault="00476545" w:rsidP="00724D7E">
      <w:pPr>
        <w:autoSpaceDE w:val="0"/>
        <w:autoSpaceDN w:val="0"/>
        <w:adjustRightInd w:val="0"/>
        <w:rPr>
          <w:rFonts w:ascii="Calibri" w:hAnsi="Calibri" w:cs="Calibri"/>
          <w:b/>
          <w:color w:val="000000" w:themeColor="text1"/>
          <w:sz w:val="22"/>
          <w:szCs w:val="22"/>
        </w:rPr>
      </w:pPr>
      <w:r w:rsidRPr="007A727C">
        <w:rPr>
          <w:rFonts w:ascii="Calibri" w:hAnsi="Calibri" w:cs="Calibri"/>
          <w:b/>
          <w:color w:val="000000" w:themeColor="text1"/>
          <w:sz w:val="22"/>
          <w:szCs w:val="22"/>
        </w:rPr>
        <w:t>COURSE INFORMATION</w:t>
      </w:r>
    </w:p>
    <w:p w14:paraId="7D02FE88" w14:textId="77777777" w:rsidR="00476545" w:rsidRPr="007A727C" w:rsidRDefault="00476545" w:rsidP="00724D7E">
      <w:pPr>
        <w:autoSpaceDE w:val="0"/>
        <w:autoSpaceDN w:val="0"/>
        <w:adjustRightInd w:val="0"/>
        <w:rPr>
          <w:rFonts w:ascii="Calibri" w:hAnsi="Calibri" w:cs="Calibri"/>
          <w:color w:val="000000"/>
          <w:sz w:val="22"/>
          <w:szCs w:val="22"/>
        </w:rPr>
      </w:pPr>
    </w:p>
    <w:p w14:paraId="71D83311" w14:textId="5A8B158A" w:rsidR="00724D7E" w:rsidRPr="007A727C" w:rsidRDefault="00476545" w:rsidP="00724D7E">
      <w:pPr>
        <w:rPr>
          <w:rFonts w:ascii="Calibri" w:hAnsi="Calibri" w:cs="Calibri"/>
          <w:color w:val="000000"/>
          <w:sz w:val="22"/>
          <w:szCs w:val="22"/>
        </w:rPr>
      </w:pPr>
      <w:r w:rsidRPr="007A727C">
        <w:rPr>
          <w:rFonts w:ascii="Calibri" w:hAnsi="Calibri" w:cs="Calibri"/>
          <w:b/>
          <w:color w:val="000000"/>
          <w:sz w:val="22"/>
          <w:szCs w:val="22"/>
        </w:rPr>
        <w:t>Course Description:</w:t>
      </w:r>
      <w:r w:rsidR="00724D7E" w:rsidRPr="007A727C">
        <w:rPr>
          <w:rFonts w:ascii="Calibri" w:hAnsi="Calibri" w:cs="Calibri"/>
          <w:b/>
          <w:color w:val="000000"/>
          <w:sz w:val="22"/>
          <w:szCs w:val="22"/>
        </w:rPr>
        <w:t xml:space="preserve">  </w:t>
      </w:r>
    </w:p>
    <w:p w14:paraId="40C630A5" w14:textId="3DF15C14" w:rsidR="00476545" w:rsidRPr="00EC57E4" w:rsidRDefault="007A5C3D" w:rsidP="00724D7E">
      <w:pPr>
        <w:autoSpaceDE w:val="0"/>
        <w:autoSpaceDN w:val="0"/>
        <w:adjustRightInd w:val="0"/>
        <w:rPr>
          <w:rFonts w:asciiTheme="minorHAnsi" w:hAnsiTheme="minorHAnsi" w:cstheme="minorHAnsi"/>
          <w:color w:val="333333"/>
          <w:sz w:val="22"/>
          <w:szCs w:val="22"/>
          <w:shd w:val="clear" w:color="auto" w:fill="FEFEFE"/>
        </w:rPr>
      </w:pPr>
      <w:r w:rsidRPr="00EC57E4">
        <w:rPr>
          <w:rFonts w:asciiTheme="minorHAnsi" w:hAnsiTheme="minorHAnsi" w:cstheme="minorHAnsi"/>
          <w:color w:val="333333"/>
          <w:sz w:val="22"/>
          <w:szCs w:val="22"/>
          <w:shd w:val="clear" w:color="auto" w:fill="FEFEFE"/>
        </w:rPr>
        <w:t>Infant and early childhood mental health (IECMH) is a growing and international field of research, practice and policy directed at promoting, preventing, and intervening with children and their caregivers to support optimal developmental and mental-health outcomes for all children.  This course will provide advanced students with professional development and educational opportunities through attendance at the 18</w:t>
      </w:r>
      <w:r w:rsidRPr="00EC57E4">
        <w:rPr>
          <w:rFonts w:asciiTheme="minorHAnsi" w:hAnsiTheme="minorHAnsi" w:cstheme="minorHAnsi"/>
          <w:color w:val="333333"/>
          <w:sz w:val="22"/>
          <w:szCs w:val="22"/>
          <w:vertAlign w:val="superscript"/>
        </w:rPr>
        <w:t>th</w:t>
      </w:r>
      <w:r w:rsidRPr="00EC57E4">
        <w:rPr>
          <w:rStyle w:val="apple-converted-space"/>
          <w:rFonts w:asciiTheme="minorHAnsi" w:hAnsiTheme="minorHAnsi" w:cstheme="minorHAnsi"/>
          <w:color w:val="333333"/>
          <w:sz w:val="22"/>
          <w:szCs w:val="22"/>
          <w:shd w:val="clear" w:color="auto" w:fill="FEFEFE"/>
        </w:rPr>
        <w:t> </w:t>
      </w:r>
      <w:r w:rsidRPr="00EC57E4">
        <w:rPr>
          <w:rFonts w:asciiTheme="minorHAnsi" w:hAnsiTheme="minorHAnsi" w:cstheme="minorHAnsi"/>
          <w:color w:val="333333"/>
          <w:sz w:val="22"/>
          <w:szCs w:val="22"/>
          <w:shd w:val="clear" w:color="auto" w:fill="FEFEFE"/>
        </w:rPr>
        <w:t xml:space="preserve">World Congress of the World Association for Infant Mental Health (WAIHM) in Dublin, Ireland.  Though attendance at a high-tier international scientific conference with support and guidance from faculty coaches, students will identify, </w:t>
      </w:r>
      <w:proofErr w:type="gramStart"/>
      <w:r w:rsidRPr="00EC57E4">
        <w:rPr>
          <w:rFonts w:asciiTheme="minorHAnsi" w:hAnsiTheme="minorHAnsi" w:cstheme="minorHAnsi"/>
          <w:color w:val="333333"/>
          <w:sz w:val="22"/>
          <w:szCs w:val="22"/>
          <w:shd w:val="clear" w:color="auto" w:fill="FEFEFE"/>
        </w:rPr>
        <w:t>plan</w:t>
      </w:r>
      <w:proofErr w:type="gramEnd"/>
      <w:r w:rsidRPr="00EC57E4">
        <w:rPr>
          <w:rFonts w:asciiTheme="minorHAnsi" w:hAnsiTheme="minorHAnsi" w:cstheme="minorHAnsi"/>
          <w:color w:val="333333"/>
          <w:sz w:val="22"/>
          <w:szCs w:val="22"/>
          <w:shd w:val="clear" w:color="auto" w:fill="FEFEFE"/>
        </w:rPr>
        <w:t xml:space="preserve"> and embark on self-guided learning through professional conference attendance</w:t>
      </w:r>
      <w:r w:rsidR="00EC57E4" w:rsidRPr="00EC57E4">
        <w:rPr>
          <w:rFonts w:asciiTheme="minorHAnsi" w:hAnsiTheme="minorHAnsi" w:cstheme="minorHAnsi"/>
          <w:color w:val="333333"/>
          <w:sz w:val="22"/>
          <w:szCs w:val="22"/>
          <w:shd w:val="clear" w:color="auto" w:fill="FEFEFE"/>
        </w:rPr>
        <w:t xml:space="preserve">. </w:t>
      </w:r>
      <w:r w:rsidRPr="00EC57E4">
        <w:rPr>
          <w:rFonts w:asciiTheme="minorHAnsi" w:hAnsiTheme="minorHAnsi" w:cstheme="minorHAnsi"/>
          <w:color w:val="333333"/>
          <w:sz w:val="22"/>
          <w:szCs w:val="22"/>
          <w:shd w:val="clear" w:color="auto" w:fill="FEFEFE"/>
        </w:rPr>
        <w:t>Students will have the opportunity to learn from international experts about the latest scientific research, clinical experiences, and scientific knowledge and cultural perspectives on a global scale.</w:t>
      </w:r>
    </w:p>
    <w:p w14:paraId="12F08A6D" w14:textId="77777777" w:rsidR="00807004" w:rsidRPr="007A727C" w:rsidRDefault="00807004" w:rsidP="00724D7E">
      <w:pPr>
        <w:autoSpaceDE w:val="0"/>
        <w:autoSpaceDN w:val="0"/>
        <w:adjustRightInd w:val="0"/>
        <w:rPr>
          <w:rFonts w:ascii="Calibri" w:hAnsi="Calibri" w:cs="Calibri"/>
          <w:color w:val="000000"/>
          <w:sz w:val="22"/>
          <w:szCs w:val="22"/>
        </w:rPr>
      </w:pPr>
    </w:p>
    <w:p w14:paraId="0E44F639" w14:textId="2C904A40" w:rsidR="00476545" w:rsidRPr="007A727C" w:rsidRDefault="00F0167C" w:rsidP="00724D7E">
      <w:pPr>
        <w:autoSpaceDE w:val="0"/>
        <w:autoSpaceDN w:val="0"/>
        <w:adjustRightInd w:val="0"/>
        <w:rPr>
          <w:rFonts w:ascii="Calibri" w:hAnsi="Calibri" w:cs="Calibri"/>
          <w:b/>
          <w:color w:val="000000"/>
          <w:sz w:val="22"/>
          <w:szCs w:val="22"/>
        </w:rPr>
      </w:pPr>
      <w:r w:rsidRPr="007A727C">
        <w:rPr>
          <w:rFonts w:ascii="Calibri" w:hAnsi="Calibri" w:cs="Calibri"/>
          <w:b/>
          <w:color w:val="000000"/>
          <w:sz w:val="22"/>
          <w:szCs w:val="22"/>
        </w:rPr>
        <w:t>Course</w:t>
      </w:r>
      <w:r w:rsidR="00476545" w:rsidRPr="007A727C">
        <w:rPr>
          <w:rFonts w:ascii="Calibri" w:hAnsi="Calibri" w:cs="Calibri"/>
          <w:b/>
          <w:color w:val="000000"/>
          <w:sz w:val="22"/>
          <w:szCs w:val="22"/>
        </w:rPr>
        <w:t xml:space="preserve"> Learning Outcomes:</w:t>
      </w:r>
    </w:p>
    <w:p w14:paraId="2A6AF69A" w14:textId="5AB8CCB3" w:rsidR="00EA717F" w:rsidRPr="00BC35DC" w:rsidRDefault="00EA717F" w:rsidP="00BC35DC">
      <w:pPr>
        <w:autoSpaceDE w:val="0"/>
        <w:autoSpaceDN w:val="0"/>
        <w:adjustRightInd w:val="0"/>
        <w:rPr>
          <w:rFonts w:ascii="Calibri" w:hAnsi="Calibri" w:cs="Calibri"/>
          <w:color w:val="000000"/>
          <w:sz w:val="22"/>
          <w:szCs w:val="22"/>
        </w:rPr>
      </w:pPr>
      <w:r w:rsidRPr="007A727C">
        <w:rPr>
          <w:rFonts w:ascii="Calibri" w:hAnsi="Calibri" w:cs="Calibri"/>
          <w:color w:val="000000"/>
          <w:sz w:val="22"/>
          <w:szCs w:val="22"/>
        </w:rPr>
        <w:t xml:space="preserve">At the conclusion of the course, the students will be able 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2821"/>
      </w:tblGrid>
      <w:tr w:rsidR="00EA717F" w:rsidRPr="007A727C" w14:paraId="5B598B2B" w14:textId="77777777" w:rsidTr="00793166">
        <w:tc>
          <w:tcPr>
            <w:tcW w:w="6997" w:type="dxa"/>
            <w:shd w:val="clear" w:color="auto" w:fill="auto"/>
          </w:tcPr>
          <w:p w14:paraId="64833F1F" w14:textId="77777777" w:rsidR="00EA717F" w:rsidRPr="007A727C" w:rsidRDefault="00EA717F" w:rsidP="002C3034">
            <w:pPr>
              <w:pStyle w:val="ListParagraph"/>
              <w:ind w:left="0"/>
              <w:rPr>
                <w:rFonts w:ascii="Calibri" w:hAnsi="Calibri" w:cs="Calibri"/>
                <w:sz w:val="22"/>
                <w:szCs w:val="22"/>
              </w:rPr>
            </w:pPr>
            <w:r w:rsidRPr="007A727C">
              <w:rPr>
                <w:rFonts w:ascii="Calibri" w:hAnsi="Calibri" w:cs="Calibri"/>
                <w:sz w:val="22"/>
                <w:szCs w:val="22"/>
              </w:rPr>
              <w:t>Learning Outcome</w:t>
            </w:r>
          </w:p>
        </w:tc>
        <w:tc>
          <w:tcPr>
            <w:tcW w:w="2821" w:type="dxa"/>
            <w:shd w:val="clear" w:color="auto" w:fill="auto"/>
          </w:tcPr>
          <w:p w14:paraId="1A19658D" w14:textId="77777777" w:rsidR="00EA717F" w:rsidRPr="007A727C" w:rsidRDefault="00EA717F" w:rsidP="002C3034">
            <w:pPr>
              <w:pStyle w:val="ListParagraph"/>
              <w:ind w:left="0"/>
              <w:rPr>
                <w:rFonts w:ascii="Calibri" w:hAnsi="Calibri" w:cs="Calibri"/>
                <w:sz w:val="22"/>
                <w:szCs w:val="22"/>
              </w:rPr>
            </w:pPr>
            <w:r w:rsidRPr="007A727C">
              <w:rPr>
                <w:rFonts w:ascii="Calibri" w:hAnsi="Calibri" w:cs="Calibri"/>
                <w:sz w:val="22"/>
                <w:szCs w:val="22"/>
              </w:rPr>
              <w:t>Measure</w:t>
            </w:r>
          </w:p>
        </w:tc>
      </w:tr>
      <w:tr w:rsidR="00EA717F" w:rsidRPr="007A727C" w14:paraId="071C5215" w14:textId="77777777" w:rsidTr="00793166">
        <w:tc>
          <w:tcPr>
            <w:tcW w:w="6997" w:type="dxa"/>
            <w:shd w:val="clear" w:color="auto" w:fill="auto"/>
          </w:tcPr>
          <w:p w14:paraId="153CCC43" w14:textId="62B2D06B" w:rsidR="00EA717F" w:rsidRPr="007A727C" w:rsidRDefault="00807004" w:rsidP="00807004">
            <w:pPr>
              <w:spacing w:after="120"/>
              <w:rPr>
                <w:rFonts w:ascii="Calibri" w:hAnsi="Calibri" w:cs="Calibri"/>
                <w:sz w:val="22"/>
                <w:szCs w:val="22"/>
              </w:rPr>
            </w:pPr>
            <w:r>
              <w:rPr>
                <w:rFonts w:ascii="Calibri" w:hAnsi="Calibri" w:cs="Calibri"/>
                <w:sz w:val="22"/>
                <w:szCs w:val="22"/>
              </w:rPr>
              <w:t xml:space="preserve">Plan for and attend a professional conference in a mindful and optimal manner that maximizes learning and professional outcomes.  </w:t>
            </w:r>
          </w:p>
        </w:tc>
        <w:tc>
          <w:tcPr>
            <w:tcW w:w="2821" w:type="dxa"/>
            <w:shd w:val="clear" w:color="auto" w:fill="auto"/>
          </w:tcPr>
          <w:p w14:paraId="253F43E4" w14:textId="7801D442" w:rsidR="00B34DC6" w:rsidRPr="00807004" w:rsidRDefault="00B34DC6" w:rsidP="00807004">
            <w:pPr>
              <w:spacing w:after="200"/>
              <w:ind w:right="-172"/>
              <w:rPr>
                <w:rFonts w:ascii="Calibri" w:hAnsi="Calibri" w:cs="Calibri"/>
                <w:sz w:val="22"/>
                <w:szCs w:val="22"/>
              </w:rPr>
            </w:pPr>
            <w:r w:rsidRPr="00807004">
              <w:rPr>
                <w:rFonts w:ascii="Calibri" w:hAnsi="Calibri" w:cs="Calibri"/>
                <w:sz w:val="22"/>
                <w:szCs w:val="22"/>
              </w:rPr>
              <w:t xml:space="preserve">Final Reflective </w:t>
            </w:r>
            <w:r w:rsidR="00807004" w:rsidRPr="00807004">
              <w:rPr>
                <w:rFonts w:ascii="Calibri" w:hAnsi="Calibri" w:cs="Calibri"/>
                <w:sz w:val="22"/>
                <w:szCs w:val="22"/>
              </w:rPr>
              <w:t>Log</w:t>
            </w:r>
          </w:p>
        </w:tc>
      </w:tr>
      <w:tr w:rsidR="00807004" w:rsidRPr="007A727C" w14:paraId="60370146" w14:textId="77777777" w:rsidTr="00793166">
        <w:tc>
          <w:tcPr>
            <w:tcW w:w="6997" w:type="dxa"/>
            <w:shd w:val="clear" w:color="auto" w:fill="auto"/>
          </w:tcPr>
          <w:p w14:paraId="64859158" w14:textId="2A765F07" w:rsidR="00807004" w:rsidRPr="007A727C" w:rsidRDefault="00807004" w:rsidP="00807004">
            <w:pPr>
              <w:spacing w:after="120"/>
              <w:rPr>
                <w:rFonts w:ascii="Calibri" w:hAnsi="Calibri" w:cs="Calibri"/>
                <w:sz w:val="22"/>
                <w:szCs w:val="22"/>
              </w:rPr>
            </w:pPr>
            <w:r>
              <w:rPr>
                <w:rFonts w:ascii="Calibri" w:hAnsi="Calibri" w:cs="Calibri"/>
                <w:sz w:val="22"/>
                <w:szCs w:val="22"/>
              </w:rPr>
              <w:t>Identify, reflect upon and link new learning to prior learning and future professional goals.</w:t>
            </w:r>
          </w:p>
        </w:tc>
        <w:tc>
          <w:tcPr>
            <w:tcW w:w="2821" w:type="dxa"/>
            <w:shd w:val="clear" w:color="auto" w:fill="auto"/>
          </w:tcPr>
          <w:p w14:paraId="4189D82D" w14:textId="5A23BC0B" w:rsidR="00807004" w:rsidRPr="00807004" w:rsidRDefault="00807004" w:rsidP="00807004">
            <w:pPr>
              <w:spacing w:after="200"/>
              <w:ind w:right="-172"/>
              <w:rPr>
                <w:rFonts w:ascii="Calibri" w:hAnsi="Calibri" w:cs="Calibri"/>
                <w:sz w:val="22"/>
                <w:szCs w:val="22"/>
              </w:rPr>
            </w:pPr>
            <w:r w:rsidRPr="00807004">
              <w:rPr>
                <w:rFonts w:ascii="Calibri" w:hAnsi="Calibri" w:cs="Calibri"/>
                <w:sz w:val="22"/>
                <w:szCs w:val="22"/>
              </w:rPr>
              <w:t>Final Reflective Log</w:t>
            </w:r>
          </w:p>
        </w:tc>
      </w:tr>
      <w:tr w:rsidR="00807004" w:rsidRPr="007A727C" w14:paraId="4A293E32" w14:textId="77777777" w:rsidTr="00793166">
        <w:tc>
          <w:tcPr>
            <w:tcW w:w="6997" w:type="dxa"/>
            <w:shd w:val="clear" w:color="auto" w:fill="auto"/>
          </w:tcPr>
          <w:p w14:paraId="3938CCD9" w14:textId="37C68425" w:rsidR="00807004" w:rsidRPr="007A727C" w:rsidRDefault="00807004" w:rsidP="00807004">
            <w:pPr>
              <w:spacing w:after="120"/>
              <w:rPr>
                <w:rFonts w:ascii="Calibri" w:hAnsi="Calibri" w:cs="Calibri"/>
                <w:sz w:val="22"/>
                <w:szCs w:val="22"/>
              </w:rPr>
            </w:pPr>
            <w:r>
              <w:rPr>
                <w:rFonts w:ascii="Calibri" w:hAnsi="Calibri" w:cs="Calibri"/>
                <w:sz w:val="22"/>
                <w:szCs w:val="22"/>
              </w:rPr>
              <w:t>Build professional networking and social skills through practice in conference activities.</w:t>
            </w:r>
          </w:p>
        </w:tc>
        <w:tc>
          <w:tcPr>
            <w:tcW w:w="2821" w:type="dxa"/>
            <w:shd w:val="clear" w:color="auto" w:fill="auto"/>
          </w:tcPr>
          <w:p w14:paraId="495B2F0F" w14:textId="58F6F2F7" w:rsidR="00807004" w:rsidRPr="00807004" w:rsidRDefault="00807004" w:rsidP="00807004">
            <w:pPr>
              <w:spacing w:after="200"/>
              <w:ind w:right="-172"/>
              <w:rPr>
                <w:rFonts w:ascii="Calibri" w:hAnsi="Calibri" w:cs="Calibri"/>
                <w:sz w:val="22"/>
                <w:szCs w:val="22"/>
              </w:rPr>
            </w:pPr>
            <w:r w:rsidRPr="00807004">
              <w:rPr>
                <w:rFonts w:ascii="Calibri" w:hAnsi="Calibri" w:cs="Calibri"/>
                <w:sz w:val="22"/>
                <w:szCs w:val="22"/>
              </w:rPr>
              <w:t>Final Reflective Log</w:t>
            </w:r>
          </w:p>
        </w:tc>
      </w:tr>
    </w:tbl>
    <w:p w14:paraId="351B5B45" w14:textId="77777777" w:rsidR="005938A9" w:rsidRPr="007A727C" w:rsidRDefault="005938A9" w:rsidP="00690B03">
      <w:pPr>
        <w:autoSpaceDE w:val="0"/>
        <w:autoSpaceDN w:val="0"/>
        <w:adjustRightInd w:val="0"/>
        <w:rPr>
          <w:rFonts w:ascii="Calibri" w:hAnsi="Calibri" w:cs="Calibri"/>
          <w:color w:val="000000"/>
          <w:sz w:val="22"/>
          <w:szCs w:val="22"/>
        </w:rPr>
      </w:pPr>
    </w:p>
    <w:p w14:paraId="655FB14F" w14:textId="77777777" w:rsidR="00D30147" w:rsidRPr="007A727C" w:rsidRDefault="00D30147" w:rsidP="00D30147">
      <w:pPr>
        <w:autoSpaceDE w:val="0"/>
        <w:autoSpaceDN w:val="0"/>
        <w:adjustRightInd w:val="0"/>
        <w:rPr>
          <w:rFonts w:ascii="Calibri" w:hAnsi="Calibri" w:cs="Calibri"/>
          <w:b/>
          <w:color w:val="000000"/>
          <w:sz w:val="22"/>
          <w:szCs w:val="22"/>
          <w:u w:val="single"/>
        </w:rPr>
      </w:pPr>
      <w:r w:rsidRPr="007A727C">
        <w:rPr>
          <w:rFonts w:ascii="Calibri" w:hAnsi="Calibri" w:cs="Calibri"/>
          <w:b/>
          <w:color w:val="000000"/>
          <w:sz w:val="22"/>
          <w:szCs w:val="22"/>
          <w:u w:val="single"/>
        </w:rPr>
        <w:t>Required Texts</w:t>
      </w:r>
    </w:p>
    <w:p w14:paraId="788AC77D" w14:textId="1A3AC595" w:rsidR="00EA717F" w:rsidRPr="007A727C" w:rsidRDefault="00D23C99" w:rsidP="00522552">
      <w:pPr>
        <w:autoSpaceDE w:val="0"/>
        <w:autoSpaceDN w:val="0"/>
        <w:adjustRightInd w:val="0"/>
        <w:rPr>
          <w:rFonts w:ascii="Calibri" w:hAnsi="Calibri" w:cs="Calibri"/>
          <w:color w:val="000000"/>
          <w:sz w:val="22"/>
          <w:szCs w:val="22"/>
        </w:rPr>
      </w:pPr>
      <w:r w:rsidRPr="007A727C">
        <w:rPr>
          <w:rFonts w:ascii="Calibri" w:hAnsi="Calibri" w:cs="Calibri"/>
          <w:color w:val="000000"/>
          <w:sz w:val="22"/>
          <w:szCs w:val="22"/>
        </w:rPr>
        <w:t>Readings will be posted in Canvas</w:t>
      </w:r>
    </w:p>
    <w:p w14:paraId="5BBA9768" w14:textId="77777777" w:rsidR="00D23C99" w:rsidRDefault="00D23C99" w:rsidP="00522552">
      <w:pPr>
        <w:autoSpaceDE w:val="0"/>
        <w:autoSpaceDN w:val="0"/>
        <w:adjustRightInd w:val="0"/>
        <w:rPr>
          <w:rFonts w:ascii="Calibri" w:hAnsi="Calibri" w:cs="Calibri"/>
          <w:color w:val="000000"/>
          <w:sz w:val="22"/>
          <w:szCs w:val="22"/>
        </w:rPr>
      </w:pPr>
    </w:p>
    <w:p w14:paraId="151DD6BE" w14:textId="77777777" w:rsidR="00EC57E4" w:rsidRDefault="00EC57E4" w:rsidP="00522552">
      <w:pPr>
        <w:autoSpaceDE w:val="0"/>
        <w:autoSpaceDN w:val="0"/>
        <w:adjustRightInd w:val="0"/>
        <w:rPr>
          <w:rFonts w:ascii="Calibri" w:hAnsi="Calibri" w:cs="Calibri"/>
          <w:color w:val="000000"/>
          <w:sz w:val="22"/>
          <w:szCs w:val="22"/>
        </w:rPr>
      </w:pPr>
    </w:p>
    <w:p w14:paraId="5D5DE745" w14:textId="77777777" w:rsidR="00EC57E4" w:rsidRDefault="00EC57E4" w:rsidP="00522552">
      <w:pPr>
        <w:autoSpaceDE w:val="0"/>
        <w:autoSpaceDN w:val="0"/>
        <w:adjustRightInd w:val="0"/>
        <w:rPr>
          <w:rFonts w:ascii="Calibri" w:hAnsi="Calibri" w:cs="Calibri"/>
          <w:color w:val="000000"/>
          <w:sz w:val="22"/>
          <w:szCs w:val="22"/>
        </w:rPr>
      </w:pPr>
    </w:p>
    <w:p w14:paraId="62B5FA46" w14:textId="77777777" w:rsidR="00EC57E4" w:rsidRDefault="00EC57E4" w:rsidP="00522552">
      <w:pPr>
        <w:autoSpaceDE w:val="0"/>
        <w:autoSpaceDN w:val="0"/>
        <w:adjustRightInd w:val="0"/>
        <w:rPr>
          <w:rFonts w:ascii="Calibri" w:hAnsi="Calibri" w:cs="Calibri"/>
          <w:color w:val="000000"/>
          <w:sz w:val="22"/>
          <w:szCs w:val="22"/>
        </w:rPr>
      </w:pPr>
    </w:p>
    <w:p w14:paraId="4D086A0B" w14:textId="77777777" w:rsidR="00EC57E4" w:rsidRDefault="00EC57E4" w:rsidP="00522552">
      <w:pPr>
        <w:autoSpaceDE w:val="0"/>
        <w:autoSpaceDN w:val="0"/>
        <w:adjustRightInd w:val="0"/>
        <w:rPr>
          <w:rFonts w:ascii="Calibri" w:hAnsi="Calibri" w:cs="Calibri"/>
          <w:color w:val="000000"/>
          <w:sz w:val="22"/>
          <w:szCs w:val="22"/>
        </w:rPr>
      </w:pPr>
    </w:p>
    <w:p w14:paraId="601C69E9" w14:textId="77777777" w:rsidR="00EC57E4" w:rsidRPr="007A727C" w:rsidRDefault="00EC57E4" w:rsidP="00522552">
      <w:pPr>
        <w:autoSpaceDE w:val="0"/>
        <w:autoSpaceDN w:val="0"/>
        <w:adjustRightInd w:val="0"/>
        <w:rPr>
          <w:rFonts w:ascii="Calibri" w:hAnsi="Calibri" w:cs="Calibri"/>
          <w:color w:val="000000"/>
          <w:sz w:val="22"/>
          <w:szCs w:val="22"/>
        </w:rPr>
      </w:pPr>
    </w:p>
    <w:p w14:paraId="2975EEF7" w14:textId="77777777" w:rsidR="00EA717F" w:rsidRPr="007A727C" w:rsidRDefault="00EA717F" w:rsidP="00EA717F">
      <w:pPr>
        <w:outlineLvl w:val="0"/>
        <w:rPr>
          <w:rFonts w:ascii="Calibri" w:hAnsi="Calibri" w:cs="Calibri"/>
          <w:b/>
          <w:sz w:val="22"/>
          <w:szCs w:val="22"/>
          <w:u w:val="single"/>
        </w:rPr>
      </w:pPr>
      <w:r w:rsidRPr="007A727C">
        <w:rPr>
          <w:rFonts w:ascii="Calibri" w:hAnsi="Calibri" w:cs="Calibri"/>
          <w:b/>
          <w:sz w:val="22"/>
          <w:szCs w:val="22"/>
          <w:u w:val="single"/>
        </w:rPr>
        <w:t>Learning Methods:</w:t>
      </w:r>
    </w:p>
    <w:p w14:paraId="1694304D" w14:textId="7FEBCCEE" w:rsidR="007A5C3D" w:rsidRPr="00EC57E4" w:rsidRDefault="007A5C3D" w:rsidP="007A5C3D">
      <w:pPr>
        <w:numPr>
          <w:ilvl w:val="0"/>
          <w:numId w:val="21"/>
        </w:numPr>
        <w:spacing w:before="100" w:beforeAutospacing="1" w:after="100" w:afterAutospacing="1"/>
        <w:rPr>
          <w:rFonts w:asciiTheme="minorHAnsi" w:hAnsiTheme="minorHAnsi" w:cstheme="minorHAnsi"/>
          <w:color w:val="333333"/>
          <w:sz w:val="22"/>
          <w:szCs w:val="22"/>
        </w:rPr>
      </w:pPr>
      <w:r w:rsidRPr="00EC57E4">
        <w:rPr>
          <w:rFonts w:asciiTheme="minorHAnsi" w:hAnsiTheme="minorHAnsi" w:cstheme="minorHAnsi"/>
          <w:color w:val="333333"/>
          <w:sz w:val="22"/>
          <w:szCs w:val="22"/>
        </w:rPr>
        <w:t>Students will be expected to attend the conference each day including a minimum of three (3) presentations of activities per day</w:t>
      </w:r>
      <w:r w:rsidR="00EC57E4" w:rsidRPr="00EC57E4">
        <w:rPr>
          <w:rFonts w:asciiTheme="minorHAnsi" w:hAnsiTheme="minorHAnsi" w:cstheme="minorHAnsi"/>
          <w:color w:val="333333"/>
          <w:sz w:val="22"/>
          <w:szCs w:val="22"/>
        </w:rPr>
        <w:t>.</w:t>
      </w:r>
    </w:p>
    <w:p w14:paraId="4E0DA55B" w14:textId="77777777" w:rsidR="007A5C3D" w:rsidRPr="00EC57E4" w:rsidRDefault="007A5C3D" w:rsidP="007A5C3D">
      <w:pPr>
        <w:numPr>
          <w:ilvl w:val="0"/>
          <w:numId w:val="21"/>
        </w:numPr>
        <w:spacing w:before="100" w:beforeAutospacing="1" w:after="100" w:afterAutospacing="1"/>
        <w:rPr>
          <w:rFonts w:asciiTheme="minorHAnsi" w:hAnsiTheme="minorHAnsi" w:cstheme="minorHAnsi"/>
          <w:color w:val="333333"/>
          <w:sz w:val="22"/>
          <w:szCs w:val="22"/>
        </w:rPr>
      </w:pPr>
      <w:r w:rsidRPr="00EC57E4">
        <w:rPr>
          <w:rFonts w:asciiTheme="minorHAnsi" w:hAnsiTheme="minorHAnsi" w:cstheme="minorHAnsi"/>
          <w:color w:val="333333"/>
          <w:sz w:val="22"/>
          <w:szCs w:val="22"/>
        </w:rPr>
        <w:t>Students will be expected to attend specific conference presentations or activities to be specified by faculty as mandatory (</w:t>
      </w:r>
      <w:proofErr w:type="spellStart"/>
      <w:proofErr w:type="gramStart"/>
      <w:r w:rsidRPr="00EC57E4">
        <w:rPr>
          <w:rFonts w:asciiTheme="minorHAnsi" w:hAnsiTheme="minorHAnsi" w:cstheme="minorHAnsi"/>
          <w:color w:val="333333"/>
          <w:sz w:val="22"/>
          <w:szCs w:val="22"/>
        </w:rPr>
        <w:t>eg</w:t>
      </w:r>
      <w:proofErr w:type="spellEnd"/>
      <w:proofErr w:type="gramEnd"/>
      <w:r w:rsidRPr="00EC57E4">
        <w:rPr>
          <w:rFonts w:asciiTheme="minorHAnsi" w:hAnsiTheme="minorHAnsi" w:cstheme="minorHAnsi"/>
          <w:color w:val="333333"/>
          <w:sz w:val="22"/>
          <w:szCs w:val="22"/>
        </w:rPr>
        <w:t xml:space="preserve"> keynote talks </w:t>
      </w:r>
      <w:proofErr w:type="spellStart"/>
      <w:r w:rsidRPr="00EC57E4">
        <w:rPr>
          <w:rFonts w:asciiTheme="minorHAnsi" w:hAnsiTheme="minorHAnsi" w:cstheme="minorHAnsi"/>
          <w:color w:val="333333"/>
          <w:sz w:val="22"/>
          <w:szCs w:val="22"/>
        </w:rPr>
        <w:t>etc</w:t>
      </w:r>
      <w:proofErr w:type="spellEnd"/>
      <w:r w:rsidRPr="00EC57E4">
        <w:rPr>
          <w:rFonts w:asciiTheme="minorHAnsi" w:hAnsiTheme="minorHAnsi" w:cstheme="minorHAnsi"/>
          <w:color w:val="333333"/>
          <w:sz w:val="22"/>
          <w:szCs w:val="22"/>
        </w:rPr>
        <w:t>)</w:t>
      </w:r>
    </w:p>
    <w:p w14:paraId="7C8D746A" w14:textId="77777777" w:rsidR="007A5C3D" w:rsidRPr="00EC57E4" w:rsidRDefault="007A5C3D" w:rsidP="007A5C3D">
      <w:pPr>
        <w:numPr>
          <w:ilvl w:val="0"/>
          <w:numId w:val="21"/>
        </w:numPr>
        <w:spacing w:before="100" w:beforeAutospacing="1" w:after="100" w:afterAutospacing="1"/>
        <w:rPr>
          <w:rFonts w:asciiTheme="minorHAnsi" w:hAnsiTheme="minorHAnsi" w:cstheme="minorHAnsi"/>
          <w:color w:val="333333"/>
          <w:sz w:val="22"/>
          <w:szCs w:val="22"/>
        </w:rPr>
      </w:pPr>
      <w:r w:rsidRPr="00EC57E4">
        <w:rPr>
          <w:rFonts w:asciiTheme="minorHAnsi" w:hAnsiTheme="minorHAnsi" w:cstheme="minorHAnsi"/>
          <w:color w:val="333333"/>
          <w:sz w:val="22"/>
          <w:szCs w:val="22"/>
        </w:rPr>
        <w:t xml:space="preserve">Students will be expected to dress and act professionally while in attendance at the WAIMH </w:t>
      </w:r>
      <w:proofErr w:type="gramStart"/>
      <w:r w:rsidRPr="00EC57E4">
        <w:rPr>
          <w:rFonts w:asciiTheme="minorHAnsi" w:hAnsiTheme="minorHAnsi" w:cstheme="minorHAnsi"/>
          <w:color w:val="333333"/>
          <w:sz w:val="22"/>
          <w:szCs w:val="22"/>
        </w:rPr>
        <w:t>congress</w:t>
      </w:r>
      <w:proofErr w:type="gramEnd"/>
    </w:p>
    <w:p w14:paraId="59B7F6F9" w14:textId="77777777" w:rsidR="007A5C3D" w:rsidRPr="00EC57E4" w:rsidRDefault="007A5C3D" w:rsidP="007A5C3D">
      <w:pPr>
        <w:numPr>
          <w:ilvl w:val="0"/>
          <w:numId w:val="21"/>
        </w:numPr>
        <w:spacing w:before="100" w:beforeAutospacing="1" w:after="100" w:afterAutospacing="1"/>
        <w:rPr>
          <w:rFonts w:asciiTheme="minorHAnsi" w:hAnsiTheme="minorHAnsi" w:cstheme="minorHAnsi"/>
          <w:color w:val="333333"/>
          <w:sz w:val="22"/>
          <w:szCs w:val="22"/>
        </w:rPr>
      </w:pPr>
      <w:r w:rsidRPr="00EC57E4">
        <w:rPr>
          <w:rFonts w:asciiTheme="minorHAnsi" w:hAnsiTheme="minorHAnsi" w:cstheme="minorHAnsi"/>
          <w:color w:val="333333"/>
          <w:sz w:val="22"/>
          <w:szCs w:val="22"/>
        </w:rPr>
        <w:t xml:space="preserve">Students will be expected to create a personal educational plan for the conference each </w:t>
      </w:r>
      <w:proofErr w:type="gramStart"/>
      <w:r w:rsidRPr="00EC57E4">
        <w:rPr>
          <w:rFonts w:asciiTheme="minorHAnsi" w:hAnsiTheme="minorHAnsi" w:cstheme="minorHAnsi"/>
          <w:color w:val="333333"/>
          <w:sz w:val="22"/>
          <w:szCs w:val="22"/>
        </w:rPr>
        <w:t>day</w:t>
      </w:r>
      <w:proofErr w:type="gramEnd"/>
    </w:p>
    <w:p w14:paraId="018AA107" w14:textId="1DDFDCEE" w:rsidR="007A5C3D" w:rsidRPr="00EC57E4" w:rsidRDefault="007A5C3D" w:rsidP="007A5C3D">
      <w:pPr>
        <w:numPr>
          <w:ilvl w:val="0"/>
          <w:numId w:val="21"/>
        </w:numPr>
        <w:spacing w:before="100" w:beforeAutospacing="1" w:after="100" w:afterAutospacing="1"/>
        <w:rPr>
          <w:rFonts w:asciiTheme="minorHAnsi" w:hAnsiTheme="minorHAnsi" w:cstheme="minorHAnsi"/>
          <w:color w:val="333333"/>
          <w:sz w:val="22"/>
          <w:szCs w:val="22"/>
        </w:rPr>
      </w:pPr>
      <w:r w:rsidRPr="00EC57E4">
        <w:rPr>
          <w:rFonts w:asciiTheme="minorHAnsi" w:hAnsiTheme="minorHAnsi" w:cstheme="minorHAnsi"/>
          <w:color w:val="333333"/>
          <w:sz w:val="22"/>
          <w:szCs w:val="22"/>
        </w:rPr>
        <w:t xml:space="preserve">Students will be expected to take notes and share reactions to their activities in group reflective </w:t>
      </w:r>
      <w:proofErr w:type="gramStart"/>
      <w:r w:rsidRPr="00EC57E4">
        <w:rPr>
          <w:rFonts w:asciiTheme="minorHAnsi" w:hAnsiTheme="minorHAnsi" w:cstheme="minorHAnsi"/>
          <w:color w:val="333333"/>
          <w:sz w:val="22"/>
          <w:szCs w:val="22"/>
        </w:rPr>
        <w:t>meetings</w:t>
      </w:r>
      <w:proofErr w:type="gramEnd"/>
    </w:p>
    <w:p w14:paraId="3E50329B" w14:textId="77777777" w:rsidR="007A5C3D" w:rsidRPr="00EC57E4" w:rsidRDefault="007A5C3D" w:rsidP="007A5C3D">
      <w:pPr>
        <w:numPr>
          <w:ilvl w:val="0"/>
          <w:numId w:val="21"/>
        </w:numPr>
        <w:spacing w:before="100" w:beforeAutospacing="1" w:after="100" w:afterAutospacing="1"/>
        <w:rPr>
          <w:rFonts w:asciiTheme="minorHAnsi" w:hAnsiTheme="minorHAnsi" w:cstheme="minorHAnsi"/>
          <w:color w:val="333333"/>
          <w:sz w:val="22"/>
          <w:szCs w:val="22"/>
        </w:rPr>
      </w:pPr>
      <w:r w:rsidRPr="00EC57E4">
        <w:rPr>
          <w:rFonts w:asciiTheme="minorHAnsi" w:hAnsiTheme="minorHAnsi" w:cstheme="minorHAnsi"/>
          <w:color w:val="333333"/>
          <w:sz w:val="22"/>
          <w:szCs w:val="22"/>
        </w:rPr>
        <w:t xml:space="preserve">Students will be expected to meet and talk to at least one new person (not from the University of Pittsburgh) each day of the conference in order to develop professional social </w:t>
      </w:r>
      <w:proofErr w:type="gramStart"/>
      <w:r w:rsidRPr="00EC57E4">
        <w:rPr>
          <w:rFonts w:asciiTheme="minorHAnsi" w:hAnsiTheme="minorHAnsi" w:cstheme="minorHAnsi"/>
          <w:color w:val="333333"/>
          <w:sz w:val="22"/>
          <w:szCs w:val="22"/>
        </w:rPr>
        <w:t>skills</w:t>
      </w:r>
      <w:proofErr w:type="gramEnd"/>
    </w:p>
    <w:p w14:paraId="59773E69" w14:textId="07065F62" w:rsidR="00EA717F" w:rsidRPr="00EC57E4" w:rsidRDefault="007A5C3D" w:rsidP="00EC57E4">
      <w:pPr>
        <w:numPr>
          <w:ilvl w:val="0"/>
          <w:numId w:val="21"/>
        </w:numPr>
        <w:spacing w:before="100" w:beforeAutospacing="1" w:after="100" w:afterAutospacing="1"/>
        <w:rPr>
          <w:rFonts w:asciiTheme="minorHAnsi" w:hAnsiTheme="minorHAnsi" w:cstheme="minorHAnsi"/>
          <w:color w:val="333333"/>
          <w:sz w:val="22"/>
          <w:szCs w:val="22"/>
        </w:rPr>
      </w:pPr>
      <w:r w:rsidRPr="00EC57E4">
        <w:rPr>
          <w:rFonts w:asciiTheme="minorHAnsi" w:hAnsiTheme="minorHAnsi" w:cstheme="minorHAnsi"/>
          <w:color w:val="333333"/>
          <w:sz w:val="22"/>
          <w:szCs w:val="22"/>
        </w:rPr>
        <w:t xml:space="preserve">Students will be expected to create a final reflective </w:t>
      </w:r>
      <w:r w:rsidR="00EC57E4">
        <w:rPr>
          <w:rFonts w:asciiTheme="minorHAnsi" w:hAnsiTheme="minorHAnsi" w:cstheme="minorHAnsi"/>
          <w:color w:val="333333"/>
          <w:sz w:val="22"/>
          <w:szCs w:val="22"/>
        </w:rPr>
        <w:t xml:space="preserve">conference log documenting their learning activities.  </w:t>
      </w:r>
    </w:p>
    <w:p w14:paraId="0CE2ADAC" w14:textId="7C0F39FD" w:rsidR="00EA717F" w:rsidRPr="00EC57E4" w:rsidRDefault="00EA717F" w:rsidP="00EA717F">
      <w:pPr>
        <w:numPr>
          <w:ilvl w:val="0"/>
          <w:numId w:val="21"/>
        </w:numPr>
        <w:rPr>
          <w:rFonts w:asciiTheme="minorHAnsi" w:hAnsiTheme="minorHAnsi" w:cstheme="minorHAnsi"/>
          <w:sz w:val="22"/>
          <w:szCs w:val="22"/>
        </w:rPr>
      </w:pPr>
      <w:r w:rsidRPr="00EC57E4">
        <w:rPr>
          <w:rFonts w:asciiTheme="minorHAnsi" w:hAnsiTheme="minorHAnsi" w:cstheme="minorHAnsi"/>
          <w:sz w:val="22"/>
          <w:szCs w:val="22"/>
        </w:rPr>
        <w:t>Students will attend</w:t>
      </w:r>
      <w:r w:rsidR="00812326" w:rsidRPr="00EC57E4">
        <w:rPr>
          <w:rFonts w:asciiTheme="minorHAnsi" w:hAnsiTheme="minorHAnsi" w:cstheme="minorHAnsi"/>
          <w:sz w:val="22"/>
          <w:szCs w:val="22"/>
        </w:rPr>
        <w:t xml:space="preserve"> </w:t>
      </w:r>
      <w:r w:rsidR="00F46D2B" w:rsidRPr="00EC57E4">
        <w:rPr>
          <w:rFonts w:asciiTheme="minorHAnsi" w:hAnsiTheme="minorHAnsi" w:cstheme="minorHAnsi"/>
          <w:sz w:val="22"/>
          <w:szCs w:val="22"/>
        </w:rPr>
        <w:t xml:space="preserve">all </w:t>
      </w:r>
      <w:r w:rsidR="00812326" w:rsidRPr="00EC57E4">
        <w:rPr>
          <w:rFonts w:asciiTheme="minorHAnsi" w:hAnsiTheme="minorHAnsi" w:cstheme="minorHAnsi"/>
          <w:sz w:val="22"/>
          <w:szCs w:val="22"/>
        </w:rPr>
        <w:t>out of country trainings and experiences as scheduled</w:t>
      </w:r>
      <w:r w:rsidRPr="00EC57E4">
        <w:rPr>
          <w:rFonts w:asciiTheme="minorHAnsi" w:hAnsiTheme="minorHAnsi" w:cstheme="minorHAnsi"/>
          <w:sz w:val="22"/>
          <w:szCs w:val="22"/>
        </w:rPr>
        <w:t>.</w:t>
      </w:r>
    </w:p>
    <w:p w14:paraId="08E384C0" w14:textId="77777777" w:rsidR="00EA717F" w:rsidRPr="007A727C" w:rsidRDefault="00EA717F" w:rsidP="00EA717F">
      <w:pPr>
        <w:autoSpaceDE w:val="0"/>
        <w:autoSpaceDN w:val="0"/>
        <w:adjustRightInd w:val="0"/>
        <w:rPr>
          <w:rFonts w:ascii="Calibri" w:hAnsi="Calibri" w:cs="Calibri"/>
          <w:color w:val="000000"/>
          <w:sz w:val="22"/>
          <w:szCs w:val="22"/>
        </w:rPr>
      </w:pPr>
    </w:p>
    <w:p w14:paraId="1B685E2B" w14:textId="77777777" w:rsidR="00EA717F" w:rsidRPr="007A727C" w:rsidRDefault="00EA717F" w:rsidP="00EA717F">
      <w:pPr>
        <w:autoSpaceDE w:val="0"/>
        <w:autoSpaceDN w:val="0"/>
        <w:adjustRightInd w:val="0"/>
        <w:rPr>
          <w:rFonts w:ascii="Calibri" w:hAnsi="Calibri" w:cs="Calibri"/>
          <w:color w:val="000000"/>
          <w:sz w:val="22"/>
          <w:szCs w:val="22"/>
          <w:u w:val="single"/>
        </w:rPr>
      </w:pPr>
      <w:r w:rsidRPr="007A727C">
        <w:rPr>
          <w:rFonts w:ascii="Calibri" w:hAnsi="Calibri" w:cs="Calibri"/>
          <w:b/>
          <w:color w:val="000000"/>
          <w:sz w:val="22"/>
          <w:szCs w:val="22"/>
          <w:u w:val="single"/>
        </w:rPr>
        <w:t>Course Requirements:</w:t>
      </w:r>
      <w:r w:rsidRPr="007A727C">
        <w:rPr>
          <w:rFonts w:ascii="Calibri" w:hAnsi="Calibri" w:cs="Calibri"/>
          <w:color w:val="000000"/>
          <w:sz w:val="22"/>
          <w:szCs w:val="22"/>
          <w:u w:val="single"/>
        </w:rPr>
        <w:t xml:space="preserve"> (tests, assignments, etc.) </w:t>
      </w:r>
    </w:p>
    <w:p w14:paraId="0BE0B323" w14:textId="77777777" w:rsidR="00690B03" w:rsidRPr="007A727C" w:rsidRDefault="00690B03" w:rsidP="00EA717F">
      <w:pPr>
        <w:rPr>
          <w:rFonts w:ascii="Calibri" w:hAnsi="Calibri" w:cs="Calibri"/>
          <w:b/>
          <w:sz w:val="22"/>
          <w:szCs w:val="22"/>
          <w:u w:val="single"/>
        </w:rPr>
      </w:pPr>
    </w:p>
    <w:p w14:paraId="38C6D159" w14:textId="4FE4C41B" w:rsidR="00EA717F" w:rsidRDefault="00EA717F" w:rsidP="00EA717F">
      <w:pPr>
        <w:rPr>
          <w:rFonts w:ascii="Calibri" w:hAnsi="Calibri" w:cs="Calibri"/>
          <w:sz w:val="22"/>
          <w:szCs w:val="22"/>
        </w:rPr>
      </w:pPr>
      <w:r w:rsidRPr="007A727C">
        <w:rPr>
          <w:rFonts w:ascii="Calibri" w:hAnsi="Calibri" w:cs="Calibri"/>
          <w:b/>
          <w:sz w:val="22"/>
          <w:szCs w:val="22"/>
        </w:rPr>
        <w:t>REFLECTIVE GROUP PARTICIPATION</w:t>
      </w:r>
      <w:r w:rsidR="00F46D2B" w:rsidRPr="007A727C">
        <w:rPr>
          <w:rFonts w:ascii="Calibri" w:hAnsi="Calibri" w:cs="Calibri"/>
          <w:sz w:val="22"/>
          <w:szCs w:val="22"/>
        </w:rPr>
        <w:t xml:space="preserve"> </w:t>
      </w:r>
      <w:r w:rsidR="00F46D2B" w:rsidRPr="007A727C">
        <w:rPr>
          <w:rFonts w:ascii="Calibri" w:hAnsi="Calibri" w:cs="Calibri"/>
          <w:b/>
          <w:sz w:val="22"/>
          <w:szCs w:val="22"/>
        </w:rPr>
        <w:t>(</w:t>
      </w:r>
      <w:r w:rsidR="007A5C3D">
        <w:rPr>
          <w:rFonts w:ascii="Calibri" w:hAnsi="Calibri" w:cs="Calibri"/>
          <w:b/>
          <w:sz w:val="22"/>
          <w:szCs w:val="22"/>
        </w:rPr>
        <w:t>25</w:t>
      </w:r>
      <w:r w:rsidR="00F46D2B" w:rsidRPr="007A727C">
        <w:rPr>
          <w:rFonts w:ascii="Calibri" w:hAnsi="Calibri" w:cs="Calibri"/>
          <w:b/>
          <w:sz w:val="22"/>
          <w:szCs w:val="22"/>
        </w:rPr>
        <w:t>%)</w:t>
      </w:r>
      <w:r w:rsidR="00F46D2B" w:rsidRPr="007A727C">
        <w:rPr>
          <w:rFonts w:ascii="Calibri" w:hAnsi="Calibri" w:cs="Calibri"/>
          <w:sz w:val="22"/>
          <w:szCs w:val="22"/>
        </w:rPr>
        <w:t xml:space="preserve">: </w:t>
      </w:r>
      <w:r w:rsidR="00807004">
        <w:rPr>
          <w:rFonts w:ascii="Calibri" w:hAnsi="Calibri" w:cs="Calibri"/>
          <w:sz w:val="22"/>
          <w:szCs w:val="22"/>
        </w:rPr>
        <w:t xml:space="preserve">Students will participate in daily group reflective meetings during conference dates where we will discuss the content of the conference to reflect upon and integrate learning.  Students should be prepared with questions, statements of new learning, or other contributions during these </w:t>
      </w:r>
      <w:proofErr w:type="spellStart"/>
      <w:r w:rsidR="00807004">
        <w:rPr>
          <w:rFonts w:ascii="Calibri" w:hAnsi="Calibri" w:cs="Calibri"/>
          <w:sz w:val="22"/>
          <w:szCs w:val="22"/>
        </w:rPr>
        <w:t xml:space="preserve">meetings. </w:t>
      </w:r>
      <w:proofErr w:type="spellEnd"/>
      <w:r w:rsidRPr="007A727C">
        <w:rPr>
          <w:rFonts w:ascii="Calibri" w:hAnsi="Calibri" w:cs="Calibri"/>
          <w:sz w:val="22"/>
          <w:szCs w:val="22"/>
        </w:rPr>
        <w:t>Your contributions to class di</w:t>
      </w:r>
      <w:r w:rsidR="0098294A" w:rsidRPr="007A727C">
        <w:rPr>
          <w:rFonts w:ascii="Calibri" w:hAnsi="Calibri" w:cs="Calibri"/>
          <w:sz w:val="22"/>
          <w:szCs w:val="22"/>
        </w:rPr>
        <w:t>scussions via reflective groups</w:t>
      </w:r>
      <w:r w:rsidRPr="007A727C">
        <w:rPr>
          <w:rFonts w:ascii="Calibri" w:hAnsi="Calibri" w:cs="Calibri"/>
          <w:sz w:val="22"/>
          <w:szCs w:val="22"/>
        </w:rPr>
        <w:t xml:space="preserve"> will be evaluated by the instructor</w:t>
      </w:r>
      <w:r w:rsidR="00807004">
        <w:rPr>
          <w:rFonts w:ascii="Calibri" w:hAnsi="Calibri" w:cs="Calibri"/>
          <w:sz w:val="22"/>
          <w:szCs w:val="22"/>
        </w:rPr>
        <w:t>s</w:t>
      </w:r>
      <w:r w:rsidRPr="007A727C">
        <w:rPr>
          <w:rFonts w:ascii="Calibri" w:hAnsi="Calibri" w:cs="Calibri"/>
          <w:sz w:val="22"/>
          <w:szCs w:val="22"/>
        </w:rPr>
        <w:t xml:space="preserve"> and assigned a grade.  All students are expected to contribute to discussions.  </w:t>
      </w:r>
    </w:p>
    <w:p w14:paraId="5F92A88D" w14:textId="77777777" w:rsidR="007A5C3D" w:rsidRDefault="007A5C3D" w:rsidP="00EA717F">
      <w:pPr>
        <w:rPr>
          <w:rFonts w:ascii="Calibri" w:hAnsi="Calibri" w:cs="Calibri"/>
          <w:sz w:val="22"/>
          <w:szCs w:val="22"/>
        </w:rPr>
      </w:pPr>
    </w:p>
    <w:p w14:paraId="0B7FE4BD" w14:textId="623AAB49" w:rsidR="00EA717F" w:rsidRPr="007A5C3D" w:rsidRDefault="007A5C3D" w:rsidP="00EA717F">
      <w:pPr>
        <w:rPr>
          <w:rFonts w:ascii="Calibri" w:hAnsi="Calibri" w:cs="Calibri"/>
          <w:sz w:val="22"/>
          <w:szCs w:val="22"/>
        </w:rPr>
      </w:pPr>
      <w:r>
        <w:rPr>
          <w:rFonts w:ascii="Calibri" w:hAnsi="Calibri" w:cs="Calibri"/>
          <w:b/>
          <w:sz w:val="22"/>
          <w:szCs w:val="22"/>
        </w:rPr>
        <w:t>CONFERENCE REFLECTIVE EXPERIENCE LOG</w:t>
      </w:r>
      <w:r w:rsidRPr="007A727C">
        <w:rPr>
          <w:rFonts w:ascii="Calibri" w:hAnsi="Calibri" w:cs="Calibri"/>
          <w:sz w:val="22"/>
          <w:szCs w:val="22"/>
        </w:rPr>
        <w:t xml:space="preserve"> </w:t>
      </w:r>
      <w:r w:rsidRPr="007A727C">
        <w:rPr>
          <w:rFonts w:ascii="Calibri" w:hAnsi="Calibri" w:cs="Calibri"/>
          <w:b/>
          <w:sz w:val="22"/>
          <w:szCs w:val="22"/>
        </w:rPr>
        <w:t>(</w:t>
      </w:r>
      <w:r>
        <w:rPr>
          <w:rFonts w:ascii="Calibri" w:hAnsi="Calibri" w:cs="Calibri"/>
          <w:b/>
          <w:sz w:val="22"/>
          <w:szCs w:val="22"/>
        </w:rPr>
        <w:t>75</w:t>
      </w:r>
      <w:r w:rsidRPr="007A727C">
        <w:rPr>
          <w:rFonts w:ascii="Calibri" w:hAnsi="Calibri" w:cs="Calibri"/>
          <w:b/>
          <w:sz w:val="22"/>
          <w:szCs w:val="22"/>
        </w:rPr>
        <w:t>%)</w:t>
      </w:r>
      <w:r w:rsidRPr="007A727C">
        <w:rPr>
          <w:rFonts w:ascii="Calibri" w:hAnsi="Calibri" w:cs="Calibri"/>
          <w:sz w:val="22"/>
          <w:szCs w:val="22"/>
        </w:rPr>
        <w:t xml:space="preserve">: </w:t>
      </w:r>
      <w:r w:rsidR="00EA717F" w:rsidRPr="007A727C">
        <w:rPr>
          <w:rFonts w:ascii="Calibri" w:hAnsi="Calibri" w:cs="Calibri"/>
          <w:sz w:val="22"/>
          <w:szCs w:val="22"/>
        </w:rPr>
        <w:t>Students will</w:t>
      </w:r>
      <w:r w:rsidR="00FC4098" w:rsidRPr="007A727C">
        <w:rPr>
          <w:rFonts w:ascii="Calibri" w:hAnsi="Calibri" w:cs="Calibri"/>
          <w:sz w:val="22"/>
          <w:szCs w:val="22"/>
        </w:rPr>
        <w:t xml:space="preserve"> be expected to document</w:t>
      </w:r>
      <w:r>
        <w:rPr>
          <w:rFonts w:ascii="Calibri" w:hAnsi="Calibri" w:cs="Calibri"/>
          <w:sz w:val="22"/>
          <w:szCs w:val="22"/>
        </w:rPr>
        <w:t>/log their conference activities</w:t>
      </w:r>
      <w:r w:rsidR="00FC4098" w:rsidRPr="007A727C">
        <w:rPr>
          <w:rFonts w:ascii="Calibri" w:hAnsi="Calibri" w:cs="Calibri"/>
          <w:sz w:val="22"/>
          <w:szCs w:val="22"/>
        </w:rPr>
        <w:t xml:space="preserve"> in this course using </w:t>
      </w:r>
      <w:r>
        <w:rPr>
          <w:rFonts w:ascii="Calibri" w:hAnsi="Calibri" w:cs="Calibri"/>
          <w:sz w:val="22"/>
          <w:szCs w:val="22"/>
        </w:rPr>
        <w:t xml:space="preserve">a Google template you may copy.  Daily entries will include listing the </w:t>
      </w:r>
      <w:r w:rsidR="00807004">
        <w:rPr>
          <w:rFonts w:ascii="Calibri" w:hAnsi="Calibri" w:cs="Calibri"/>
          <w:sz w:val="22"/>
          <w:szCs w:val="22"/>
        </w:rPr>
        <w:t xml:space="preserve">three (3) presentations you attended (when possible) including the presentation </w:t>
      </w:r>
      <w:r>
        <w:rPr>
          <w:rFonts w:ascii="Calibri" w:hAnsi="Calibri" w:cs="Calibri"/>
          <w:sz w:val="22"/>
          <w:szCs w:val="22"/>
        </w:rPr>
        <w:t>title and speaker</w:t>
      </w:r>
      <w:r w:rsidR="00B9558C">
        <w:rPr>
          <w:rFonts w:ascii="Calibri" w:hAnsi="Calibri" w:cs="Calibri"/>
          <w:sz w:val="22"/>
          <w:szCs w:val="22"/>
        </w:rPr>
        <w:t>(s)</w:t>
      </w:r>
      <w:r>
        <w:rPr>
          <w:rFonts w:ascii="Calibri" w:hAnsi="Calibri" w:cs="Calibri"/>
          <w:sz w:val="22"/>
          <w:szCs w:val="22"/>
        </w:rPr>
        <w:t xml:space="preserve"> name</w:t>
      </w:r>
      <w:r w:rsidR="00B9558C">
        <w:rPr>
          <w:rFonts w:ascii="Calibri" w:hAnsi="Calibri" w:cs="Calibri"/>
          <w:sz w:val="22"/>
          <w:szCs w:val="22"/>
        </w:rPr>
        <w:t>(s)</w:t>
      </w:r>
      <w:r>
        <w:rPr>
          <w:rFonts w:ascii="Calibri" w:hAnsi="Calibri" w:cs="Calibri"/>
          <w:sz w:val="22"/>
          <w:szCs w:val="22"/>
        </w:rPr>
        <w:t xml:space="preserve">, a minimum of two (2) </w:t>
      </w:r>
      <w:r w:rsidR="00807004">
        <w:rPr>
          <w:rFonts w:ascii="Calibri" w:hAnsi="Calibri" w:cs="Calibri"/>
          <w:sz w:val="22"/>
          <w:szCs w:val="22"/>
        </w:rPr>
        <w:t xml:space="preserve">key take-aways or </w:t>
      </w:r>
      <w:r>
        <w:rPr>
          <w:rFonts w:ascii="Calibri" w:hAnsi="Calibri" w:cs="Calibri"/>
          <w:sz w:val="22"/>
          <w:szCs w:val="22"/>
        </w:rPr>
        <w:t>things you learned, one (1) connection or reflection as to how your new learning connects or adds to your past learning and/or how you can use/apply this new learning in your future career</w:t>
      </w:r>
      <w:r w:rsidR="00807004">
        <w:rPr>
          <w:rFonts w:ascii="Calibri" w:hAnsi="Calibri" w:cs="Calibri"/>
          <w:sz w:val="22"/>
          <w:szCs w:val="22"/>
        </w:rPr>
        <w:t>, and one (1) new social contact (name/profession/country) who you met each day</w:t>
      </w:r>
      <w:r>
        <w:rPr>
          <w:rFonts w:ascii="Calibri" w:hAnsi="Calibri" w:cs="Calibri"/>
          <w:sz w:val="22"/>
          <w:szCs w:val="22"/>
        </w:rPr>
        <w:t xml:space="preserve">.  </w:t>
      </w:r>
    </w:p>
    <w:p w14:paraId="75F03BC1" w14:textId="77777777" w:rsidR="007A727C" w:rsidRPr="007A727C" w:rsidRDefault="007A727C" w:rsidP="00724D7E">
      <w:pPr>
        <w:autoSpaceDE w:val="0"/>
        <w:autoSpaceDN w:val="0"/>
        <w:adjustRightInd w:val="0"/>
        <w:rPr>
          <w:rFonts w:ascii="Calibri" w:hAnsi="Calibri" w:cs="Calibri"/>
          <w:color w:val="000000"/>
          <w:sz w:val="22"/>
          <w:szCs w:val="22"/>
        </w:rPr>
      </w:pPr>
    </w:p>
    <w:p w14:paraId="2463F152" w14:textId="77777777" w:rsidR="00AB5CAB" w:rsidRPr="007A727C" w:rsidRDefault="00AB5CAB" w:rsidP="00AB5CAB">
      <w:pPr>
        <w:autoSpaceDE w:val="0"/>
        <w:autoSpaceDN w:val="0"/>
        <w:adjustRightInd w:val="0"/>
        <w:jc w:val="center"/>
        <w:rPr>
          <w:rFonts w:ascii="Calibri" w:hAnsi="Calibri" w:cs="Calibri"/>
          <w:b/>
          <w:color w:val="000000"/>
          <w:sz w:val="22"/>
          <w:szCs w:val="22"/>
        </w:rPr>
      </w:pPr>
      <w:r w:rsidRPr="007A727C">
        <w:rPr>
          <w:rFonts w:ascii="Calibri" w:hAnsi="Calibri" w:cs="Calibri"/>
          <w:b/>
          <w:color w:val="000000"/>
          <w:sz w:val="22"/>
          <w:szCs w:val="22"/>
        </w:rPr>
        <w:t>COURSE POLICIES:</w:t>
      </w:r>
    </w:p>
    <w:p w14:paraId="292DA7B7" w14:textId="77777777" w:rsidR="00AB5CAB" w:rsidRPr="007A727C" w:rsidRDefault="00AB5CAB" w:rsidP="00AB5CAB">
      <w:pPr>
        <w:autoSpaceDE w:val="0"/>
        <w:autoSpaceDN w:val="0"/>
        <w:adjustRightInd w:val="0"/>
        <w:jc w:val="center"/>
        <w:rPr>
          <w:rFonts w:ascii="Calibri" w:hAnsi="Calibri" w:cs="Calibri"/>
          <w:b/>
          <w:color w:val="000000"/>
          <w:sz w:val="22"/>
          <w:szCs w:val="22"/>
        </w:rPr>
      </w:pPr>
    </w:p>
    <w:p w14:paraId="5787D18C" w14:textId="77777777" w:rsidR="00AB5CAB" w:rsidRPr="007A727C" w:rsidRDefault="00AB5CAB" w:rsidP="00AB5CAB">
      <w:pPr>
        <w:rPr>
          <w:rFonts w:ascii="Calibri" w:hAnsi="Calibri" w:cs="Calibri"/>
          <w:b/>
          <w:bCs/>
          <w:sz w:val="22"/>
          <w:szCs w:val="22"/>
        </w:rPr>
      </w:pPr>
      <w:r w:rsidRPr="007A727C">
        <w:rPr>
          <w:rFonts w:ascii="Calibri" w:hAnsi="Calibri" w:cs="Calibri"/>
          <w:b/>
          <w:bCs/>
          <w:sz w:val="22"/>
          <w:szCs w:val="22"/>
          <w:u w:val="single"/>
        </w:rPr>
        <w:t>Attendance</w:t>
      </w:r>
      <w:r w:rsidRPr="007A727C">
        <w:rPr>
          <w:rFonts w:ascii="Calibri" w:hAnsi="Calibri" w:cs="Calibri"/>
          <w:b/>
          <w:bCs/>
          <w:sz w:val="22"/>
          <w:szCs w:val="22"/>
        </w:rPr>
        <w:t>:</w:t>
      </w:r>
    </w:p>
    <w:p w14:paraId="107EDF4C" w14:textId="77777777" w:rsidR="00AB5CAB" w:rsidRPr="007A727C" w:rsidRDefault="00AB5CAB" w:rsidP="00AB5CAB">
      <w:pPr>
        <w:rPr>
          <w:rFonts w:ascii="Calibri" w:hAnsi="Calibri" w:cs="Calibri"/>
          <w:b/>
          <w:sz w:val="22"/>
          <w:szCs w:val="22"/>
        </w:rPr>
      </w:pPr>
      <w:r w:rsidRPr="007A727C">
        <w:rPr>
          <w:rFonts w:ascii="Calibri" w:hAnsi="Calibri" w:cs="Calibri"/>
          <w:sz w:val="22"/>
          <w:szCs w:val="22"/>
        </w:rPr>
        <w:t xml:space="preserve">Every student accepts the responsibility to attend all required class meetings. To obtain the fullest benefit from their courses, students must participate fully. This implies attending regularly, engaging in course activities, completing work on time, and making up work missed because of an emergency absence. </w:t>
      </w:r>
      <w:r w:rsidRPr="007A727C">
        <w:rPr>
          <w:rFonts w:ascii="Calibri" w:hAnsi="Calibri" w:cs="Calibri"/>
          <w:b/>
          <w:sz w:val="22"/>
          <w:szCs w:val="22"/>
        </w:rPr>
        <w:t>It is the student’s responsibility to let the course instructor know within the drop-add period if he or she will have to miss class for religious reasons, athletics, or other reasons.</w:t>
      </w:r>
    </w:p>
    <w:p w14:paraId="7498DFBC" w14:textId="77777777" w:rsidR="00AB5CAB" w:rsidRPr="007A727C" w:rsidRDefault="00AB5CAB" w:rsidP="00AB5CAB">
      <w:pPr>
        <w:autoSpaceDE w:val="0"/>
        <w:autoSpaceDN w:val="0"/>
        <w:adjustRightInd w:val="0"/>
        <w:rPr>
          <w:rFonts w:ascii="Calibri" w:hAnsi="Calibri" w:cs="Calibri"/>
          <w:color w:val="000000"/>
          <w:sz w:val="22"/>
          <w:szCs w:val="22"/>
        </w:rPr>
      </w:pPr>
      <w:r w:rsidRPr="007A727C">
        <w:rPr>
          <w:rFonts w:ascii="Calibri" w:hAnsi="Calibri" w:cs="Calibri"/>
          <w:b/>
          <w:color w:val="000000"/>
          <w:sz w:val="22"/>
          <w:szCs w:val="22"/>
          <w:u w:val="single"/>
        </w:rPr>
        <w:t>Grading</w:t>
      </w:r>
      <w:r w:rsidRPr="007A727C">
        <w:rPr>
          <w:rFonts w:ascii="Calibri" w:hAnsi="Calibri" w:cs="Calibri"/>
          <w:color w:val="000000"/>
          <w:sz w:val="22"/>
          <w:szCs w:val="22"/>
        </w:rPr>
        <w:t xml:space="preserve">: </w:t>
      </w:r>
      <w:r w:rsidRPr="007A727C">
        <w:rPr>
          <w:rFonts w:ascii="Calibri" w:hAnsi="Calibri" w:cs="Calibri"/>
          <w:sz w:val="22"/>
          <w:szCs w:val="22"/>
        </w:rPr>
        <w:t>Grading will be based on the following scale.  The instructor reserves the right to add/subtract or alter this grading system as they deem necessary.</w:t>
      </w:r>
    </w:p>
    <w:p w14:paraId="782930E9" w14:textId="77777777" w:rsidR="00047824" w:rsidRDefault="00047824" w:rsidP="00807004">
      <w:pPr>
        <w:autoSpaceDE w:val="0"/>
        <w:autoSpaceDN w:val="0"/>
        <w:adjustRightInd w:val="0"/>
        <w:rPr>
          <w:rFonts w:ascii="Calibri" w:hAnsi="Calibri" w:cs="Calibri"/>
          <w:color w:val="000000"/>
        </w:rPr>
      </w:pPr>
    </w:p>
    <w:p w14:paraId="27579CC1" w14:textId="77777777" w:rsidR="00047824" w:rsidRPr="007A727C" w:rsidRDefault="00047824" w:rsidP="00AB5CAB">
      <w:pPr>
        <w:autoSpaceDE w:val="0"/>
        <w:autoSpaceDN w:val="0"/>
        <w:adjustRightInd w:val="0"/>
        <w:jc w:val="center"/>
        <w:rPr>
          <w:rFonts w:ascii="Calibri" w:hAnsi="Calibri" w:cs="Calibri"/>
          <w:color w:val="000000"/>
        </w:rPr>
      </w:pPr>
    </w:p>
    <w:tbl>
      <w:tblPr>
        <w:tblW w:w="8016" w:type="dxa"/>
        <w:tblInd w:w="7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936"/>
        <w:gridCol w:w="533"/>
        <w:gridCol w:w="1942"/>
        <w:gridCol w:w="720"/>
        <w:gridCol w:w="2165"/>
      </w:tblGrid>
      <w:tr w:rsidR="00AB5CAB" w:rsidRPr="007A727C" w14:paraId="2DB60449" w14:textId="77777777" w:rsidTr="00CC31F0">
        <w:trPr>
          <w:trHeight w:val="250"/>
        </w:trPr>
        <w:tc>
          <w:tcPr>
            <w:tcW w:w="720"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5CC33037" w14:textId="77777777" w:rsidR="00AB5CAB" w:rsidRPr="007A727C" w:rsidRDefault="00AB5CAB" w:rsidP="00CC31F0">
            <w:pPr>
              <w:pStyle w:val="Body"/>
              <w:jc w:val="center"/>
            </w:pPr>
            <w:r w:rsidRPr="007A727C">
              <w:rPr>
                <w:b/>
                <w:bCs/>
              </w:rPr>
              <w:t>A+:</w:t>
            </w:r>
          </w:p>
        </w:tc>
        <w:tc>
          <w:tcPr>
            <w:tcW w:w="1936"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471D90BC" w14:textId="77777777" w:rsidR="00AB5CAB" w:rsidRPr="007A727C" w:rsidRDefault="00AB5CAB" w:rsidP="00CC31F0">
            <w:pPr>
              <w:pStyle w:val="Body"/>
              <w:jc w:val="center"/>
            </w:pPr>
            <w:r w:rsidRPr="007A727C">
              <w:t>97-100 percent</w:t>
            </w:r>
          </w:p>
        </w:tc>
        <w:tc>
          <w:tcPr>
            <w:tcW w:w="533"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54466592" w14:textId="77777777" w:rsidR="00AB5CAB" w:rsidRPr="007A727C" w:rsidRDefault="00AB5CAB" w:rsidP="00CC31F0">
            <w:pPr>
              <w:pStyle w:val="Body"/>
              <w:jc w:val="center"/>
            </w:pPr>
            <w:r w:rsidRPr="007A727C">
              <w:rPr>
                <w:b/>
                <w:bCs/>
              </w:rPr>
              <w:t>B-:</w:t>
            </w:r>
          </w:p>
        </w:tc>
        <w:tc>
          <w:tcPr>
            <w:tcW w:w="194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2BB373BF" w14:textId="77777777" w:rsidR="00AB5CAB" w:rsidRPr="007A727C" w:rsidRDefault="00AB5CAB" w:rsidP="00CC31F0">
            <w:pPr>
              <w:pStyle w:val="Body"/>
              <w:jc w:val="center"/>
            </w:pPr>
            <w:r w:rsidRPr="007A727C">
              <w:t>80-82 percent</w:t>
            </w:r>
          </w:p>
        </w:tc>
        <w:tc>
          <w:tcPr>
            <w:tcW w:w="720" w:type="dxa"/>
            <w:tcBorders>
              <w:top w:val="single" w:sz="4" w:space="0" w:color="000000"/>
              <w:left w:val="nil"/>
              <w:bottom w:val="single" w:sz="4" w:space="0" w:color="000000"/>
              <w:right w:val="single" w:sz="4" w:space="0" w:color="000000"/>
            </w:tcBorders>
            <w:shd w:val="clear" w:color="auto" w:fill="E7E6E6"/>
          </w:tcPr>
          <w:p w14:paraId="1E6C3AD5" w14:textId="77777777" w:rsidR="00AB5CAB" w:rsidRPr="007A727C" w:rsidRDefault="00AB5CAB" w:rsidP="00CC31F0">
            <w:pPr>
              <w:pStyle w:val="Body"/>
              <w:jc w:val="center"/>
            </w:pPr>
            <w:r w:rsidRPr="007A727C">
              <w:rPr>
                <w:b/>
                <w:bCs/>
              </w:rPr>
              <w:t>D:</w:t>
            </w:r>
          </w:p>
        </w:tc>
        <w:tc>
          <w:tcPr>
            <w:tcW w:w="2165" w:type="dxa"/>
            <w:tcBorders>
              <w:top w:val="single" w:sz="4" w:space="0" w:color="000000"/>
              <w:left w:val="nil"/>
              <w:bottom w:val="single" w:sz="4" w:space="0" w:color="000000"/>
              <w:right w:val="single" w:sz="4" w:space="0" w:color="000000"/>
            </w:tcBorders>
            <w:shd w:val="clear" w:color="auto" w:fill="E7E6E6"/>
          </w:tcPr>
          <w:p w14:paraId="3919CC0E" w14:textId="77777777" w:rsidR="00AB5CAB" w:rsidRPr="007A727C" w:rsidRDefault="00AB5CAB" w:rsidP="00CC31F0">
            <w:pPr>
              <w:pStyle w:val="Body"/>
              <w:jc w:val="center"/>
            </w:pPr>
            <w:r w:rsidRPr="007A727C">
              <w:t>63-66 percent</w:t>
            </w:r>
          </w:p>
        </w:tc>
      </w:tr>
      <w:tr w:rsidR="00AB5CAB" w:rsidRPr="007A727C" w14:paraId="11489EC5" w14:textId="77777777" w:rsidTr="00CC31F0">
        <w:trPr>
          <w:trHeight w:val="250"/>
        </w:trPr>
        <w:tc>
          <w:tcPr>
            <w:tcW w:w="720"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3ACF3E22" w14:textId="77777777" w:rsidR="00AB5CAB" w:rsidRPr="007A727C" w:rsidRDefault="00AB5CAB" w:rsidP="00CC31F0">
            <w:pPr>
              <w:pStyle w:val="Body"/>
              <w:jc w:val="center"/>
            </w:pPr>
            <w:r w:rsidRPr="007A727C">
              <w:rPr>
                <w:b/>
                <w:bCs/>
              </w:rPr>
              <w:t>A:</w:t>
            </w:r>
          </w:p>
        </w:tc>
        <w:tc>
          <w:tcPr>
            <w:tcW w:w="1936"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3B8F817B" w14:textId="77777777" w:rsidR="00AB5CAB" w:rsidRPr="007A727C" w:rsidRDefault="00AB5CAB" w:rsidP="00CC31F0">
            <w:pPr>
              <w:pStyle w:val="Body"/>
              <w:jc w:val="center"/>
            </w:pPr>
            <w:r w:rsidRPr="007A727C">
              <w:t>93-96 percent</w:t>
            </w:r>
          </w:p>
        </w:tc>
        <w:tc>
          <w:tcPr>
            <w:tcW w:w="533"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0B673171" w14:textId="77777777" w:rsidR="00AB5CAB" w:rsidRPr="007A727C" w:rsidRDefault="00AB5CAB" w:rsidP="00CC31F0">
            <w:pPr>
              <w:pStyle w:val="Body"/>
              <w:jc w:val="center"/>
            </w:pPr>
            <w:r w:rsidRPr="007A727C">
              <w:rPr>
                <w:b/>
                <w:bCs/>
              </w:rPr>
              <w:t>C+:</w:t>
            </w:r>
          </w:p>
        </w:tc>
        <w:tc>
          <w:tcPr>
            <w:tcW w:w="194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10E062CB" w14:textId="77777777" w:rsidR="00AB5CAB" w:rsidRPr="007A727C" w:rsidRDefault="00AB5CAB" w:rsidP="00CC31F0">
            <w:pPr>
              <w:pStyle w:val="Body"/>
              <w:jc w:val="center"/>
            </w:pPr>
            <w:r w:rsidRPr="007A727C">
              <w:t>77-79 percent</w:t>
            </w:r>
          </w:p>
        </w:tc>
        <w:tc>
          <w:tcPr>
            <w:tcW w:w="720" w:type="dxa"/>
            <w:tcBorders>
              <w:top w:val="single" w:sz="4" w:space="0" w:color="000000"/>
              <w:left w:val="nil"/>
              <w:bottom w:val="single" w:sz="4" w:space="0" w:color="000000"/>
              <w:right w:val="single" w:sz="4" w:space="0" w:color="000000"/>
            </w:tcBorders>
            <w:shd w:val="clear" w:color="auto" w:fill="E7E6E6"/>
          </w:tcPr>
          <w:p w14:paraId="0B3AB5B4" w14:textId="77777777" w:rsidR="00AB5CAB" w:rsidRPr="007A727C" w:rsidRDefault="00AB5CAB" w:rsidP="00CC31F0">
            <w:pPr>
              <w:pStyle w:val="Body"/>
              <w:jc w:val="center"/>
            </w:pPr>
            <w:r w:rsidRPr="007A727C">
              <w:rPr>
                <w:b/>
                <w:bCs/>
              </w:rPr>
              <w:t>D-:</w:t>
            </w:r>
          </w:p>
        </w:tc>
        <w:tc>
          <w:tcPr>
            <w:tcW w:w="2165" w:type="dxa"/>
            <w:tcBorders>
              <w:top w:val="single" w:sz="4" w:space="0" w:color="000000"/>
              <w:left w:val="nil"/>
              <w:bottom w:val="single" w:sz="4" w:space="0" w:color="000000"/>
              <w:right w:val="single" w:sz="4" w:space="0" w:color="000000"/>
            </w:tcBorders>
            <w:shd w:val="clear" w:color="auto" w:fill="E7E6E6"/>
          </w:tcPr>
          <w:p w14:paraId="66597775" w14:textId="77777777" w:rsidR="00AB5CAB" w:rsidRPr="007A727C" w:rsidRDefault="00AB5CAB" w:rsidP="00CC31F0">
            <w:pPr>
              <w:pStyle w:val="Body"/>
              <w:jc w:val="center"/>
            </w:pPr>
            <w:r w:rsidRPr="007A727C">
              <w:t>60-62 percent</w:t>
            </w:r>
          </w:p>
        </w:tc>
      </w:tr>
      <w:tr w:rsidR="00AB5CAB" w:rsidRPr="007A727C" w14:paraId="6029E6F1" w14:textId="77777777" w:rsidTr="00CC31F0">
        <w:trPr>
          <w:trHeight w:val="587"/>
        </w:trPr>
        <w:tc>
          <w:tcPr>
            <w:tcW w:w="720"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29FFA82F" w14:textId="77777777" w:rsidR="00AB5CAB" w:rsidRPr="007A727C" w:rsidRDefault="00AB5CAB" w:rsidP="00CC31F0">
            <w:pPr>
              <w:pStyle w:val="Body"/>
              <w:jc w:val="center"/>
            </w:pPr>
            <w:r w:rsidRPr="007A727C">
              <w:rPr>
                <w:b/>
                <w:bCs/>
              </w:rPr>
              <w:lastRenderedPageBreak/>
              <w:t>A-:</w:t>
            </w:r>
          </w:p>
        </w:tc>
        <w:tc>
          <w:tcPr>
            <w:tcW w:w="1936"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4FE3EAE4" w14:textId="77777777" w:rsidR="00AB5CAB" w:rsidRPr="007A727C" w:rsidRDefault="00AB5CAB" w:rsidP="00CC31F0">
            <w:pPr>
              <w:pStyle w:val="Body"/>
              <w:jc w:val="center"/>
            </w:pPr>
            <w:r w:rsidRPr="007A727C">
              <w:t>90-92 percent</w:t>
            </w:r>
          </w:p>
        </w:tc>
        <w:tc>
          <w:tcPr>
            <w:tcW w:w="533"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75B7022B" w14:textId="77777777" w:rsidR="00AB5CAB" w:rsidRPr="007A727C" w:rsidRDefault="00AB5CAB" w:rsidP="00CC31F0">
            <w:pPr>
              <w:pStyle w:val="Body"/>
              <w:jc w:val="center"/>
            </w:pPr>
            <w:r w:rsidRPr="007A727C">
              <w:rPr>
                <w:b/>
                <w:bCs/>
              </w:rPr>
              <w:t>C:</w:t>
            </w:r>
          </w:p>
        </w:tc>
        <w:tc>
          <w:tcPr>
            <w:tcW w:w="194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08DB278E" w14:textId="77777777" w:rsidR="00AB5CAB" w:rsidRPr="007A727C" w:rsidRDefault="00AB5CAB" w:rsidP="00CC31F0">
            <w:pPr>
              <w:pStyle w:val="Body"/>
              <w:jc w:val="center"/>
            </w:pPr>
            <w:r w:rsidRPr="007A727C">
              <w:t>73-76 percent</w:t>
            </w:r>
          </w:p>
        </w:tc>
        <w:tc>
          <w:tcPr>
            <w:tcW w:w="720" w:type="dxa"/>
            <w:tcBorders>
              <w:top w:val="single" w:sz="4" w:space="0" w:color="000000"/>
              <w:left w:val="nil"/>
              <w:bottom w:val="single" w:sz="4" w:space="0" w:color="000000"/>
              <w:right w:val="single" w:sz="4" w:space="0" w:color="000000"/>
            </w:tcBorders>
            <w:shd w:val="clear" w:color="auto" w:fill="E7E6E6"/>
          </w:tcPr>
          <w:p w14:paraId="5A8936D8" w14:textId="77777777" w:rsidR="00AB5CAB" w:rsidRPr="007A727C" w:rsidRDefault="00AB5CAB" w:rsidP="00CC31F0">
            <w:pPr>
              <w:pStyle w:val="Body"/>
              <w:jc w:val="center"/>
            </w:pPr>
            <w:r w:rsidRPr="007A727C">
              <w:rPr>
                <w:b/>
                <w:bCs/>
              </w:rPr>
              <w:t>F:</w:t>
            </w:r>
          </w:p>
        </w:tc>
        <w:tc>
          <w:tcPr>
            <w:tcW w:w="2165" w:type="dxa"/>
            <w:tcBorders>
              <w:top w:val="single" w:sz="4" w:space="0" w:color="000000"/>
              <w:left w:val="nil"/>
              <w:bottom w:val="single" w:sz="4" w:space="0" w:color="000000"/>
              <w:right w:val="single" w:sz="4" w:space="0" w:color="000000"/>
            </w:tcBorders>
            <w:shd w:val="clear" w:color="auto" w:fill="E7E6E6"/>
          </w:tcPr>
          <w:p w14:paraId="5D09E884" w14:textId="77777777" w:rsidR="00AB5CAB" w:rsidRPr="007A727C" w:rsidRDefault="00AB5CAB" w:rsidP="00CC31F0">
            <w:pPr>
              <w:pStyle w:val="Body"/>
              <w:jc w:val="center"/>
            </w:pPr>
            <w:r w:rsidRPr="007A727C">
              <w:t>&lt;60 percent</w:t>
            </w:r>
          </w:p>
        </w:tc>
      </w:tr>
      <w:tr w:rsidR="00AB5CAB" w:rsidRPr="007A727C" w14:paraId="70B254FA" w14:textId="77777777" w:rsidTr="00CC31F0">
        <w:trPr>
          <w:trHeight w:val="250"/>
        </w:trPr>
        <w:tc>
          <w:tcPr>
            <w:tcW w:w="720"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428DA755" w14:textId="77777777" w:rsidR="00AB5CAB" w:rsidRPr="007A727C" w:rsidRDefault="00AB5CAB" w:rsidP="00CC31F0">
            <w:pPr>
              <w:pStyle w:val="Body"/>
              <w:jc w:val="center"/>
            </w:pPr>
            <w:r w:rsidRPr="007A727C">
              <w:rPr>
                <w:b/>
                <w:bCs/>
              </w:rPr>
              <w:t>B+:</w:t>
            </w:r>
          </w:p>
        </w:tc>
        <w:tc>
          <w:tcPr>
            <w:tcW w:w="1936"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4F59446A" w14:textId="77777777" w:rsidR="00AB5CAB" w:rsidRPr="007A727C" w:rsidRDefault="00AB5CAB" w:rsidP="00CC31F0">
            <w:pPr>
              <w:pStyle w:val="Body"/>
              <w:jc w:val="center"/>
            </w:pPr>
            <w:r w:rsidRPr="007A727C">
              <w:t>87-89 percent</w:t>
            </w:r>
          </w:p>
        </w:tc>
        <w:tc>
          <w:tcPr>
            <w:tcW w:w="533"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2EA27CDC" w14:textId="77777777" w:rsidR="00AB5CAB" w:rsidRPr="007A727C" w:rsidRDefault="00AB5CAB" w:rsidP="00CC31F0">
            <w:pPr>
              <w:pStyle w:val="Body"/>
              <w:jc w:val="center"/>
            </w:pPr>
            <w:r w:rsidRPr="007A727C">
              <w:rPr>
                <w:b/>
                <w:bCs/>
              </w:rPr>
              <w:t>C-:</w:t>
            </w:r>
          </w:p>
        </w:tc>
        <w:tc>
          <w:tcPr>
            <w:tcW w:w="194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2A9CE268" w14:textId="77777777" w:rsidR="00AB5CAB" w:rsidRPr="007A727C" w:rsidRDefault="00AB5CAB" w:rsidP="00CC31F0">
            <w:pPr>
              <w:pStyle w:val="Body"/>
              <w:jc w:val="center"/>
            </w:pPr>
            <w:r w:rsidRPr="007A727C">
              <w:t>70-72 percent</w:t>
            </w:r>
          </w:p>
        </w:tc>
        <w:tc>
          <w:tcPr>
            <w:tcW w:w="720" w:type="dxa"/>
            <w:tcBorders>
              <w:top w:val="single" w:sz="4" w:space="0" w:color="000000"/>
              <w:left w:val="nil"/>
              <w:bottom w:val="single" w:sz="4" w:space="0" w:color="000000"/>
              <w:right w:val="single" w:sz="4" w:space="0" w:color="000000"/>
            </w:tcBorders>
            <w:shd w:val="clear" w:color="auto" w:fill="E7E6E6"/>
          </w:tcPr>
          <w:p w14:paraId="5FA68B7E" w14:textId="77777777" w:rsidR="00AB5CAB" w:rsidRPr="007A727C" w:rsidRDefault="00AB5CAB" w:rsidP="00CC31F0">
            <w:pPr>
              <w:pStyle w:val="Body"/>
              <w:jc w:val="center"/>
            </w:pPr>
          </w:p>
        </w:tc>
        <w:tc>
          <w:tcPr>
            <w:tcW w:w="2165" w:type="dxa"/>
            <w:tcBorders>
              <w:top w:val="single" w:sz="4" w:space="0" w:color="000000"/>
              <w:left w:val="nil"/>
              <w:bottom w:val="single" w:sz="4" w:space="0" w:color="000000"/>
              <w:right w:val="single" w:sz="4" w:space="0" w:color="000000"/>
            </w:tcBorders>
            <w:shd w:val="clear" w:color="auto" w:fill="E7E6E6"/>
          </w:tcPr>
          <w:p w14:paraId="13424734" w14:textId="77777777" w:rsidR="00AB5CAB" w:rsidRPr="007A727C" w:rsidRDefault="00AB5CAB" w:rsidP="00CC31F0">
            <w:pPr>
              <w:pStyle w:val="Body"/>
              <w:jc w:val="center"/>
            </w:pPr>
          </w:p>
        </w:tc>
      </w:tr>
      <w:tr w:rsidR="00AB5CAB" w:rsidRPr="007A727C" w14:paraId="151DE9D9" w14:textId="77777777" w:rsidTr="00B9558C">
        <w:trPr>
          <w:trHeight w:val="281"/>
        </w:trPr>
        <w:tc>
          <w:tcPr>
            <w:tcW w:w="720"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0472F8C7" w14:textId="77777777" w:rsidR="00AB5CAB" w:rsidRPr="007A727C" w:rsidRDefault="00AB5CAB" w:rsidP="00CC31F0">
            <w:pPr>
              <w:pStyle w:val="Body"/>
              <w:jc w:val="center"/>
            </w:pPr>
            <w:r w:rsidRPr="007A727C">
              <w:rPr>
                <w:b/>
                <w:bCs/>
              </w:rPr>
              <w:t>B:</w:t>
            </w:r>
          </w:p>
        </w:tc>
        <w:tc>
          <w:tcPr>
            <w:tcW w:w="1936"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49BEAACE" w14:textId="77777777" w:rsidR="00AB5CAB" w:rsidRPr="007A727C" w:rsidRDefault="00AB5CAB" w:rsidP="00CC31F0">
            <w:pPr>
              <w:pStyle w:val="Body"/>
              <w:jc w:val="center"/>
            </w:pPr>
            <w:r w:rsidRPr="007A727C">
              <w:t>83-86 percent</w:t>
            </w:r>
          </w:p>
        </w:tc>
        <w:tc>
          <w:tcPr>
            <w:tcW w:w="533"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32AB89BD" w14:textId="77777777" w:rsidR="00AB5CAB" w:rsidRPr="007A727C" w:rsidRDefault="00AB5CAB" w:rsidP="00CC31F0">
            <w:pPr>
              <w:pStyle w:val="Body"/>
              <w:jc w:val="center"/>
            </w:pPr>
            <w:r w:rsidRPr="007A727C">
              <w:rPr>
                <w:b/>
                <w:bCs/>
              </w:rPr>
              <w:t>D+:</w:t>
            </w:r>
          </w:p>
        </w:tc>
        <w:tc>
          <w:tcPr>
            <w:tcW w:w="194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79CFD686" w14:textId="77777777" w:rsidR="00AB5CAB" w:rsidRPr="007A727C" w:rsidRDefault="00AB5CAB" w:rsidP="00CC31F0">
            <w:pPr>
              <w:pStyle w:val="Body"/>
              <w:jc w:val="center"/>
            </w:pPr>
            <w:r w:rsidRPr="007A727C">
              <w:t>67-69 percent</w:t>
            </w:r>
          </w:p>
        </w:tc>
        <w:tc>
          <w:tcPr>
            <w:tcW w:w="720" w:type="dxa"/>
            <w:tcBorders>
              <w:top w:val="single" w:sz="4" w:space="0" w:color="000000"/>
              <w:left w:val="nil"/>
              <w:bottom w:val="single" w:sz="4" w:space="0" w:color="000000"/>
              <w:right w:val="single" w:sz="4" w:space="0" w:color="000000"/>
            </w:tcBorders>
            <w:shd w:val="clear" w:color="auto" w:fill="E7E6E6"/>
          </w:tcPr>
          <w:p w14:paraId="3565BBBB" w14:textId="77777777" w:rsidR="00AB5CAB" w:rsidRPr="007A727C" w:rsidRDefault="00AB5CAB" w:rsidP="00CC31F0">
            <w:pPr>
              <w:pStyle w:val="Body"/>
              <w:jc w:val="center"/>
            </w:pPr>
          </w:p>
        </w:tc>
        <w:tc>
          <w:tcPr>
            <w:tcW w:w="2165" w:type="dxa"/>
            <w:tcBorders>
              <w:top w:val="single" w:sz="4" w:space="0" w:color="000000"/>
              <w:left w:val="nil"/>
              <w:bottom w:val="single" w:sz="4" w:space="0" w:color="000000"/>
              <w:right w:val="single" w:sz="4" w:space="0" w:color="000000"/>
            </w:tcBorders>
            <w:shd w:val="clear" w:color="auto" w:fill="E7E6E6"/>
          </w:tcPr>
          <w:p w14:paraId="1ADFC1E3" w14:textId="77777777" w:rsidR="00AB5CAB" w:rsidRPr="007A727C" w:rsidRDefault="00AB5CAB" w:rsidP="00CC31F0">
            <w:pPr>
              <w:pStyle w:val="Body"/>
              <w:jc w:val="center"/>
            </w:pPr>
          </w:p>
        </w:tc>
      </w:tr>
    </w:tbl>
    <w:p w14:paraId="37A0EF24" w14:textId="77777777" w:rsidR="00AB5CAB" w:rsidRPr="007A727C" w:rsidRDefault="00AB5CAB" w:rsidP="00AB5CAB">
      <w:pPr>
        <w:pStyle w:val="BodyText"/>
        <w:rPr>
          <w:rFonts w:ascii="Calibri" w:hAnsi="Calibri" w:cs="Calibri"/>
          <w:b/>
        </w:rPr>
      </w:pPr>
    </w:p>
    <w:p w14:paraId="2B4152EB" w14:textId="74146491" w:rsidR="007A727C" w:rsidRPr="008224A0" w:rsidRDefault="00AB5CAB" w:rsidP="00AB5CAB">
      <w:pPr>
        <w:pStyle w:val="BodyText"/>
        <w:rPr>
          <w:rFonts w:ascii="Calibri" w:hAnsi="Calibri" w:cs="Calibri"/>
          <w:sz w:val="22"/>
          <w:szCs w:val="22"/>
        </w:rPr>
      </w:pPr>
      <w:r w:rsidRPr="007A727C">
        <w:rPr>
          <w:rFonts w:ascii="Calibri" w:hAnsi="Calibri" w:cs="Calibri"/>
          <w:b/>
          <w:sz w:val="22"/>
          <w:szCs w:val="22"/>
          <w:u w:val="single"/>
        </w:rPr>
        <w:t>Professional Behavior</w:t>
      </w:r>
      <w:r w:rsidRPr="007A727C">
        <w:rPr>
          <w:rFonts w:ascii="Calibri" w:hAnsi="Calibri" w:cs="Calibri"/>
          <w:b/>
          <w:sz w:val="22"/>
          <w:szCs w:val="22"/>
        </w:rPr>
        <w:t>:</w:t>
      </w:r>
      <w:r w:rsidRPr="007A727C">
        <w:rPr>
          <w:rFonts w:ascii="Calibri" w:hAnsi="Calibri" w:cs="Calibri"/>
          <w:sz w:val="22"/>
          <w:szCs w:val="22"/>
        </w:rPr>
        <w:t xml:space="preserve">  You are expected to demonstrate professional and courteous behavior during class, within Canvas, and in email communications. </w:t>
      </w:r>
      <w:r w:rsidRPr="007A727C">
        <w:rPr>
          <w:rFonts w:ascii="Calibri" w:hAnsi="Calibri" w:cs="Calibri"/>
          <w:bCs/>
          <w:sz w:val="22"/>
          <w:szCs w:val="22"/>
        </w:rPr>
        <w:t xml:space="preserve">Such behaviors include listening quietly and attentively when others are speaking, communicating respectfully with others (especially if you disagree with someone’s perspective or idea), using professional language, </w:t>
      </w:r>
      <w:r w:rsidRPr="007A727C">
        <w:rPr>
          <w:rFonts w:ascii="Calibri" w:hAnsi="Calibri" w:cs="Calibri"/>
          <w:sz w:val="22"/>
          <w:szCs w:val="22"/>
        </w:rPr>
        <w:t>maintaining a professional demeanor, and maintaining anonymity and confidentiality of client and/or classmate information discussed in class.</w:t>
      </w:r>
    </w:p>
    <w:p w14:paraId="56DAEB36" w14:textId="008EED37" w:rsidR="00AB5CAB" w:rsidRPr="00F84E70" w:rsidRDefault="00AB5CAB" w:rsidP="00AB5CAB">
      <w:pPr>
        <w:pStyle w:val="BodyText"/>
        <w:rPr>
          <w:rFonts w:ascii="Calibri" w:hAnsi="Calibri" w:cs="Calibri"/>
          <w:b/>
          <w:bCs/>
          <w:sz w:val="22"/>
          <w:szCs w:val="22"/>
          <w:u w:val="single"/>
        </w:rPr>
      </w:pPr>
      <w:r w:rsidRPr="007A727C">
        <w:rPr>
          <w:rFonts w:ascii="Calibri" w:hAnsi="Calibri" w:cs="Calibri"/>
          <w:b/>
          <w:bCs/>
          <w:sz w:val="22"/>
          <w:szCs w:val="22"/>
          <w:u w:val="single"/>
        </w:rPr>
        <w:t>Email</w:t>
      </w:r>
      <w:r w:rsidRPr="007A727C">
        <w:rPr>
          <w:rFonts w:ascii="Calibri" w:hAnsi="Calibri" w:cs="Calibri"/>
          <w:b/>
          <w:bCs/>
          <w:sz w:val="22"/>
          <w:szCs w:val="22"/>
        </w:rPr>
        <w:t xml:space="preserve">:  </w:t>
      </w:r>
      <w:r w:rsidRPr="007A727C">
        <w:rPr>
          <w:rFonts w:ascii="Calibri" w:hAnsi="Calibri" w:cs="Calibri"/>
          <w:bCs/>
          <w:sz w:val="22"/>
          <w:szCs w:val="22"/>
        </w:rPr>
        <w:t xml:space="preserve">Please </w:t>
      </w:r>
      <w:proofErr w:type="gramStart"/>
      <w:r w:rsidRPr="007A727C">
        <w:rPr>
          <w:rFonts w:ascii="Calibri" w:hAnsi="Calibri" w:cs="Calibri"/>
          <w:bCs/>
          <w:sz w:val="22"/>
          <w:szCs w:val="22"/>
        </w:rPr>
        <w:t>note:</w:t>
      </w:r>
      <w:proofErr w:type="gramEnd"/>
      <w:r w:rsidRPr="007A727C">
        <w:rPr>
          <w:rFonts w:ascii="Calibri" w:hAnsi="Calibri" w:cs="Calibri"/>
          <w:bCs/>
          <w:sz w:val="22"/>
          <w:szCs w:val="22"/>
        </w:rPr>
        <w:t xml:space="preserve"> </w:t>
      </w:r>
      <w:r w:rsidR="00EC57E4">
        <w:rPr>
          <w:rFonts w:ascii="Calibri" w:hAnsi="Calibri" w:cs="Calibri"/>
          <w:bCs/>
          <w:sz w:val="22"/>
          <w:szCs w:val="22"/>
        </w:rPr>
        <w:t>we</w:t>
      </w:r>
      <w:r w:rsidRPr="007A727C">
        <w:rPr>
          <w:rFonts w:ascii="Calibri" w:hAnsi="Calibri" w:cs="Calibri"/>
          <w:bCs/>
          <w:sz w:val="22"/>
          <w:szCs w:val="22"/>
        </w:rPr>
        <w:t xml:space="preserve"> will NOT accept assignments through email.  In the case of an emergency or other unique situations, an exception may be made at the instructor’s discretion.</w:t>
      </w:r>
      <w:r w:rsidR="00F84E70">
        <w:rPr>
          <w:rFonts w:ascii="Calibri" w:hAnsi="Calibri" w:cs="Calibri"/>
          <w:b/>
          <w:bCs/>
          <w:sz w:val="22"/>
          <w:szCs w:val="22"/>
          <w:u w:val="single"/>
        </w:rPr>
        <w:t xml:space="preserve"> </w:t>
      </w:r>
      <w:r w:rsidRPr="007A727C">
        <w:rPr>
          <w:rFonts w:ascii="Calibri" w:hAnsi="Calibri" w:cs="Calibri"/>
          <w:bCs/>
          <w:sz w:val="22"/>
          <w:szCs w:val="22"/>
        </w:rPr>
        <w:t>I will attempt to respond to all email within 24-48 hours.  I do not typically check email on weekends.  Do not assume that I have read your email unless I have responded to it.  Further, sending an email with a request is not a contract between you and me.  If you send me an email and I have not replied, there is no explicit or implicit agreement that I will agree to or have even considered your request. It is your responsibility to follow up with another email and, better yet, to meet with me to discuss important matters (</w:t>
      </w:r>
      <w:proofErr w:type="gramStart"/>
      <w:r w:rsidRPr="007A727C">
        <w:rPr>
          <w:rFonts w:ascii="Calibri" w:hAnsi="Calibri" w:cs="Calibri"/>
          <w:bCs/>
          <w:sz w:val="22"/>
          <w:szCs w:val="22"/>
        </w:rPr>
        <w:t>e.g.</w:t>
      </w:r>
      <w:proofErr w:type="gramEnd"/>
      <w:r w:rsidRPr="007A727C">
        <w:rPr>
          <w:rFonts w:ascii="Calibri" w:hAnsi="Calibri" w:cs="Calibri"/>
          <w:bCs/>
          <w:sz w:val="22"/>
          <w:szCs w:val="22"/>
        </w:rPr>
        <w:t xml:space="preserve"> rec letters, class performance, etc.).  If your matter is urgent, call me (cell phone is preferred). Questions, problems, or concerns about an assignment should be addressed </w:t>
      </w:r>
      <w:r w:rsidRPr="007A727C">
        <w:rPr>
          <w:rFonts w:ascii="Calibri" w:hAnsi="Calibri" w:cs="Calibri"/>
          <w:bCs/>
          <w:i/>
          <w:sz w:val="22"/>
          <w:szCs w:val="22"/>
          <w:u w:val="single"/>
        </w:rPr>
        <w:t>at least</w:t>
      </w:r>
      <w:r w:rsidRPr="007A727C">
        <w:rPr>
          <w:rFonts w:ascii="Calibri" w:hAnsi="Calibri" w:cs="Calibri"/>
          <w:bCs/>
          <w:sz w:val="22"/>
          <w:szCs w:val="22"/>
        </w:rPr>
        <w:t xml:space="preserve"> 24 hours in advance of its due </w:t>
      </w:r>
      <w:proofErr w:type="gramStart"/>
      <w:r w:rsidRPr="007A727C">
        <w:rPr>
          <w:rFonts w:ascii="Calibri" w:hAnsi="Calibri" w:cs="Calibri"/>
          <w:bCs/>
          <w:sz w:val="22"/>
          <w:szCs w:val="22"/>
        </w:rPr>
        <w:t>date</w:t>
      </w:r>
      <w:proofErr w:type="gramEnd"/>
      <w:r w:rsidRPr="007A727C">
        <w:rPr>
          <w:rFonts w:ascii="Calibri" w:hAnsi="Calibri" w:cs="Calibri"/>
          <w:bCs/>
          <w:sz w:val="22"/>
          <w:szCs w:val="22"/>
        </w:rPr>
        <w:t xml:space="preserve"> when possible, unless an emergency arises.  Please be sure to </w:t>
      </w:r>
      <w:proofErr w:type="gramStart"/>
      <w:r w:rsidRPr="007A727C">
        <w:rPr>
          <w:rFonts w:ascii="Calibri" w:hAnsi="Calibri" w:cs="Calibri"/>
          <w:bCs/>
          <w:sz w:val="22"/>
          <w:szCs w:val="22"/>
        </w:rPr>
        <w:t>plan ahead</w:t>
      </w:r>
      <w:proofErr w:type="gramEnd"/>
      <w:r w:rsidRPr="007A727C">
        <w:rPr>
          <w:rFonts w:ascii="Calibri" w:hAnsi="Calibri" w:cs="Calibri"/>
          <w:bCs/>
          <w:sz w:val="22"/>
          <w:szCs w:val="22"/>
        </w:rPr>
        <w:t>, as “last minute” emails will likely not be seen immediately.  If the information you are emailing about is readily (or possibly) available online, you should use those online resources before emailing your question.  If you have made a strong effort to locate information online (especially university-related information such as dates, times, locations, policies, etc.) but have not found it, emailing is appropriate.</w:t>
      </w:r>
    </w:p>
    <w:p w14:paraId="277E4D03" w14:textId="77777777" w:rsidR="00AB5CAB" w:rsidRPr="007A727C" w:rsidRDefault="00AB5CAB" w:rsidP="00AB5CAB">
      <w:pPr>
        <w:pStyle w:val="BodyText"/>
        <w:rPr>
          <w:rFonts w:ascii="Calibri" w:hAnsi="Calibri" w:cs="Calibri"/>
          <w:bCs/>
          <w:sz w:val="22"/>
          <w:szCs w:val="22"/>
        </w:rPr>
      </w:pPr>
      <w:r w:rsidRPr="007A727C">
        <w:rPr>
          <w:rFonts w:ascii="Calibri" w:hAnsi="Calibri" w:cs="Calibri"/>
          <w:b/>
          <w:bCs/>
          <w:sz w:val="22"/>
          <w:szCs w:val="22"/>
        </w:rPr>
        <w:t xml:space="preserve">Think before you </w:t>
      </w:r>
      <w:proofErr w:type="gramStart"/>
      <w:r w:rsidRPr="007A727C">
        <w:rPr>
          <w:rFonts w:ascii="Calibri" w:hAnsi="Calibri" w:cs="Calibri"/>
          <w:b/>
          <w:bCs/>
          <w:sz w:val="22"/>
          <w:szCs w:val="22"/>
        </w:rPr>
        <w:t>write, and</w:t>
      </w:r>
      <w:proofErr w:type="gramEnd"/>
      <w:r w:rsidRPr="007A727C">
        <w:rPr>
          <w:rFonts w:ascii="Calibri" w:hAnsi="Calibri" w:cs="Calibri"/>
          <w:b/>
          <w:bCs/>
          <w:sz w:val="22"/>
          <w:szCs w:val="22"/>
        </w:rPr>
        <w:t xml:space="preserve"> think twice before you send.</w:t>
      </w:r>
      <w:r w:rsidRPr="007A727C">
        <w:rPr>
          <w:rFonts w:ascii="Calibri" w:hAnsi="Calibri" w:cs="Calibri"/>
          <w:bCs/>
          <w:sz w:val="22"/>
          <w:szCs w:val="22"/>
        </w:rPr>
        <w:t xml:space="preserve">  Do not send anything in writing that you would not feel comfortable saying to someone in person.</w:t>
      </w:r>
    </w:p>
    <w:p w14:paraId="190C12C5" w14:textId="616AB97A" w:rsidR="00AB5CAB" w:rsidRPr="008224A0" w:rsidRDefault="00AB5CAB" w:rsidP="00AB5CAB">
      <w:pPr>
        <w:pStyle w:val="BodyText"/>
        <w:rPr>
          <w:rFonts w:ascii="Calibri" w:hAnsi="Calibri" w:cs="Calibri"/>
          <w:b/>
          <w:sz w:val="22"/>
          <w:szCs w:val="22"/>
          <w:u w:val="single"/>
        </w:rPr>
      </w:pPr>
      <w:r w:rsidRPr="007A727C">
        <w:rPr>
          <w:rFonts w:ascii="Calibri" w:hAnsi="Calibri" w:cs="Calibri"/>
          <w:b/>
          <w:sz w:val="22"/>
          <w:szCs w:val="22"/>
          <w:u w:val="single"/>
        </w:rPr>
        <w:t>Grades</w:t>
      </w:r>
      <w:r w:rsidRPr="007A727C">
        <w:rPr>
          <w:rFonts w:ascii="Calibri" w:hAnsi="Calibri" w:cs="Calibri"/>
          <w:b/>
          <w:sz w:val="22"/>
          <w:szCs w:val="22"/>
        </w:rPr>
        <w:t xml:space="preserve">:  </w:t>
      </w:r>
      <w:r w:rsidRPr="007A727C">
        <w:rPr>
          <w:rFonts w:ascii="Calibri" w:hAnsi="Calibri" w:cs="Calibri"/>
          <w:sz w:val="22"/>
          <w:szCs w:val="22"/>
          <w:lang w:bidi="en-US"/>
        </w:rPr>
        <w:t xml:space="preserve">Please ask if you have questions regarding how you will be evaluated in this course. I am happy to discuss your learning goals and progress toward them at any time, though the earlier in the semester the better. Please note, however, that I </w:t>
      </w:r>
      <w:r w:rsidRPr="007A727C">
        <w:rPr>
          <w:rFonts w:ascii="Calibri" w:hAnsi="Calibri" w:cs="Calibri"/>
          <w:sz w:val="22"/>
          <w:szCs w:val="22"/>
          <w:u w:val="single"/>
          <w:lang w:bidi="en-US"/>
        </w:rPr>
        <w:t>DO NOT</w:t>
      </w:r>
      <w:r w:rsidRPr="007A727C">
        <w:rPr>
          <w:rFonts w:ascii="Calibri" w:hAnsi="Calibri" w:cs="Calibri"/>
          <w:sz w:val="22"/>
          <w:szCs w:val="22"/>
          <w:lang w:bidi="en-US"/>
        </w:rPr>
        <w:t xml:space="preserve"> discuss grades via email, due to the sensitive nature of grades and laws about student rights and privacy (</w:t>
      </w:r>
      <w:proofErr w:type="gramStart"/>
      <w:r w:rsidRPr="007A727C">
        <w:rPr>
          <w:rFonts w:ascii="Calibri" w:hAnsi="Calibri" w:cs="Calibri"/>
          <w:sz w:val="22"/>
          <w:szCs w:val="22"/>
          <w:lang w:bidi="en-US"/>
        </w:rPr>
        <w:t>i.e.</w:t>
      </w:r>
      <w:proofErr w:type="gramEnd"/>
      <w:r w:rsidRPr="007A727C">
        <w:rPr>
          <w:rFonts w:ascii="Calibri" w:hAnsi="Calibri" w:cs="Calibri"/>
          <w:sz w:val="22"/>
          <w:szCs w:val="22"/>
          <w:lang w:bidi="en-US"/>
        </w:rPr>
        <w:t xml:space="preserve"> FERPA). If you would like to speak to me about your grade, please set up a time to meet with me individually. If you feel there is a specific error in the grading, I will review that particular concern.  In </w:t>
      </w:r>
      <w:proofErr w:type="gramStart"/>
      <w:r w:rsidRPr="007A727C">
        <w:rPr>
          <w:rFonts w:ascii="Calibri" w:hAnsi="Calibri" w:cs="Calibri"/>
          <w:sz w:val="22"/>
          <w:szCs w:val="22"/>
          <w:lang w:bidi="en-US"/>
        </w:rPr>
        <w:t>fact</w:t>
      </w:r>
      <w:proofErr w:type="gramEnd"/>
      <w:r w:rsidRPr="007A727C">
        <w:rPr>
          <w:rFonts w:ascii="Calibri" w:hAnsi="Calibri" w:cs="Calibri"/>
          <w:sz w:val="22"/>
          <w:szCs w:val="22"/>
          <w:lang w:bidi="en-US"/>
        </w:rPr>
        <w:t xml:space="preserve"> I encourage you to question any possible scoring or grading errors, especially when quizzes and exams are distributed online and errors are sometimes made. I want you to have credit for the knowledge you gain and any errors on my part will be corrected for all students. </w:t>
      </w:r>
    </w:p>
    <w:p w14:paraId="652476AA" w14:textId="557A5EA2" w:rsidR="00F84E70" w:rsidRPr="00EC57E4" w:rsidRDefault="00AB5CAB" w:rsidP="00AB5CAB">
      <w:pPr>
        <w:pStyle w:val="BodyText"/>
        <w:rPr>
          <w:rFonts w:ascii="Calibri" w:hAnsi="Calibri" w:cs="Calibri"/>
          <w:sz w:val="22"/>
          <w:szCs w:val="22"/>
          <w:lang w:bidi="en-US"/>
        </w:rPr>
      </w:pPr>
      <w:r w:rsidRPr="007A727C">
        <w:rPr>
          <w:rFonts w:ascii="Calibri" w:hAnsi="Calibri" w:cs="Calibri"/>
          <w:b/>
          <w:sz w:val="22"/>
          <w:szCs w:val="22"/>
          <w:lang w:bidi="en-US"/>
        </w:rPr>
        <w:t>Grades, however, are not negotiable and no extra credit opportunities are given individually</w:t>
      </w:r>
      <w:r w:rsidRPr="007A727C">
        <w:rPr>
          <w:rFonts w:ascii="Calibri" w:hAnsi="Calibri" w:cs="Calibri"/>
          <w:sz w:val="22"/>
          <w:szCs w:val="22"/>
          <w:lang w:bidi="en-US"/>
        </w:rPr>
        <w:t xml:space="preserve">. </w:t>
      </w:r>
    </w:p>
    <w:p w14:paraId="410C5E3E" w14:textId="12C22039" w:rsidR="00AB5CAB" w:rsidRPr="007A727C" w:rsidRDefault="00AB5CAB" w:rsidP="00AB5CAB">
      <w:pPr>
        <w:pStyle w:val="BodyText"/>
        <w:rPr>
          <w:rFonts w:ascii="Calibri" w:hAnsi="Calibri" w:cs="Calibri"/>
          <w:sz w:val="22"/>
          <w:szCs w:val="22"/>
        </w:rPr>
      </w:pPr>
      <w:r w:rsidRPr="007A727C">
        <w:rPr>
          <w:rFonts w:ascii="Calibri" w:hAnsi="Calibri" w:cs="Calibri"/>
          <w:b/>
          <w:sz w:val="22"/>
          <w:szCs w:val="22"/>
          <w:u w:val="single"/>
        </w:rPr>
        <w:t>Written Work Guidelines</w:t>
      </w:r>
      <w:r w:rsidRPr="007A727C">
        <w:rPr>
          <w:rFonts w:ascii="Calibri" w:hAnsi="Calibri" w:cs="Calibri"/>
          <w:b/>
          <w:sz w:val="22"/>
          <w:szCs w:val="22"/>
        </w:rPr>
        <w:t>:</w:t>
      </w:r>
      <w:r w:rsidRPr="007A727C">
        <w:rPr>
          <w:rFonts w:ascii="Calibri" w:hAnsi="Calibri" w:cs="Calibri"/>
          <w:sz w:val="22"/>
          <w:szCs w:val="22"/>
        </w:rPr>
        <w:t xml:space="preserve"> All submitted papers should show evidence of proofreading.  Submitted work should be professional quality, with appropriate structure, grammar, and spelling that reflects university level writing and </w:t>
      </w:r>
      <w:proofErr w:type="gramStart"/>
      <w:r w:rsidRPr="007A727C">
        <w:rPr>
          <w:rFonts w:ascii="Calibri" w:hAnsi="Calibri" w:cs="Calibri"/>
          <w:sz w:val="22"/>
          <w:szCs w:val="22"/>
        </w:rPr>
        <w:t>thinking</w:t>
      </w:r>
      <w:proofErr w:type="gramEnd"/>
    </w:p>
    <w:p w14:paraId="7E72FCFB" w14:textId="2FB9115E" w:rsidR="008224A0" w:rsidRDefault="00AB5CAB" w:rsidP="00AB5CAB">
      <w:pPr>
        <w:pStyle w:val="BodyText"/>
        <w:rPr>
          <w:rFonts w:ascii="Calibri" w:hAnsi="Calibri" w:cs="Calibri"/>
          <w:sz w:val="22"/>
          <w:szCs w:val="22"/>
        </w:rPr>
      </w:pPr>
      <w:r w:rsidRPr="007A727C">
        <w:rPr>
          <w:rFonts w:ascii="Calibri" w:hAnsi="Calibri" w:cs="Calibri"/>
          <w:b/>
          <w:sz w:val="22"/>
          <w:szCs w:val="22"/>
          <w:u w:val="single"/>
        </w:rPr>
        <w:t>Late assignments</w:t>
      </w:r>
      <w:r w:rsidRPr="007A727C">
        <w:rPr>
          <w:rFonts w:ascii="Calibri" w:hAnsi="Calibri" w:cs="Calibri"/>
          <w:b/>
          <w:sz w:val="22"/>
          <w:szCs w:val="22"/>
        </w:rPr>
        <w:t xml:space="preserve">:  </w:t>
      </w:r>
      <w:r w:rsidRPr="007A727C">
        <w:rPr>
          <w:rFonts w:ascii="Calibri" w:hAnsi="Calibri" w:cs="Calibri"/>
          <w:sz w:val="22"/>
          <w:szCs w:val="22"/>
        </w:rPr>
        <w:t xml:space="preserve">All assignments are expected during the session noted on the syllabus. Unless prior arrangements have been made with me (at least 48 hours in advance), </w:t>
      </w:r>
      <w:r w:rsidRPr="007A727C">
        <w:rPr>
          <w:rFonts w:ascii="Calibri" w:hAnsi="Calibri" w:cs="Calibri"/>
          <w:b/>
          <w:sz w:val="22"/>
          <w:szCs w:val="22"/>
        </w:rPr>
        <w:t>late submissions will not be accepted and will result in a grade of 0 for that assignment</w:t>
      </w:r>
      <w:r w:rsidRPr="007A727C">
        <w:rPr>
          <w:rFonts w:ascii="Calibri" w:hAnsi="Calibri" w:cs="Calibri"/>
          <w:sz w:val="22"/>
          <w:szCs w:val="22"/>
        </w:rPr>
        <w:t>. Depending on the circumstance, late submissions that are accepted may be at a reduced level of points.</w:t>
      </w:r>
    </w:p>
    <w:p w14:paraId="2227141A" w14:textId="77777777" w:rsidR="00047824" w:rsidRDefault="00047824" w:rsidP="00AB5CAB">
      <w:pPr>
        <w:pStyle w:val="BodyText"/>
        <w:rPr>
          <w:rFonts w:ascii="Calibri" w:hAnsi="Calibri" w:cs="Calibri"/>
          <w:sz w:val="22"/>
          <w:szCs w:val="22"/>
        </w:rPr>
      </w:pPr>
    </w:p>
    <w:p w14:paraId="50C03407" w14:textId="77777777" w:rsidR="00643B6B" w:rsidRDefault="00643B6B" w:rsidP="00AB5CAB">
      <w:pPr>
        <w:pStyle w:val="BodyText"/>
        <w:rPr>
          <w:rFonts w:ascii="Calibri" w:hAnsi="Calibri" w:cs="Calibri"/>
          <w:sz w:val="22"/>
          <w:szCs w:val="22"/>
        </w:rPr>
      </w:pPr>
    </w:p>
    <w:p w14:paraId="1C1C9ACC" w14:textId="77777777" w:rsidR="00643B6B" w:rsidRDefault="00643B6B" w:rsidP="00AB5CAB">
      <w:pPr>
        <w:pStyle w:val="BodyText"/>
        <w:rPr>
          <w:rFonts w:ascii="Calibri" w:hAnsi="Calibri" w:cs="Calibri"/>
          <w:sz w:val="22"/>
          <w:szCs w:val="22"/>
        </w:rPr>
      </w:pPr>
    </w:p>
    <w:p w14:paraId="7E5CAED9" w14:textId="77777777" w:rsidR="00643B6B" w:rsidRPr="007A727C" w:rsidRDefault="00643B6B" w:rsidP="00AB5CAB">
      <w:pPr>
        <w:pStyle w:val="BodyText"/>
        <w:rPr>
          <w:rFonts w:ascii="Calibri" w:hAnsi="Calibri" w:cs="Calibri"/>
          <w:sz w:val="22"/>
          <w:szCs w:val="22"/>
        </w:rPr>
      </w:pPr>
    </w:p>
    <w:p w14:paraId="42BA2E51" w14:textId="77777777" w:rsidR="009562F9" w:rsidRPr="007A727C" w:rsidRDefault="009562F9" w:rsidP="009562F9">
      <w:pPr>
        <w:autoSpaceDE w:val="0"/>
        <w:autoSpaceDN w:val="0"/>
        <w:adjustRightInd w:val="0"/>
        <w:ind w:hanging="90"/>
        <w:jc w:val="center"/>
        <w:rPr>
          <w:rFonts w:ascii="Calibri" w:hAnsi="Calibri" w:cs="Calibri"/>
          <w:b/>
          <w:color w:val="000000"/>
          <w:sz w:val="22"/>
          <w:szCs w:val="22"/>
        </w:rPr>
      </w:pPr>
      <w:r w:rsidRPr="007A727C">
        <w:rPr>
          <w:rFonts w:ascii="Calibri" w:hAnsi="Calibri" w:cs="Calibri"/>
          <w:b/>
          <w:color w:val="000000"/>
          <w:sz w:val="22"/>
          <w:szCs w:val="22"/>
        </w:rPr>
        <w:t>Course Calendar/Schedule:</w:t>
      </w:r>
    </w:p>
    <w:p w14:paraId="7B8FBD74" w14:textId="18674464" w:rsidR="009562F9" w:rsidRPr="007A727C" w:rsidRDefault="009562F9" w:rsidP="009562F9">
      <w:pPr>
        <w:pStyle w:val="BodyText"/>
        <w:rPr>
          <w:rFonts w:ascii="Calibri" w:hAnsi="Calibri" w:cs="Calibri"/>
          <w:sz w:val="22"/>
          <w:szCs w:val="22"/>
        </w:rPr>
      </w:pPr>
      <w:r w:rsidRPr="007A727C">
        <w:rPr>
          <w:rFonts w:ascii="Calibri" w:hAnsi="Calibri" w:cs="Calibri"/>
          <w:sz w:val="22"/>
          <w:szCs w:val="22"/>
        </w:rPr>
        <w:t>Topics to be covered, assigned readings and tasks, and/or assignment due dates may be subject to change.  Any changes will be announced in class</w:t>
      </w:r>
      <w:r w:rsidR="00AB5CAB" w:rsidRPr="007A727C">
        <w:rPr>
          <w:rFonts w:ascii="Calibri" w:hAnsi="Calibri" w:cs="Calibri"/>
          <w:sz w:val="22"/>
          <w:szCs w:val="22"/>
        </w:rPr>
        <w:t xml:space="preserve"> or via Canvas</w:t>
      </w:r>
      <w:r w:rsidRPr="007A727C">
        <w:rPr>
          <w:rFonts w:ascii="Calibri" w:hAnsi="Calibri" w:cs="Calibri"/>
          <w:sz w:val="22"/>
          <w:szCs w:val="22"/>
        </w:rPr>
        <w:t>.</w:t>
      </w:r>
    </w:p>
    <w:tbl>
      <w:tblPr>
        <w:tblpPr w:leftFromText="180" w:rightFromText="180" w:vertAnchor="text" w:horzAnchor="page" w:tblpX="1270" w:tblpY="6"/>
        <w:tblW w:w="99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05"/>
        <w:gridCol w:w="1080"/>
        <w:gridCol w:w="4860"/>
        <w:gridCol w:w="2417"/>
      </w:tblGrid>
      <w:tr w:rsidR="009562F9" w:rsidRPr="007A727C" w14:paraId="622F06A3" w14:textId="77777777" w:rsidTr="008133AB">
        <w:trPr>
          <w:trHeight w:val="240"/>
        </w:trPr>
        <w:tc>
          <w:tcPr>
            <w:tcW w:w="1605" w:type="dxa"/>
            <w:tcBorders>
              <w:top w:val="single" w:sz="12" w:space="0" w:color="000000"/>
              <w:bottom w:val="single" w:sz="12" w:space="0" w:color="000000"/>
            </w:tcBorders>
            <w:shd w:val="clear" w:color="auto" w:fill="B3B3B3"/>
          </w:tcPr>
          <w:p w14:paraId="5463F7C9" w14:textId="77777777" w:rsidR="009562F9" w:rsidRPr="007A727C" w:rsidRDefault="009562F9" w:rsidP="002C3034">
            <w:pPr>
              <w:rPr>
                <w:rFonts w:ascii="Calibri" w:hAnsi="Calibri" w:cs="Calibri"/>
                <w:color w:val="FFFFFF"/>
                <w:sz w:val="21"/>
                <w:szCs w:val="21"/>
              </w:rPr>
            </w:pPr>
            <w:r w:rsidRPr="007A727C">
              <w:rPr>
                <w:rFonts w:ascii="Calibri" w:hAnsi="Calibri" w:cs="Calibri"/>
                <w:color w:val="FFFFFF"/>
                <w:sz w:val="21"/>
                <w:szCs w:val="21"/>
              </w:rPr>
              <w:t>Date</w:t>
            </w:r>
          </w:p>
        </w:tc>
        <w:tc>
          <w:tcPr>
            <w:tcW w:w="1080" w:type="dxa"/>
            <w:tcBorders>
              <w:top w:val="single" w:sz="12" w:space="0" w:color="000000"/>
              <w:bottom w:val="single" w:sz="12" w:space="0" w:color="000000"/>
            </w:tcBorders>
            <w:shd w:val="clear" w:color="auto" w:fill="B3B3B3"/>
          </w:tcPr>
          <w:p w14:paraId="1A25C28C" w14:textId="77777777" w:rsidR="009562F9" w:rsidRPr="007A727C" w:rsidRDefault="009562F9" w:rsidP="002C3034">
            <w:pPr>
              <w:ind w:left="720" w:hanging="720"/>
              <w:rPr>
                <w:rFonts w:ascii="Calibri" w:hAnsi="Calibri" w:cs="Calibri"/>
                <w:color w:val="FFFFFF"/>
                <w:sz w:val="21"/>
                <w:szCs w:val="21"/>
              </w:rPr>
            </w:pPr>
            <w:r w:rsidRPr="007A727C">
              <w:rPr>
                <w:rFonts w:ascii="Calibri" w:hAnsi="Calibri" w:cs="Calibri"/>
                <w:color w:val="FFFFFF"/>
                <w:sz w:val="21"/>
                <w:szCs w:val="21"/>
              </w:rPr>
              <w:t>Topic</w:t>
            </w:r>
          </w:p>
        </w:tc>
        <w:tc>
          <w:tcPr>
            <w:tcW w:w="4860" w:type="dxa"/>
            <w:tcBorders>
              <w:top w:val="single" w:sz="12" w:space="0" w:color="000000"/>
              <w:bottom w:val="single" w:sz="12" w:space="0" w:color="000000"/>
            </w:tcBorders>
            <w:shd w:val="clear" w:color="auto" w:fill="B3B3B3"/>
          </w:tcPr>
          <w:p w14:paraId="35A5373F" w14:textId="77777777" w:rsidR="009562F9" w:rsidRPr="007A727C" w:rsidRDefault="009562F9" w:rsidP="002C3034">
            <w:pPr>
              <w:rPr>
                <w:rFonts w:ascii="Calibri" w:hAnsi="Calibri" w:cs="Calibri"/>
                <w:color w:val="FFFFFF"/>
                <w:sz w:val="21"/>
                <w:szCs w:val="21"/>
              </w:rPr>
            </w:pPr>
            <w:r w:rsidRPr="007A727C">
              <w:rPr>
                <w:rFonts w:ascii="Calibri" w:hAnsi="Calibri" w:cs="Calibri"/>
                <w:color w:val="FFFFFF"/>
                <w:sz w:val="21"/>
                <w:szCs w:val="21"/>
              </w:rPr>
              <w:t>Activity</w:t>
            </w:r>
          </w:p>
        </w:tc>
        <w:tc>
          <w:tcPr>
            <w:tcW w:w="2417" w:type="dxa"/>
            <w:tcBorders>
              <w:top w:val="single" w:sz="12" w:space="0" w:color="000000"/>
              <w:bottom w:val="single" w:sz="12" w:space="0" w:color="000000"/>
            </w:tcBorders>
            <w:shd w:val="clear" w:color="auto" w:fill="B3B3B3"/>
          </w:tcPr>
          <w:p w14:paraId="1E45432E" w14:textId="563B7871" w:rsidR="008475A2" w:rsidRPr="007A727C" w:rsidRDefault="00EC57E4" w:rsidP="008475A2">
            <w:pPr>
              <w:ind w:left="40"/>
              <w:rPr>
                <w:rFonts w:ascii="Calibri" w:hAnsi="Calibri" w:cs="Calibri"/>
                <w:color w:val="FFFFFF"/>
                <w:sz w:val="21"/>
                <w:szCs w:val="21"/>
              </w:rPr>
            </w:pPr>
            <w:r>
              <w:rPr>
                <w:rFonts w:ascii="Calibri" w:hAnsi="Calibri" w:cs="Calibri"/>
                <w:color w:val="FFFFFF"/>
                <w:sz w:val="21"/>
                <w:szCs w:val="21"/>
              </w:rPr>
              <w:t>Cultural Activities</w:t>
            </w:r>
          </w:p>
        </w:tc>
      </w:tr>
      <w:tr w:rsidR="00FA72D6" w:rsidRPr="007A727C" w14:paraId="456A98D6" w14:textId="77777777" w:rsidTr="008133AB">
        <w:trPr>
          <w:trHeight w:val="1338"/>
        </w:trPr>
        <w:tc>
          <w:tcPr>
            <w:tcW w:w="1605" w:type="dxa"/>
            <w:tcBorders>
              <w:top w:val="nil"/>
              <w:bottom w:val="single" w:sz="6" w:space="0" w:color="000000"/>
            </w:tcBorders>
          </w:tcPr>
          <w:p w14:paraId="045F0ABB" w14:textId="4F334A8B" w:rsidR="00FA72D6" w:rsidRPr="007A727C" w:rsidRDefault="001D197C" w:rsidP="008F1B90">
            <w:pPr>
              <w:ind w:left="720" w:hanging="720"/>
              <w:rPr>
                <w:rFonts w:ascii="Calibri" w:hAnsi="Calibri" w:cs="Calibri"/>
                <w:b/>
                <w:sz w:val="21"/>
                <w:szCs w:val="21"/>
              </w:rPr>
            </w:pPr>
            <w:r w:rsidRPr="007A727C">
              <w:rPr>
                <w:rFonts w:ascii="Calibri" w:hAnsi="Calibri" w:cs="Calibri"/>
                <w:b/>
                <w:sz w:val="21"/>
                <w:szCs w:val="21"/>
              </w:rPr>
              <w:t xml:space="preserve">Before </w:t>
            </w:r>
            <w:r w:rsidR="005F01E0">
              <w:rPr>
                <w:rFonts w:ascii="Calibri" w:hAnsi="Calibri" w:cs="Calibri"/>
                <w:b/>
                <w:sz w:val="21"/>
                <w:szCs w:val="21"/>
              </w:rPr>
              <w:t>Ju</w:t>
            </w:r>
            <w:r w:rsidR="00EC57E4">
              <w:rPr>
                <w:rFonts w:ascii="Calibri" w:hAnsi="Calibri" w:cs="Calibri"/>
                <w:b/>
                <w:sz w:val="21"/>
                <w:szCs w:val="21"/>
              </w:rPr>
              <w:t>ly</w:t>
            </w:r>
            <w:r w:rsidR="005F01E0">
              <w:rPr>
                <w:rFonts w:ascii="Calibri" w:hAnsi="Calibri" w:cs="Calibri"/>
                <w:b/>
                <w:sz w:val="21"/>
                <w:szCs w:val="21"/>
              </w:rPr>
              <w:t xml:space="preserve"> 1</w:t>
            </w:r>
            <w:r w:rsidR="00EC57E4">
              <w:rPr>
                <w:rFonts w:ascii="Calibri" w:hAnsi="Calibri" w:cs="Calibri"/>
                <w:b/>
                <w:sz w:val="21"/>
                <w:szCs w:val="21"/>
              </w:rPr>
              <w:t>5</w:t>
            </w:r>
          </w:p>
        </w:tc>
        <w:tc>
          <w:tcPr>
            <w:tcW w:w="1080" w:type="dxa"/>
            <w:tcBorders>
              <w:top w:val="nil"/>
              <w:bottom w:val="single" w:sz="6" w:space="0" w:color="000000"/>
            </w:tcBorders>
          </w:tcPr>
          <w:p w14:paraId="4D2B65D3" w14:textId="411BF326" w:rsidR="008475A2" w:rsidRPr="00643B6B" w:rsidRDefault="008475A2" w:rsidP="00EC57E4">
            <w:pPr>
              <w:rPr>
                <w:rFonts w:asciiTheme="minorHAnsi" w:hAnsiTheme="minorHAnsi" w:cstheme="minorHAnsi"/>
                <w:sz w:val="22"/>
                <w:szCs w:val="22"/>
              </w:rPr>
            </w:pPr>
          </w:p>
        </w:tc>
        <w:tc>
          <w:tcPr>
            <w:tcW w:w="4860" w:type="dxa"/>
            <w:tcBorders>
              <w:top w:val="nil"/>
              <w:bottom w:val="single" w:sz="6" w:space="0" w:color="000000"/>
            </w:tcBorders>
          </w:tcPr>
          <w:p w14:paraId="38793575" w14:textId="77777777" w:rsidR="00FA72D6" w:rsidRPr="00643B6B" w:rsidRDefault="00EC57E4" w:rsidP="00EC57E4">
            <w:pPr>
              <w:rPr>
                <w:rFonts w:asciiTheme="minorHAnsi" w:hAnsiTheme="minorHAnsi" w:cstheme="minorHAnsi"/>
                <w:sz w:val="22"/>
                <w:szCs w:val="22"/>
              </w:rPr>
            </w:pPr>
            <w:r w:rsidRPr="00643B6B">
              <w:rPr>
                <w:rFonts w:asciiTheme="minorHAnsi" w:hAnsiTheme="minorHAnsi" w:cstheme="minorHAnsi"/>
                <w:sz w:val="22"/>
                <w:szCs w:val="22"/>
              </w:rPr>
              <w:t>View How to Attend a Professional Conference Lecture via Canvas</w:t>
            </w:r>
          </w:p>
          <w:p w14:paraId="105C862F" w14:textId="77777777" w:rsidR="00EC57E4" w:rsidRPr="00643B6B" w:rsidRDefault="00EC57E4" w:rsidP="00EC57E4">
            <w:pPr>
              <w:rPr>
                <w:rFonts w:asciiTheme="minorHAnsi" w:hAnsiTheme="minorHAnsi" w:cstheme="minorHAnsi"/>
                <w:sz w:val="22"/>
                <w:szCs w:val="22"/>
              </w:rPr>
            </w:pPr>
          </w:p>
          <w:p w14:paraId="14EE2AD8" w14:textId="489464FB" w:rsidR="00EC57E4" w:rsidRPr="00643B6B" w:rsidRDefault="00EC57E4" w:rsidP="00EC57E4">
            <w:pPr>
              <w:rPr>
                <w:rFonts w:asciiTheme="minorHAnsi" w:hAnsiTheme="minorHAnsi" w:cstheme="minorHAnsi"/>
                <w:sz w:val="22"/>
                <w:szCs w:val="22"/>
              </w:rPr>
            </w:pPr>
            <w:r w:rsidRPr="00643B6B">
              <w:rPr>
                <w:rFonts w:asciiTheme="minorHAnsi" w:hAnsiTheme="minorHAnsi" w:cstheme="minorHAnsi"/>
                <w:sz w:val="22"/>
                <w:szCs w:val="22"/>
              </w:rPr>
              <w:t xml:space="preserve">Complete Suggested IMH readings via Canvas </w:t>
            </w:r>
          </w:p>
        </w:tc>
        <w:tc>
          <w:tcPr>
            <w:tcW w:w="2417" w:type="dxa"/>
            <w:tcBorders>
              <w:top w:val="nil"/>
              <w:bottom w:val="single" w:sz="6" w:space="0" w:color="000000"/>
            </w:tcBorders>
          </w:tcPr>
          <w:p w14:paraId="0FEE561F" w14:textId="3256992B" w:rsidR="00FA72D6" w:rsidRPr="00643B6B" w:rsidRDefault="00FA72D6" w:rsidP="00EC57E4">
            <w:pPr>
              <w:rPr>
                <w:rFonts w:asciiTheme="minorHAnsi" w:hAnsiTheme="minorHAnsi" w:cstheme="minorHAnsi"/>
                <w:sz w:val="22"/>
                <w:szCs w:val="22"/>
              </w:rPr>
            </w:pPr>
          </w:p>
        </w:tc>
      </w:tr>
      <w:tr w:rsidR="00B9558C" w:rsidRPr="007A727C" w14:paraId="3E4899F0" w14:textId="77777777" w:rsidTr="00B9558C">
        <w:trPr>
          <w:trHeight w:val="386"/>
        </w:trPr>
        <w:tc>
          <w:tcPr>
            <w:tcW w:w="1605" w:type="dxa"/>
            <w:tcBorders>
              <w:top w:val="nil"/>
              <w:bottom w:val="single" w:sz="6" w:space="0" w:color="000000"/>
            </w:tcBorders>
          </w:tcPr>
          <w:p w14:paraId="1DD83170" w14:textId="2EA611B4" w:rsidR="00B9558C" w:rsidRDefault="00B9558C" w:rsidP="004A7E92">
            <w:pPr>
              <w:rPr>
                <w:rFonts w:ascii="Calibri" w:hAnsi="Calibri" w:cs="Calibri"/>
                <w:b/>
                <w:sz w:val="21"/>
                <w:szCs w:val="21"/>
              </w:rPr>
            </w:pPr>
            <w:r>
              <w:rPr>
                <w:rFonts w:ascii="Calibri" w:hAnsi="Calibri" w:cs="Calibri"/>
                <w:b/>
                <w:sz w:val="21"/>
                <w:szCs w:val="21"/>
              </w:rPr>
              <w:t>Fri July 14</w:t>
            </w:r>
          </w:p>
        </w:tc>
        <w:tc>
          <w:tcPr>
            <w:tcW w:w="8357" w:type="dxa"/>
            <w:gridSpan w:val="3"/>
            <w:tcBorders>
              <w:top w:val="nil"/>
              <w:bottom w:val="single" w:sz="6" w:space="0" w:color="000000"/>
            </w:tcBorders>
          </w:tcPr>
          <w:p w14:paraId="247F2F5C" w14:textId="4E61642A" w:rsidR="00B9558C" w:rsidRPr="00643B6B" w:rsidRDefault="00B9558C" w:rsidP="00B9558C">
            <w:pPr>
              <w:pStyle w:val="ListParagraph"/>
              <w:ind w:left="360"/>
              <w:jc w:val="center"/>
              <w:rPr>
                <w:rFonts w:asciiTheme="minorHAnsi" w:hAnsiTheme="minorHAnsi" w:cstheme="minorHAnsi"/>
                <w:sz w:val="22"/>
                <w:szCs w:val="22"/>
              </w:rPr>
            </w:pPr>
            <w:r w:rsidRPr="00643B6B">
              <w:rPr>
                <w:rFonts w:asciiTheme="minorHAnsi" w:hAnsiTheme="minorHAnsi" w:cstheme="minorHAnsi"/>
                <w:sz w:val="22"/>
                <w:szCs w:val="22"/>
              </w:rPr>
              <w:t>Arrival in Dublin</w:t>
            </w:r>
          </w:p>
        </w:tc>
      </w:tr>
      <w:tr w:rsidR="009562F9" w:rsidRPr="007A727C" w14:paraId="08A4BF57" w14:textId="77777777" w:rsidTr="008133AB">
        <w:trPr>
          <w:trHeight w:val="876"/>
        </w:trPr>
        <w:tc>
          <w:tcPr>
            <w:tcW w:w="1605" w:type="dxa"/>
            <w:tcBorders>
              <w:top w:val="nil"/>
              <w:bottom w:val="single" w:sz="6" w:space="0" w:color="000000"/>
            </w:tcBorders>
          </w:tcPr>
          <w:p w14:paraId="049704BA" w14:textId="2BCE01EB" w:rsidR="009562F9" w:rsidRPr="007A727C" w:rsidRDefault="00EC57E4" w:rsidP="004A7E92">
            <w:pPr>
              <w:rPr>
                <w:rFonts w:ascii="Calibri" w:hAnsi="Calibri" w:cs="Calibri"/>
                <w:b/>
                <w:sz w:val="21"/>
                <w:szCs w:val="21"/>
              </w:rPr>
            </w:pPr>
            <w:r>
              <w:rPr>
                <w:rFonts w:ascii="Calibri" w:hAnsi="Calibri" w:cs="Calibri"/>
                <w:b/>
                <w:sz w:val="21"/>
                <w:szCs w:val="21"/>
              </w:rPr>
              <w:t xml:space="preserve">Sat </w:t>
            </w:r>
            <w:r w:rsidR="005F01E0">
              <w:rPr>
                <w:rFonts w:ascii="Calibri" w:hAnsi="Calibri" w:cs="Calibri"/>
                <w:b/>
                <w:sz w:val="21"/>
                <w:szCs w:val="21"/>
              </w:rPr>
              <w:t>Ju</w:t>
            </w:r>
            <w:r>
              <w:rPr>
                <w:rFonts w:ascii="Calibri" w:hAnsi="Calibri" w:cs="Calibri"/>
                <w:b/>
                <w:sz w:val="21"/>
                <w:szCs w:val="21"/>
              </w:rPr>
              <w:t>ly</w:t>
            </w:r>
            <w:r w:rsidR="00D23C99" w:rsidRPr="007A727C">
              <w:rPr>
                <w:rFonts w:ascii="Calibri" w:hAnsi="Calibri" w:cs="Calibri"/>
                <w:b/>
                <w:sz w:val="21"/>
                <w:szCs w:val="21"/>
              </w:rPr>
              <w:t xml:space="preserve"> </w:t>
            </w:r>
            <w:r w:rsidR="005F01E0">
              <w:rPr>
                <w:rFonts w:ascii="Calibri" w:hAnsi="Calibri" w:cs="Calibri"/>
                <w:b/>
                <w:sz w:val="21"/>
                <w:szCs w:val="21"/>
              </w:rPr>
              <w:t>1</w:t>
            </w:r>
            <w:r>
              <w:rPr>
                <w:rFonts w:ascii="Calibri" w:hAnsi="Calibri" w:cs="Calibri"/>
                <w:b/>
                <w:sz w:val="21"/>
                <w:szCs w:val="21"/>
              </w:rPr>
              <w:t>5</w:t>
            </w:r>
          </w:p>
          <w:p w14:paraId="411E8DA1" w14:textId="20080A47" w:rsidR="00FB5A5E" w:rsidRPr="007A727C" w:rsidRDefault="00FB5A5E" w:rsidP="002C3034">
            <w:pPr>
              <w:ind w:left="720" w:hanging="720"/>
              <w:rPr>
                <w:rFonts w:ascii="Calibri" w:hAnsi="Calibri" w:cs="Calibri"/>
                <w:sz w:val="21"/>
                <w:szCs w:val="21"/>
              </w:rPr>
            </w:pPr>
          </w:p>
        </w:tc>
        <w:tc>
          <w:tcPr>
            <w:tcW w:w="1080" w:type="dxa"/>
            <w:tcBorders>
              <w:top w:val="nil"/>
              <w:bottom w:val="single" w:sz="6" w:space="0" w:color="000000"/>
            </w:tcBorders>
          </w:tcPr>
          <w:p w14:paraId="021E722A" w14:textId="08F113C7" w:rsidR="009562F9" w:rsidRPr="00643B6B" w:rsidRDefault="00EC57E4" w:rsidP="00195C9A">
            <w:pPr>
              <w:rPr>
                <w:rFonts w:asciiTheme="minorHAnsi" w:hAnsiTheme="minorHAnsi" w:cstheme="minorHAnsi"/>
                <w:sz w:val="22"/>
                <w:szCs w:val="22"/>
              </w:rPr>
            </w:pPr>
            <w:r w:rsidRPr="00643B6B">
              <w:rPr>
                <w:rFonts w:asciiTheme="minorHAnsi" w:hAnsiTheme="minorHAnsi" w:cstheme="minorHAnsi"/>
                <w:sz w:val="22"/>
                <w:szCs w:val="22"/>
              </w:rPr>
              <w:t xml:space="preserve">WAIHM Opening </w:t>
            </w:r>
          </w:p>
        </w:tc>
        <w:tc>
          <w:tcPr>
            <w:tcW w:w="4860" w:type="dxa"/>
            <w:tcBorders>
              <w:top w:val="nil"/>
              <w:bottom w:val="single" w:sz="6" w:space="0" w:color="000000"/>
            </w:tcBorders>
          </w:tcPr>
          <w:p w14:paraId="650E5447" w14:textId="6E42E5C8" w:rsidR="00610A7E" w:rsidRPr="00643B6B" w:rsidRDefault="00643B6B" w:rsidP="00672771">
            <w:pPr>
              <w:rPr>
                <w:rFonts w:asciiTheme="minorHAnsi" w:hAnsiTheme="minorHAnsi" w:cstheme="minorHAnsi"/>
                <w:sz w:val="22"/>
                <w:szCs w:val="22"/>
              </w:rPr>
            </w:pPr>
            <w:r w:rsidRPr="00643B6B">
              <w:rPr>
                <w:rFonts w:asciiTheme="minorHAnsi" w:hAnsiTheme="minorHAnsi" w:cstheme="minorHAnsi"/>
                <w:color w:val="000000"/>
                <w:sz w:val="22"/>
                <w:szCs w:val="22"/>
              </w:rPr>
              <w:t>4:30-8:00 PM Opening Ceremony, Plenary &amp; Welcome Reception, Follow-up Reflection</w:t>
            </w:r>
          </w:p>
        </w:tc>
        <w:tc>
          <w:tcPr>
            <w:tcW w:w="2417" w:type="dxa"/>
            <w:tcBorders>
              <w:top w:val="nil"/>
              <w:bottom w:val="single" w:sz="6" w:space="0" w:color="000000"/>
            </w:tcBorders>
          </w:tcPr>
          <w:p w14:paraId="71C40946" w14:textId="570809FA" w:rsidR="00643B6B" w:rsidRPr="00643B6B" w:rsidRDefault="00643B6B" w:rsidP="00B9558C">
            <w:pPr>
              <w:rPr>
                <w:rFonts w:asciiTheme="minorHAnsi" w:hAnsiTheme="minorHAnsi" w:cstheme="minorHAnsi"/>
                <w:sz w:val="22"/>
                <w:szCs w:val="22"/>
              </w:rPr>
            </w:pPr>
            <w:r w:rsidRPr="00643B6B">
              <w:rPr>
                <w:rFonts w:asciiTheme="minorHAnsi" w:hAnsiTheme="minorHAnsi" w:cstheme="minorHAnsi"/>
                <w:color w:val="000000"/>
                <w:sz w:val="22"/>
                <w:szCs w:val="22"/>
              </w:rPr>
              <w:t xml:space="preserve">11:00 AM Book of </w:t>
            </w:r>
            <w:proofErr w:type="spellStart"/>
            <w:r w:rsidRPr="00643B6B">
              <w:rPr>
                <w:rFonts w:asciiTheme="minorHAnsi" w:hAnsiTheme="minorHAnsi" w:cstheme="minorHAnsi"/>
                <w:color w:val="000000"/>
                <w:sz w:val="22"/>
                <w:szCs w:val="22"/>
              </w:rPr>
              <w:t>Kells</w:t>
            </w:r>
            <w:proofErr w:type="spellEnd"/>
            <w:r w:rsidRPr="00643B6B">
              <w:rPr>
                <w:rFonts w:asciiTheme="minorHAnsi" w:hAnsiTheme="minorHAnsi" w:cstheme="minorHAnsi"/>
                <w:color w:val="000000"/>
                <w:sz w:val="22"/>
                <w:szCs w:val="22"/>
              </w:rPr>
              <w:br/>
              <w:t>Group Lunch at Sprout &amp; Co, Dawson St.</w:t>
            </w:r>
            <w:r w:rsidRPr="00643B6B">
              <w:rPr>
                <w:rFonts w:asciiTheme="minorHAnsi" w:hAnsiTheme="minorHAnsi" w:cstheme="minorHAnsi"/>
                <w:color w:val="000000"/>
                <w:sz w:val="22"/>
                <w:szCs w:val="22"/>
              </w:rPr>
              <w:br/>
              <w:t>Little Museum of Dublin/Time in St. Stephens Green</w:t>
            </w:r>
          </w:p>
        </w:tc>
      </w:tr>
      <w:tr w:rsidR="009562F9" w:rsidRPr="007A727C" w14:paraId="390CE62D" w14:textId="77777777" w:rsidTr="008133AB">
        <w:trPr>
          <w:trHeight w:val="323"/>
        </w:trPr>
        <w:tc>
          <w:tcPr>
            <w:tcW w:w="1605" w:type="dxa"/>
            <w:tcBorders>
              <w:bottom w:val="single" w:sz="6" w:space="0" w:color="000000"/>
            </w:tcBorders>
          </w:tcPr>
          <w:p w14:paraId="5143F93A" w14:textId="67CD2B25" w:rsidR="009562F9" w:rsidRPr="007A727C" w:rsidRDefault="00EC57E4" w:rsidP="002C3034">
            <w:pPr>
              <w:rPr>
                <w:rFonts w:ascii="Calibri" w:hAnsi="Calibri" w:cs="Calibri"/>
                <w:b/>
                <w:sz w:val="21"/>
                <w:szCs w:val="21"/>
              </w:rPr>
            </w:pPr>
            <w:r>
              <w:rPr>
                <w:rFonts w:ascii="Calibri" w:hAnsi="Calibri" w:cs="Calibri"/>
                <w:b/>
                <w:sz w:val="21"/>
                <w:szCs w:val="21"/>
              </w:rPr>
              <w:t>Sun</w:t>
            </w:r>
            <w:r w:rsidR="004A7E92" w:rsidRPr="007A727C">
              <w:rPr>
                <w:rFonts w:ascii="Calibri" w:hAnsi="Calibri" w:cs="Calibri"/>
                <w:b/>
                <w:sz w:val="21"/>
                <w:szCs w:val="21"/>
              </w:rPr>
              <w:t xml:space="preserve"> </w:t>
            </w:r>
            <w:r w:rsidR="005F01E0">
              <w:rPr>
                <w:rFonts w:ascii="Calibri" w:hAnsi="Calibri" w:cs="Calibri"/>
                <w:b/>
                <w:sz w:val="21"/>
                <w:szCs w:val="21"/>
              </w:rPr>
              <w:t>Ju</w:t>
            </w:r>
            <w:r w:rsidR="00B9558C">
              <w:rPr>
                <w:rFonts w:ascii="Calibri" w:hAnsi="Calibri" w:cs="Calibri"/>
                <w:b/>
                <w:sz w:val="21"/>
                <w:szCs w:val="21"/>
              </w:rPr>
              <w:t>ly 16</w:t>
            </w:r>
          </w:p>
          <w:p w14:paraId="334D184A" w14:textId="42683DBA" w:rsidR="00992FE7" w:rsidRPr="00123493" w:rsidRDefault="00992FE7" w:rsidP="00732B68">
            <w:pPr>
              <w:rPr>
                <w:rFonts w:ascii="Calibri" w:hAnsi="Calibri" w:cs="Calibri"/>
                <w:i/>
                <w:iCs/>
                <w:sz w:val="21"/>
                <w:szCs w:val="21"/>
              </w:rPr>
            </w:pPr>
          </w:p>
        </w:tc>
        <w:tc>
          <w:tcPr>
            <w:tcW w:w="1080" w:type="dxa"/>
            <w:tcBorders>
              <w:bottom w:val="single" w:sz="6" w:space="0" w:color="000000"/>
            </w:tcBorders>
          </w:tcPr>
          <w:p w14:paraId="2FA9A4C1" w14:textId="087133FF" w:rsidR="00992FE7" w:rsidRPr="00643B6B" w:rsidRDefault="00B9558C" w:rsidP="00B9558C">
            <w:pPr>
              <w:rPr>
                <w:rFonts w:asciiTheme="minorHAnsi" w:hAnsiTheme="minorHAnsi" w:cstheme="minorHAnsi"/>
                <w:sz w:val="22"/>
                <w:szCs w:val="22"/>
              </w:rPr>
            </w:pPr>
            <w:r w:rsidRPr="00643B6B">
              <w:rPr>
                <w:rFonts w:asciiTheme="minorHAnsi" w:hAnsiTheme="minorHAnsi" w:cstheme="minorHAnsi"/>
                <w:sz w:val="22"/>
                <w:szCs w:val="22"/>
              </w:rPr>
              <w:t>WAIHM Con</w:t>
            </w:r>
            <w:r w:rsidR="00643B6B">
              <w:rPr>
                <w:rFonts w:asciiTheme="minorHAnsi" w:hAnsiTheme="minorHAnsi" w:cstheme="minorHAnsi"/>
                <w:sz w:val="22"/>
                <w:szCs w:val="22"/>
              </w:rPr>
              <w:t>gress</w:t>
            </w:r>
          </w:p>
        </w:tc>
        <w:tc>
          <w:tcPr>
            <w:tcW w:w="4860" w:type="dxa"/>
            <w:tcBorders>
              <w:bottom w:val="single" w:sz="6" w:space="0" w:color="000000"/>
            </w:tcBorders>
          </w:tcPr>
          <w:p w14:paraId="384DE423" w14:textId="77777777" w:rsidR="00A14C1C" w:rsidRPr="00643B6B" w:rsidRDefault="00643B6B" w:rsidP="00B9558C">
            <w:pPr>
              <w:rPr>
                <w:rFonts w:asciiTheme="minorHAnsi" w:hAnsiTheme="minorHAnsi" w:cstheme="minorHAnsi"/>
                <w:color w:val="1F1F1F"/>
                <w:sz w:val="22"/>
                <w:szCs w:val="22"/>
              </w:rPr>
            </w:pPr>
            <w:r w:rsidRPr="00643B6B">
              <w:rPr>
                <w:rFonts w:asciiTheme="minorHAnsi" w:hAnsiTheme="minorHAnsi" w:cstheme="minorHAnsi"/>
                <w:color w:val="1F1F1F"/>
                <w:sz w:val="22"/>
                <w:szCs w:val="22"/>
              </w:rPr>
              <w:t>8:45-9:00AM Morning Meet Up</w:t>
            </w:r>
            <w:r w:rsidRPr="00643B6B">
              <w:rPr>
                <w:rFonts w:asciiTheme="minorHAnsi" w:hAnsiTheme="minorHAnsi" w:cstheme="minorHAnsi"/>
                <w:color w:val="1F1F1F"/>
                <w:sz w:val="22"/>
                <w:szCs w:val="22"/>
              </w:rPr>
              <w:br/>
            </w:r>
            <w:r w:rsidRPr="00643B6B">
              <w:rPr>
                <w:rFonts w:asciiTheme="minorHAnsi" w:hAnsiTheme="minorHAnsi" w:cstheme="minorHAnsi"/>
                <w:color w:val="1F1F1F"/>
                <w:sz w:val="22"/>
                <w:szCs w:val="22"/>
              </w:rPr>
              <w:br/>
              <w:t>9:00-10:15AM Opening Plenary | Mother-father-child interactions with young children with Autism: The contribution of parental insightfulness and the impact on children's social competence</w:t>
            </w:r>
            <w:r w:rsidRPr="00643B6B">
              <w:rPr>
                <w:rFonts w:asciiTheme="minorHAnsi" w:hAnsiTheme="minorHAnsi" w:cstheme="minorHAnsi"/>
                <w:color w:val="1F1F1F"/>
                <w:sz w:val="22"/>
                <w:szCs w:val="22"/>
              </w:rPr>
              <w:br/>
            </w:r>
            <w:r w:rsidRPr="00643B6B">
              <w:rPr>
                <w:rFonts w:asciiTheme="minorHAnsi" w:hAnsiTheme="minorHAnsi" w:cstheme="minorHAnsi"/>
                <w:color w:val="1F1F1F"/>
                <w:sz w:val="22"/>
                <w:szCs w:val="22"/>
              </w:rPr>
              <w:br/>
              <w:t>10:45-12:15 Conference YOUR CHOICE</w:t>
            </w:r>
          </w:p>
          <w:p w14:paraId="16A3D308" w14:textId="77777777" w:rsidR="00643B6B" w:rsidRDefault="00643B6B" w:rsidP="00B9558C">
            <w:pPr>
              <w:rPr>
                <w:rFonts w:asciiTheme="minorHAnsi" w:hAnsiTheme="minorHAnsi" w:cstheme="minorHAnsi"/>
                <w:b/>
                <w:bCs/>
                <w:color w:val="000000"/>
                <w:sz w:val="22"/>
                <w:szCs w:val="22"/>
              </w:rPr>
            </w:pPr>
          </w:p>
          <w:p w14:paraId="2E0DAEED" w14:textId="32237DF4" w:rsidR="00643B6B" w:rsidRPr="00643B6B" w:rsidRDefault="00643B6B" w:rsidP="00B9558C">
            <w:pPr>
              <w:rPr>
                <w:rFonts w:asciiTheme="minorHAnsi" w:hAnsiTheme="minorHAnsi" w:cstheme="minorHAnsi"/>
                <w:color w:val="000000"/>
                <w:sz w:val="22"/>
                <w:szCs w:val="22"/>
              </w:rPr>
            </w:pPr>
            <w:r w:rsidRPr="00643B6B">
              <w:rPr>
                <w:rFonts w:asciiTheme="minorHAnsi" w:hAnsiTheme="minorHAnsi" w:cstheme="minorHAnsi"/>
                <w:color w:val="000000"/>
                <w:sz w:val="22"/>
                <w:szCs w:val="22"/>
              </w:rPr>
              <w:t>12:15-1:15 PM Lunch and Reflect</w:t>
            </w:r>
            <w:r w:rsidRPr="00643B6B">
              <w:rPr>
                <w:rFonts w:asciiTheme="minorHAnsi" w:hAnsiTheme="minorHAnsi" w:cstheme="minorHAnsi"/>
                <w:color w:val="000000"/>
                <w:sz w:val="22"/>
                <w:szCs w:val="22"/>
              </w:rPr>
              <w:br/>
            </w:r>
            <w:r w:rsidRPr="00643B6B">
              <w:rPr>
                <w:rFonts w:asciiTheme="minorHAnsi" w:hAnsiTheme="minorHAnsi" w:cstheme="minorHAnsi"/>
                <w:color w:val="000000"/>
                <w:sz w:val="22"/>
                <w:szCs w:val="22"/>
              </w:rPr>
              <w:br/>
              <w:t>1:30 CHOOSE</w:t>
            </w:r>
            <w:r w:rsidRPr="00643B6B">
              <w:rPr>
                <w:rFonts w:asciiTheme="minorHAnsi" w:hAnsiTheme="minorHAnsi" w:cstheme="minorHAnsi"/>
                <w:color w:val="000000"/>
                <w:sz w:val="22"/>
                <w:szCs w:val="22"/>
              </w:rPr>
              <w:br/>
              <w:t>OPTION 1: Conference Sessions</w:t>
            </w:r>
            <w:r w:rsidRPr="00643B6B">
              <w:rPr>
                <w:rStyle w:val="apple-converted-space"/>
                <w:rFonts w:asciiTheme="minorHAnsi" w:hAnsiTheme="minorHAnsi" w:cstheme="minorHAnsi"/>
                <w:color w:val="000000"/>
                <w:sz w:val="22"/>
                <w:szCs w:val="22"/>
              </w:rPr>
              <w:t> </w:t>
            </w:r>
            <w:r w:rsidRPr="00643B6B">
              <w:rPr>
                <w:rFonts w:asciiTheme="minorHAnsi" w:hAnsiTheme="minorHAnsi" w:cstheme="minorHAnsi"/>
                <w:color w:val="000000"/>
                <w:sz w:val="22"/>
                <w:szCs w:val="22"/>
              </w:rPr>
              <w:br/>
            </w:r>
            <w:r w:rsidRPr="00643B6B">
              <w:rPr>
                <w:rFonts w:asciiTheme="minorHAnsi" w:hAnsiTheme="minorHAnsi" w:cstheme="minorHAnsi"/>
                <w:color w:val="000000"/>
                <w:sz w:val="22"/>
                <w:szCs w:val="22"/>
              </w:rPr>
              <w:br/>
              <w:t>OPTION 2: Dublin Emigration Museum (2 Hours)</w:t>
            </w:r>
            <w:r w:rsidRPr="00643B6B">
              <w:rPr>
                <w:rFonts w:asciiTheme="minorHAnsi" w:hAnsiTheme="minorHAnsi" w:cstheme="minorHAnsi"/>
                <w:b/>
                <w:bCs/>
                <w:color w:val="000000"/>
                <w:sz w:val="22"/>
                <w:szCs w:val="22"/>
              </w:rPr>
              <w:br/>
            </w:r>
            <w:r w:rsidRPr="00643B6B">
              <w:rPr>
                <w:rFonts w:asciiTheme="minorHAnsi" w:hAnsiTheme="minorHAnsi" w:cstheme="minorHAnsi"/>
                <w:b/>
                <w:bCs/>
                <w:color w:val="000000"/>
                <w:sz w:val="22"/>
                <w:szCs w:val="22"/>
              </w:rPr>
              <w:br/>
            </w:r>
            <w:r w:rsidRPr="00643B6B">
              <w:rPr>
                <w:rFonts w:asciiTheme="minorHAnsi" w:hAnsiTheme="minorHAnsi" w:cstheme="minorHAnsi"/>
                <w:color w:val="000000"/>
                <w:sz w:val="22"/>
                <w:szCs w:val="22"/>
              </w:rPr>
              <w:t xml:space="preserve"> </w:t>
            </w:r>
            <w:r w:rsidRPr="00643B6B">
              <w:rPr>
                <w:rFonts w:asciiTheme="minorHAnsi" w:hAnsiTheme="minorHAnsi" w:cstheme="minorHAnsi"/>
                <w:color w:val="000000"/>
                <w:sz w:val="22"/>
                <w:szCs w:val="22"/>
              </w:rPr>
              <w:t>4:30-5:30 PM (Group Required)</w:t>
            </w:r>
            <w:r w:rsidRPr="00643B6B">
              <w:rPr>
                <w:rStyle w:val="apple-converted-space"/>
                <w:rFonts w:asciiTheme="minorHAnsi" w:hAnsiTheme="minorHAnsi" w:cstheme="minorHAnsi"/>
                <w:color w:val="000000"/>
                <w:sz w:val="22"/>
                <w:szCs w:val="22"/>
              </w:rPr>
              <w:t> </w:t>
            </w:r>
            <w:r w:rsidRPr="00643B6B">
              <w:rPr>
                <w:rFonts w:asciiTheme="minorHAnsi" w:hAnsiTheme="minorHAnsi" w:cstheme="minorHAnsi"/>
                <w:color w:val="000000"/>
                <w:sz w:val="22"/>
                <w:szCs w:val="22"/>
              </w:rPr>
              <w:br/>
              <w:t xml:space="preserve">KEYNOTE: Arietta Slade | Reflective Parenting </w:t>
            </w:r>
            <w:proofErr w:type="spellStart"/>
            <w:r w:rsidRPr="00643B6B">
              <w:rPr>
                <w:rFonts w:asciiTheme="minorHAnsi" w:hAnsiTheme="minorHAnsi" w:cstheme="minorHAnsi"/>
                <w:color w:val="000000"/>
                <w:sz w:val="22"/>
                <w:szCs w:val="22"/>
              </w:rPr>
              <w:t>Programmes</w:t>
            </w:r>
            <w:proofErr w:type="spellEnd"/>
            <w:r w:rsidRPr="00643B6B">
              <w:rPr>
                <w:rFonts w:asciiTheme="minorHAnsi" w:hAnsiTheme="minorHAnsi" w:cstheme="minorHAnsi"/>
                <w:color w:val="000000"/>
                <w:sz w:val="22"/>
                <w:szCs w:val="22"/>
              </w:rPr>
              <w:t>: Theory, Evidence and Promise</w:t>
            </w:r>
            <w:r w:rsidRPr="00643B6B">
              <w:rPr>
                <w:rStyle w:val="apple-converted-space"/>
                <w:rFonts w:asciiTheme="minorHAnsi" w:hAnsiTheme="minorHAnsi" w:cstheme="minorHAnsi"/>
                <w:color w:val="000000"/>
                <w:sz w:val="22"/>
                <w:szCs w:val="22"/>
              </w:rPr>
              <w:t> </w:t>
            </w:r>
          </w:p>
        </w:tc>
        <w:tc>
          <w:tcPr>
            <w:tcW w:w="2417" w:type="dxa"/>
            <w:tcBorders>
              <w:bottom w:val="single" w:sz="6" w:space="0" w:color="000000"/>
            </w:tcBorders>
          </w:tcPr>
          <w:p w14:paraId="6EB508E7" w14:textId="77777777" w:rsidR="00643B6B" w:rsidRDefault="00643B6B" w:rsidP="00B9558C">
            <w:pP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OPTIONAL: </w:t>
            </w:r>
          </w:p>
          <w:p w14:paraId="5DFC7477" w14:textId="2187B846" w:rsidR="004A7E92" w:rsidRPr="00643B6B" w:rsidRDefault="00643B6B" w:rsidP="00B9558C">
            <w:pPr>
              <w:rPr>
                <w:rFonts w:asciiTheme="minorHAnsi" w:hAnsiTheme="minorHAnsi" w:cstheme="minorHAnsi"/>
                <w:sz w:val="22"/>
                <w:szCs w:val="22"/>
              </w:rPr>
            </w:pPr>
            <w:r w:rsidRPr="00643B6B">
              <w:rPr>
                <w:rFonts w:asciiTheme="minorHAnsi" w:hAnsiTheme="minorHAnsi" w:cstheme="minorHAnsi"/>
                <w:color w:val="000000"/>
                <w:sz w:val="22"/>
                <w:szCs w:val="22"/>
              </w:rPr>
              <w:t xml:space="preserve">1:30PM </w:t>
            </w:r>
            <w:r w:rsidRPr="00643B6B">
              <w:rPr>
                <w:rFonts w:asciiTheme="minorHAnsi" w:hAnsiTheme="minorHAnsi" w:cstheme="minorHAnsi"/>
                <w:color w:val="000000"/>
                <w:sz w:val="22"/>
                <w:szCs w:val="22"/>
              </w:rPr>
              <w:t>Dublin Emigration Museum</w:t>
            </w:r>
          </w:p>
        </w:tc>
      </w:tr>
      <w:tr w:rsidR="009562F9" w:rsidRPr="007A727C" w14:paraId="54092ABA" w14:textId="77777777" w:rsidTr="008133AB">
        <w:trPr>
          <w:trHeight w:val="404"/>
        </w:trPr>
        <w:tc>
          <w:tcPr>
            <w:tcW w:w="1605" w:type="dxa"/>
            <w:tcBorders>
              <w:top w:val="single" w:sz="6" w:space="0" w:color="000000"/>
            </w:tcBorders>
          </w:tcPr>
          <w:p w14:paraId="5B5743D5" w14:textId="689A96BC" w:rsidR="00FB5A5E" w:rsidRPr="007A727C" w:rsidRDefault="00EC57E4" w:rsidP="002C3034">
            <w:pPr>
              <w:rPr>
                <w:rFonts w:ascii="Calibri" w:hAnsi="Calibri" w:cs="Calibri"/>
                <w:b/>
                <w:sz w:val="21"/>
                <w:szCs w:val="21"/>
              </w:rPr>
            </w:pPr>
            <w:r>
              <w:rPr>
                <w:rFonts w:ascii="Calibri" w:hAnsi="Calibri" w:cs="Calibri"/>
                <w:b/>
                <w:sz w:val="21"/>
                <w:szCs w:val="21"/>
              </w:rPr>
              <w:t>Mon</w:t>
            </w:r>
            <w:r w:rsidR="00AB28A2" w:rsidRPr="007A727C">
              <w:rPr>
                <w:rFonts w:ascii="Calibri" w:hAnsi="Calibri" w:cs="Calibri"/>
                <w:b/>
                <w:sz w:val="21"/>
                <w:szCs w:val="21"/>
              </w:rPr>
              <w:t xml:space="preserve"> </w:t>
            </w:r>
            <w:r w:rsidR="005F01E0">
              <w:rPr>
                <w:rFonts w:ascii="Calibri" w:hAnsi="Calibri" w:cs="Calibri"/>
                <w:b/>
                <w:sz w:val="21"/>
                <w:szCs w:val="21"/>
              </w:rPr>
              <w:t>Ju</w:t>
            </w:r>
            <w:r w:rsidR="00B9558C">
              <w:rPr>
                <w:rFonts w:ascii="Calibri" w:hAnsi="Calibri" w:cs="Calibri"/>
                <w:b/>
                <w:sz w:val="21"/>
                <w:szCs w:val="21"/>
              </w:rPr>
              <w:t>ly 17</w:t>
            </w:r>
          </w:p>
          <w:p w14:paraId="4397AC64" w14:textId="740D12B2" w:rsidR="00A14C1C" w:rsidRPr="007A727C" w:rsidRDefault="00A14C1C" w:rsidP="002C3034">
            <w:pPr>
              <w:rPr>
                <w:rFonts w:ascii="Calibri" w:hAnsi="Calibri" w:cs="Calibri"/>
                <w:b/>
                <w:sz w:val="21"/>
                <w:szCs w:val="21"/>
              </w:rPr>
            </w:pPr>
          </w:p>
        </w:tc>
        <w:tc>
          <w:tcPr>
            <w:tcW w:w="1080" w:type="dxa"/>
            <w:tcBorders>
              <w:top w:val="single" w:sz="6" w:space="0" w:color="000000"/>
            </w:tcBorders>
          </w:tcPr>
          <w:p w14:paraId="588E7413" w14:textId="67C1BCC8" w:rsidR="00732B68" w:rsidRPr="00643B6B" w:rsidRDefault="00B9558C" w:rsidP="00EF4172">
            <w:pPr>
              <w:rPr>
                <w:rFonts w:asciiTheme="minorHAnsi" w:hAnsiTheme="minorHAnsi" w:cstheme="minorHAnsi"/>
                <w:sz w:val="22"/>
                <w:szCs w:val="22"/>
              </w:rPr>
            </w:pPr>
            <w:proofErr w:type="gramStart"/>
            <w:r w:rsidRPr="00643B6B">
              <w:rPr>
                <w:rFonts w:asciiTheme="minorHAnsi" w:hAnsiTheme="minorHAnsi" w:cstheme="minorHAnsi"/>
                <w:sz w:val="22"/>
                <w:szCs w:val="22"/>
              </w:rPr>
              <w:t xml:space="preserve">WAIHM </w:t>
            </w:r>
            <w:r w:rsidR="00643B6B" w:rsidRPr="00643B6B">
              <w:rPr>
                <w:rFonts w:asciiTheme="minorHAnsi" w:hAnsiTheme="minorHAnsi" w:cstheme="minorHAnsi"/>
                <w:sz w:val="22"/>
                <w:szCs w:val="22"/>
              </w:rPr>
              <w:t xml:space="preserve"> </w:t>
            </w:r>
            <w:r w:rsidR="00643B6B" w:rsidRPr="00643B6B">
              <w:rPr>
                <w:rFonts w:asciiTheme="minorHAnsi" w:hAnsiTheme="minorHAnsi" w:cstheme="minorHAnsi"/>
                <w:sz w:val="22"/>
                <w:szCs w:val="22"/>
              </w:rPr>
              <w:t>Con</w:t>
            </w:r>
            <w:r w:rsidR="00643B6B">
              <w:rPr>
                <w:rFonts w:asciiTheme="minorHAnsi" w:hAnsiTheme="minorHAnsi" w:cstheme="minorHAnsi"/>
                <w:sz w:val="22"/>
                <w:szCs w:val="22"/>
              </w:rPr>
              <w:t>gress</w:t>
            </w:r>
            <w:proofErr w:type="gramEnd"/>
          </w:p>
          <w:p w14:paraId="2CBD4B46" w14:textId="0C56B582" w:rsidR="00732B68" w:rsidRPr="00643B6B" w:rsidRDefault="00732B68" w:rsidP="00EF4172">
            <w:pPr>
              <w:rPr>
                <w:rFonts w:asciiTheme="minorHAnsi" w:hAnsiTheme="minorHAnsi" w:cstheme="minorHAnsi"/>
                <w:sz w:val="22"/>
                <w:szCs w:val="22"/>
              </w:rPr>
            </w:pPr>
          </w:p>
        </w:tc>
        <w:tc>
          <w:tcPr>
            <w:tcW w:w="4860" w:type="dxa"/>
            <w:tcBorders>
              <w:top w:val="single" w:sz="6" w:space="0" w:color="000000"/>
            </w:tcBorders>
          </w:tcPr>
          <w:p w14:paraId="1F07A1F5" w14:textId="421E06BB" w:rsidR="003058D0" w:rsidRPr="00643B6B" w:rsidRDefault="00643B6B" w:rsidP="00B9558C">
            <w:pPr>
              <w:rPr>
                <w:rFonts w:asciiTheme="minorHAnsi" w:hAnsiTheme="minorHAnsi" w:cstheme="minorHAnsi"/>
                <w:color w:val="1F1F1F"/>
                <w:sz w:val="22"/>
                <w:szCs w:val="22"/>
              </w:rPr>
            </w:pPr>
            <w:r w:rsidRPr="00643B6B">
              <w:rPr>
                <w:rFonts w:asciiTheme="minorHAnsi" w:hAnsiTheme="minorHAnsi" w:cstheme="minorHAnsi"/>
                <w:color w:val="1F1F1F"/>
                <w:sz w:val="22"/>
                <w:szCs w:val="22"/>
              </w:rPr>
              <w:t>8:45-9:00AM Morning Meet Up</w:t>
            </w:r>
            <w:r w:rsidRPr="00643B6B">
              <w:rPr>
                <w:rFonts w:asciiTheme="minorHAnsi" w:hAnsiTheme="minorHAnsi" w:cstheme="minorHAnsi"/>
                <w:color w:val="1F1F1F"/>
                <w:sz w:val="22"/>
                <w:szCs w:val="22"/>
              </w:rPr>
              <w:br/>
            </w:r>
            <w:r w:rsidRPr="00643B6B">
              <w:rPr>
                <w:rFonts w:asciiTheme="minorHAnsi" w:hAnsiTheme="minorHAnsi" w:cstheme="minorHAnsi"/>
                <w:color w:val="1F1F1F"/>
                <w:sz w:val="22"/>
                <w:szCs w:val="22"/>
              </w:rPr>
              <w:br/>
              <w:t>9:00-10:15AM OPENING PLENARY Tottenham | Emotional Brain Development and the Role of Parenting</w:t>
            </w:r>
            <w:r w:rsidRPr="00643B6B">
              <w:rPr>
                <w:rFonts w:asciiTheme="minorHAnsi" w:hAnsiTheme="minorHAnsi" w:cstheme="minorHAnsi"/>
                <w:color w:val="1F1F1F"/>
                <w:sz w:val="22"/>
                <w:szCs w:val="22"/>
              </w:rPr>
              <w:br/>
            </w:r>
            <w:r w:rsidRPr="00643B6B">
              <w:rPr>
                <w:rFonts w:asciiTheme="minorHAnsi" w:hAnsiTheme="minorHAnsi" w:cstheme="minorHAnsi"/>
                <w:color w:val="1F1F1F"/>
                <w:sz w:val="22"/>
                <w:szCs w:val="22"/>
              </w:rPr>
              <w:br/>
              <w:t>10:45-12:15 PM: CHOOSE 1</w:t>
            </w:r>
            <w:r w:rsidRPr="00643B6B">
              <w:rPr>
                <w:rFonts w:asciiTheme="minorHAnsi" w:hAnsiTheme="minorHAnsi" w:cstheme="minorHAnsi"/>
                <w:color w:val="1F1F1F"/>
                <w:sz w:val="22"/>
                <w:szCs w:val="22"/>
              </w:rPr>
              <w:br/>
              <w:t>SESSION (</w:t>
            </w:r>
            <w:proofErr w:type="spellStart"/>
            <w:r w:rsidRPr="00643B6B">
              <w:rPr>
                <w:rFonts w:asciiTheme="minorHAnsi" w:hAnsiTheme="minorHAnsi" w:cstheme="minorHAnsi"/>
                <w:color w:val="1F1F1F"/>
                <w:sz w:val="22"/>
                <w:szCs w:val="22"/>
              </w:rPr>
              <w:t>Wicklow</w:t>
            </w:r>
            <w:proofErr w:type="spellEnd"/>
            <w:r w:rsidRPr="00643B6B">
              <w:rPr>
                <w:rFonts w:asciiTheme="minorHAnsi" w:hAnsiTheme="minorHAnsi" w:cstheme="minorHAnsi"/>
                <w:color w:val="1F1F1F"/>
                <w:sz w:val="22"/>
                <w:szCs w:val="22"/>
              </w:rPr>
              <w:t xml:space="preserve"> 2A) How can perinatal research that integrates developmental neuroscience help us interrupt intergenerational violence? (</w:t>
            </w:r>
            <w:proofErr w:type="spellStart"/>
            <w:r w:rsidRPr="00643B6B">
              <w:rPr>
                <w:rFonts w:asciiTheme="minorHAnsi" w:hAnsiTheme="minorHAnsi" w:cstheme="minorHAnsi"/>
                <w:color w:val="1F1F1F"/>
                <w:sz w:val="22"/>
                <w:szCs w:val="22"/>
              </w:rPr>
              <w:t>Schecter</w:t>
            </w:r>
            <w:proofErr w:type="spellEnd"/>
            <w:r w:rsidRPr="00643B6B">
              <w:rPr>
                <w:rFonts w:asciiTheme="minorHAnsi" w:hAnsiTheme="minorHAnsi" w:cstheme="minorHAnsi"/>
                <w:color w:val="1F1F1F"/>
                <w:sz w:val="22"/>
                <w:szCs w:val="22"/>
              </w:rPr>
              <w:t>)</w:t>
            </w:r>
            <w:r w:rsidRPr="00643B6B">
              <w:rPr>
                <w:rStyle w:val="apple-converted-space"/>
                <w:rFonts w:asciiTheme="minorHAnsi" w:hAnsiTheme="minorHAnsi" w:cstheme="minorHAnsi"/>
                <w:color w:val="1F1F1F"/>
                <w:sz w:val="22"/>
                <w:szCs w:val="22"/>
              </w:rPr>
              <w:t> </w:t>
            </w:r>
            <w:r w:rsidRPr="00643B6B">
              <w:rPr>
                <w:rFonts w:asciiTheme="minorHAnsi" w:hAnsiTheme="minorHAnsi" w:cstheme="minorHAnsi"/>
                <w:color w:val="1F1F1F"/>
                <w:sz w:val="22"/>
                <w:szCs w:val="22"/>
              </w:rPr>
              <w:br/>
              <w:t>OR</w:t>
            </w:r>
            <w:r w:rsidRPr="00643B6B">
              <w:rPr>
                <w:rStyle w:val="apple-converted-space"/>
                <w:rFonts w:asciiTheme="minorHAnsi" w:hAnsiTheme="minorHAnsi" w:cstheme="minorHAnsi"/>
                <w:color w:val="1F1F1F"/>
                <w:sz w:val="22"/>
                <w:szCs w:val="22"/>
              </w:rPr>
              <w:t> </w:t>
            </w:r>
            <w:r w:rsidRPr="00643B6B">
              <w:rPr>
                <w:rFonts w:asciiTheme="minorHAnsi" w:hAnsiTheme="minorHAnsi" w:cstheme="minorHAnsi"/>
                <w:color w:val="1F1F1F"/>
                <w:sz w:val="22"/>
                <w:szCs w:val="22"/>
              </w:rPr>
              <w:br/>
              <w:t xml:space="preserve">SESSION (Auditorium) Intensive Attachment-Based </w:t>
            </w:r>
            <w:r w:rsidRPr="00643B6B">
              <w:rPr>
                <w:rFonts w:asciiTheme="minorHAnsi" w:hAnsiTheme="minorHAnsi" w:cstheme="minorHAnsi"/>
                <w:color w:val="1F1F1F"/>
                <w:sz w:val="22"/>
                <w:szCs w:val="22"/>
              </w:rPr>
              <w:lastRenderedPageBreak/>
              <w:t xml:space="preserve">Intervention with </w:t>
            </w:r>
            <w:proofErr w:type="gramStart"/>
            <w:r w:rsidRPr="00643B6B">
              <w:rPr>
                <w:rFonts w:asciiTheme="minorHAnsi" w:hAnsiTheme="minorHAnsi" w:cstheme="minorHAnsi"/>
                <w:color w:val="1F1F1F"/>
                <w:sz w:val="22"/>
                <w:szCs w:val="22"/>
              </w:rPr>
              <w:t>High Risk</w:t>
            </w:r>
            <w:proofErr w:type="gramEnd"/>
            <w:r w:rsidRPr="00643B6B">
              <w:rPr>
                <w:rFonts w:asciiTheme="minorHAnsi" w:hAnsiTheme="minorHAnsi" w:cstheme="minorHAnsi"/>
                <w:color w:val="1F1F1F"/>
                <w:sz w:val="22"/>
                <w:szCs w:val="22"/>
              </w:rPr>
              <w:t xml:space="preserve"> Families Around the World: Comparing Approaches (Boris et al)</w:t>
            </w:r>
          </w:p>
          <w:p w14:paraId="5A48B66D" w14:textId="77777777" w:rsidR="00643B6B" w:rsidRDefault="00643B6B" w:rsidP="00B9558C">
            <w:pPr>
              <w:rPr>
                <w:rFonts w:asciiTheme="minorHAnsi" w:hAnsiTheme="minorHAnsi" w:cstheme="minorHAnsi"/>
                <w:color w:val="000000"/>
                <w:sz w:val="22"/>
                <w:szCs w:val="22"/>
              </w:rPr>
            </w:pPr>
          </w:p>
          <w:p w14:paraId="3FEAC1B2" w14:textId="1F6B553B" w:rsidR="00643B6B" w:rsidRPr="00643B6B" w:rsidRDefault="00643B6B" w:rsidP="00B9558C">
            <w:pPr>
              <w:rPr>
                <w:rFonts w:asciiTheme="minorHAnsi" w:hAnsiTheme="minorHAnsi" w:cstheme="minorHAnsi"/>
                <w:sz w:val="22"/>
                <w:szCs w:val="22"/>
              </w:rPr>
            </w:pPr>
            <w:r w:rsidRPr="00643B6B">
              <w:rPr>
                <w:rFonts w:asciiTheme="minorHAnsi" w:hAnsiTheme="minorHAnsi" w:cstheme="minorHAnsi"/>
                <w:color w:val="000000"/>
                <w:sz w:val="22"/>
                <w:szCs w:val="22"/>
              </w:rPr>
              <w:t>12:15-1:15 PM LUNCH</w:t>
            </w:r>
            <w:r>
              <w:rPr>
                <w:rFonts w:asciiTheme="minorHAnsi" w:hAnsiTheme="minorHAnsi" w:cstheme="minorHAnsi"/>
                <w:color w:val="000000"/>
                <w:sz w:val="22"/>
                <w:szCs w:val="22"/>
              </w:rPr>
              <w:t xml:space="preserve"> (No Reflection- Be Social)</w:t>
            </w:r>
            <w:r w:rsidRPr="00643B6B">
              <w:rPr>
                <w:rFonts w:asciiTheme="minorHAnsi" w:hAnsiTheme="minorHAnsi" w:cstheme="minorHAnsi"/>
                <w:color w:val="000000"/>
                <w:sz w:val="22"/>
                <w:szCs w:val="22"/>
              </w:rPr>
              <w:br/>
            </w:r>
            <w:r w:rsidRPr="00643B6B">
              <w:rPr>
                <w:rFonts w:asciiTheme="minorHAnsi" w:hAnsiTheme="minorHAnsi" w:cstheme="minorHAnsi"/>
                <w:color w:val="000000"/>
                <w:sz w:val="22"/>
                <w:szCs w:val="22"/>
              </w:rPr>
              <w:br/>
              <w:t>1:15-2:15 PM STATE OF THE ART Miri Keren | Future directions of infant mental health in these changing and challenging times</w:t>
            </w:r>
            <w:r w:rsidRPr="00643B6B">
              <w:rPr>
                <w:rFonts w:asciiTheme="minorHAnsi" w:hAnsiTheme="minorHAnsi" w:cstheme="minorHAnsi"/>
                <w:color w:val="000000"/>
                <w:sz w:val="22"/>
                <w:szCs w:val="22"/>
              </w:rPr>
              <w:br/>
            </w:r>
            <w:r w:rsidRPr="00643B6B">
              <w:rPr>
                <w:rFonts w:asciiTheme="minorHAnsi" w:hAnsiTheme="minorHAnsi" w:cstheme="minorHAnsi"/>
                <w:color w:val="000000"/>
                <w:sz w:val="22"/>
                <w:szCs w:val="22"/>
              </w:rPr>
              <w:br/>
              <w:t>2:30-3:45: OPTIONAL SESSIONS or FREE TIME</w:t>
            </w:r>
          </w:p>
        </w:tc>
        <w:tc>
          <w:tcPr>
            <w:tcW w:w="2417" w:type="dxa"/>
            <w:tcBorders>
              <w:top w:val="single" w:sz="6" w:space="0" w:color="000000"/>
            </w:tcBorders>
          </w:tcPr>
          <w:p w14:paraId="2C159BDD" w14:textId="0B626682" w:rsidR="00256589" w:rsidRPr="00643B6B" w:rsidRDefault="00643B6B" w:rsidP="00643B6B">
            <w:pPr>
              <w:rPr>
                <w:rFonts w:asciiTheme="minorHAnsi" w:hAnsiTheme="minorHAnsi" w:cstheme="minorHAnsi"/>
                <w:sz w:val="22"/>
                <w:szCs w:val="22"/>
              </w:rPr>
            </w:pPr>
            <w:r w:rsidRPr="00643B6B">
              <w:rPr>
                <w:rFonts w:asciiTheme="minorHAnsi" w:hAnsiTheme="minorHAnsi" w:cstheme="minorHAnsi"/>
                <w:color w:val="000000"/>
                <w:sz w:val="22"/>
                <w:szCs w:val="22"/>
              </w:rPr>
              <w:lastRenderedPageBreak/>
              <w:t xml:space="preserve">4:30PM St. </w:t>
            </w:r>
            <w:proofErr w:type="spellStart"/>
            <w:r w:rsidRPr="00643B6B">
              <w:rPr>
                <w:rFonts w:asciiTheme="minorHAnsi" w:hAnsiTheme="minorHAnsi" w:cstheme="minorHAnsi"/>
                <w:color w:val="000000"/>
                <w:sz w:val="22"/>
                <w:szCs w:val="22"/>
              </w:rPr>
              <w:t>Patricks</w:t>
            </w:r>
            <w:proofErr w:type="spellEnd"/>
            <w:r w:rsidRPr="00643B6B">
              <w:rPr>
                <w:rFonts w:asciiTheme="minorHAnsi" w:hAnsiTheme="minorHAnsi" w:cstheme="minorHAnsi"/>
                <w:color w:val="000000"/>
                <w:sz w:val="22"/>
                <w:szCs w:val="22"/>
              </w:rPr>
              <w:t xml:space="preserve"> Cathedral</w:t>
            </w:r>
            <w:r w:rsidRPr="00643B6B">
              <w:rPr>
                <w:rStyle w:val="apple-converted-space"/>
                <w:rFonts w:asciiTheme="minorHAnsi" w:hAnsiTheme="minorHAnsi" w:cstheme="minorHAnsi"/>
                <w:color w:val="000000"/>
                <w:sz w:val="22"/>
                <w:szCs w:val="22"/>
              </w:rPr>
              <w:t> </w:t>
            </w:r>
            <w:r w:rsidRPr="00643B6B">
              <w:rPr>
                <w:rFonts w:asciiTheme="minorHAnsi" w:hAnsiTheme="minorHAnsi" w:cstheme="minorHAnsi"/>
                <w:color w:val="000000"/>
                <w:sz w:val="22"/>
                <w:szCs w:val="22"/>
              </w:rPr>
              <w:br/>
            </w:r>
            <w:r w:rsidRPr="00643B6B">
              <w:rPr>
                <w:rFonts w:asciiTheme="minorHAnsi" w:hAnsiTheme="minorHAnsi" w:cstheme="minorHAnsi"/>
                <w:color w:val="000000"/>
                <w:sz w:val="22"/>
                <w:szCs w:val="22"/>
              </w:rPr>
              <w:br/>
              <w:t>Walk through St. Stephen's Green</w:t>
            </w:r>
          </w:p>
        </w:tc>
      </w:tr>
      <w:tr w:rsidR="009562F9" w:rsidRPr="007A727C" w14:paraId="2D0ADFFB" w14:textId="77777777" w:rsidTr="008133AB">
        <w:trPr>
          <w:trHeight w:val="611"/>
        </w:trPr>
        <w:tc>
          <w:tcPr>
            <w:tcW w:w="1605" w:type="dxa"/>
          </w:tcPr>
          <w:p w14:paraId="28E5FC55" w14:textId="41030389" w:rsidR="009562F9" w:rsidRPr="007A727C" w:rsidRDefault="00743851" w:rsidP="002C3034">
            <w:pPr>
              <w:rPr>
                <w:rFonts w:ascii="Calibri" w:hAnsi="Calibri" w:cs="Calibri"/>
                <w:b/>
                <w:sz w:val="21"/>
                <w:szCs w:val="21"/>
              </w:rPr>
            </w:pPr>
            <w:r w:rsidRPr="007A727C">
              <w:rPr>
                <w:rFonts w:ascii="Calibri" w:hAnsi="Calibri" w:cs="Calibri"/>
                <w:b/>
                <w:sz w:val="21"/>
                <w:szCs w:val="21"/>
              </w:rPr>
              <w:t>T</w:t>
            </w:r>
            <w:r w:rsidR="00EC57E4">
              <w:rPr>
                <w:rFonts w:ascii="Calibri" w:hAnsi="Calibri" w:cs="Calibri"/>
                <w:b/>
                <w:sz w:val="21"/>
                <w:szCs w:val="21"/>
              </w:rPr>
              <w:t>ue</w:t>
            </w:r>
            <w:r w:rsidR="00AB28A2" w:rsidRPr="007A727C">
              <w:rPr>
                <w:rFonts w:ascii="Calibri" w:hAnsi="Calibri" w:cs="Calibri"/>
                <w:b/>
                <w:sz w:val="21"/>
                <w:szCs w:val="21"/>
              </w:rPr>
              <w:t>s</w:t>
            </w:r>
            <w:r w:rsidRPr="007A727C">
              <w:rPr>
                <w:rFonts w:ascii="Calibri" w:hAnsi="Calibri" w:cs="Calibri"/>
                <w:b/>
                <w:sz w:val="21"/>
                <w:szCs w:val="21"/>
              </w:rPr>
              <w:t xml:space="preserve"> </w:t>
            </w:r>
            <w:r w:rsidR="005F01E0">
              <w:rPr>
                <w:rFonts w:ascii="Calibri" w:hAnsi="Calibri" w:cs="Calibri"/>
                <w:b/>
                <w:sz w:val="21"/>
                <w:szCs w:val="21"/>
              </w:rPr>
              <w:t>Ju</w:t>
            </w:r>
            <w:r w:rsidR="00B9558C">
              <w:rPr>
                <w:rFonts w:ascii="Calibri" w:hAnsi="Calibri" w:cs="Calibri"/>
                <w:b/>
                <w:sz w:val="21"/>
                <w:szCs w:val="21"/>
              </w:rPr>
              <w:t>ly 18</w:t>
            </w:r>
          </w:p>
          <w:p w14:paraId="7EB8F94F" w14:textId="2BAB8340" w:rsidR="002700D3" w:rsidRPr="007A727C" w:rsidRDefault="002700D3" w:rsidP="00FB5A5E">
            <w:pPr>
              <w:rPr>
                <w:rFonts w:ascii="Calibri" w:hAnsi="Calibri" w:cs="Calibri"/>
                <w:sz w:val="21"/>
                <w:szCs w:val="21"/>
              </w:rPr>
            </w:pPr>
          </w:p>
        </w:tc>
        <w:tc>
          <w:tcPr>
            <w:tcW w:w="1080" w:type="dxa"/>
          </w:tcPr>
          <w:p w14:paraId="19414071" w14:textId="3CB9C8DB" w:rsidR="009562F9" w:rsidRPr="00643B6B" w:rsidRDefault="00B9558C" w:rsidP="000F4498">
            <w:pPr>
              <w:rPr>
                <w:rFonts w:asciiTheme="minorHAnsi" w:hAnsiTheme="minorHAnsi" w:cstheme="minorHAnsi"/>
                <w:sz w:val="22"/>
                <w:szCs w:val="22"/>
              </w:rPr>
            </w:pPr>
            <w:proofErr w:type="gramStart"/>
            <w:r w:rsidRPr="00643B6B">
              <w:rPr>
                <w:rFonts w:asciiTheme="minorHAnsi" w:hAnsiTheme="minorHAnsi" w:cstheme="minorHAnsi"/>
                <w:sz w:val="22"/>
                <w:szCs w:val="22"/>
              </w:rPr>
              <w:t xml:space="preserve">WAIHM </w:t>
            </w:r>
            <w:r w:rsidR="00643B6B" w:rsidRPr="00643B6B">
              <w:rPr>
                <w:rFonts w:asciiTheme="minorHAnsi" w:hAnsiTheme="minorHAnsi" w:cstheme="minorHAnsi"/>
                <w:sz w:val="22"/>
                <w:szCs w:val="22"/>
              </w:rPr>
              <w:t xml:space="preserve"> </w:t>
            </w:r>
            <w:r w:rsidR="00643B6B" w:rsidRPr="00643B6B">
              <w:rPr>
                <w:rFonts w:asciiTheme="minorHAnsi" w:hAnsiTheme="minorHAnsi" w:cstheme="minorHAnsi"/>
                <w:sz w:val="22"/>
                <w:szCs w:val="22"/>
              </w:rPr>
              <w:t>Con</w:t>
            </w:r>
            <w:r w:rsidR="00643B6B">
              <w:rPr>
                <w:rFonts w:asciiTheme="minorHAnsi" w:hAnsiTheme="minorHAnsi" w:cstheme="minorHAnsi"/>
                <w:sz w:val="22"/>
                <w:szCs w:val="22"/>
              </w:rPr>
              <w:t>gress</w:t>
            </w:r>
            <w:proofErr w:type="gramEnd"/>
          </w:p>
        </w:tc>
        <w:tc>
          <w:tcPr>
            <w:tcW w:w="4860" w:type="dxa"/>
          </w:tcPr>
          <w:p w14:paraId="16DB1302" w14:textId="3196E82E" w:rsidR="003058D0" w:rsidRPr="00643B6B" w:rsidRDefault="00643B6B" w:rsidP="006C15DE">
            <w:pPr>
              <w:rPr>
                <w:rFonts w:asciiTheme="minorHAnsi" w:hAnsiTheme="minorHAnsi" w:cstheme="minorHAnsi"/>
                <w:color w:val="1F1F1F"/>
                <w:sz w:val="22"/>
                <w:szCs w:val="22"/>
              </w:rPr>
            </w:pPr>
            <w:r w:rsidRPr="00643B6B">
              <w:rPr>
                <w:rFonts w:asciiTheme="minorHAnsi" w:hAnsiTheme="minorHAnsi" w:cstheme="minorHAnsi"/>
                <w:color w:val="1F1F1F"/>
                <w:sz w:val="22"/>
                <w:szCs w:val="22"/>
              </w:rPr>
              <w:t>9:00-9:15AM Morning Meet Up</w:t>
            </w:r>
            <w:r w:rsidRPr="00643B6B">
              <w:rPr>
                <w:rFonts w:asciiTheme="minorHAnsi" w:hAnsiTheme="minorHAnsi" w:cstheme="minorHAnsi"/>
                <w:color w:val="1F1F1F"/>
                <w:sz w:val="22"/>
                <w:szCs w:val="22"/>
              </w:rPr>
              <w:br/>
            </w:r>
            <w:r w:rsidRPr="00643B6B">
              <w:rPr>
                <w:rFonts w:asciiTheme="minorHAnsi" w:hAnsiTheme="minorHAnsi" w:cstheme="minorHAnsi"/>
                <w:color w:val="1F1F1F"/>
                <w:sz w:val="22"/>
                <w:szCs w:val="22"/>
              </w:rPr>
              <w:br/>
              <w:t>9:15-10:15AM OPENING PLENARY Brenda Jones Harden | Infants in the Child Protection System: Through the Lens of Trauma, Development, and Race/Ethnicity</w:t>
            </w:r>
            <w:r w:rsidRPr="00643B6B">
              <w:rPr>
                <w:rFonts w:asciiTheme="minorHAnsi" w:hAnsiTheme="minorHAnsi" w:cstheme="minorHAnsi"/>
                <w:color w:val="1F1F1F"/>
                <w:sz w:val="22"/>
                <w:szCs w:val="22"/>
              </w:rPr>
              <w:br/>
            </w:r>
            <w:r w:rsidRPr="00643B6B">
              <w:rPr>
                <w:rFonts w:asciiTheme="minorHAnsi" w:hAnsiTheme="minorHAnsi" w:cstheme="minorHAnsi"/>
                <w:color w:val="1F1F1F"/>
                <w:sz w:val="22"/>
                <w:szCs w:val="22"/>
              </w:rPr>
              <w:br/>
              <w:t xml:space="preserve">10:45-12:15PM SESSION (Auditorium) </w:t>
            </w:r>
            <w:proofErr w:type="spellStart"/>
            <w:r w:rsidRPr="00643B6B">
              <w:rPr>
                <w:rFonts w:asciiTheme="minorHAnsi" w:hAnsiTheme="minorHAnsi" w:cstheme="minorHAnsi"/>
                <w:color w:val="1F1F1F"/>
                <w:sz w:val="22"/>
                <w:szCs w:val="22"/>
              </w:rPr>
              <w:t>Zeanah</w:t>
            </w:r>
            <w:proofErr w:type="spellEnd"/>
            <w:r w:rsidRPr="00643B6B">
              <w:rPr>
                <w:rFonts w:asciiTheme="minorHAnsi" w:hAnsiTheme="minorHAnsi" w:cstheme="minorHAnsi"/>
                <w:color w:val="1F1F1F"/>
                <w:sz w:val="22"/>
                <w:szCs w:val="22"/>
              </w:rPr>
              <w:t xml:space="preserve"> &amp; Fox | A 20-Year Longitudinal Study of Early Deprivation: Contribution to Neuroscience, Developme</w:t>
            </w:r>
            <w:r w:rsidR="008133AB">
              <w:rPr>
                <w:rFonts w:asciiTheme="minorHAnsi" w:hAnsiTheme="minorHAnsi" w:cstheme="minorHAnsi"/>
                <w:color w:val="1F1F1F"/>
                <w:sz w:val="22"/>
                <w:szCs w:val="22"/>
              </w:rPr>
              <w:t>nt</w:t>
            </w:r>
            <w:r w:rsidRPr="00643B6B">
              <w:rPr>
                <w:rFonts w:asciiTheme="minorHAnsi" w:hAnsiTheme="minorHAnsi" w:cstheme="minorHAnsi"/>
                <w:color w:val="1F1F1F"/>
                <w:sz w:val="22"/>
                <w:szCs w:val="22"/>
              </w:rPr>
              <w:t>al Science and Child Protection</w:t>
            </w:r>
          </w:p>
          <w:p w14:paraId="1B6C26B8" w14:textId="40096505" w:rsidR="00643B6B" w:rsidRPr="00643B6B" w:rsidRDefault="00643B6B" w:rsidP="006C15DE">
            <w:pPr>
              <w:rPr>
                <w:rFonts w:asciiTheme="minorHAnsi" w:hAnsiTheme="minorHAnsi" w:cstheme="minorHAnsi"/>
                <w:bCs/>
                <w:iCs/>
                <w:sz w:val="22"/>
                <w:szCs w:val="22"/>
              </w:rPr>
            </w:pPr>
            <w:r w:rsidRPr="00643B6B">
              <w:rPr>
                <w:rFonts w:asciiTheme="minorHAnsi" w:hAnsiTheme="minorHAnsi" w:cstheme="minorHAnsi"/>
                <w:color w:val="000000"/>
                <w:sz w:val="22"/>
                <w:szCs w:val="22"/>
              </w:rPr>
              <w:t>12:15-1:15PM Lunch and Reflection</w:t>
            </w:r>
            <w:r w:rsidRPr="00643B6B">
              <w:rPr>
                <w:rFonts w:asciiTheme="minorHAnsi" w:hAnsiTheme="minorHAnsi" w:cstheme="minorHAnsi"/>
                <w:color w:val="000000"/>
                <w:sz w:val="22"/>
                <w:szCs w:val="22"/>
              </w:rPr>
              <w:br/>
            </w:r>
            <w:r w:rsidRPr="00643B6B">
              <w:rPr>
                <w:rFonts w:asciiTheme="minorHAnsi" w:hAnsiTheme="minorHAnsi" w:cstheme="minorHAnsi"/>
                <w:color w:val="000000"/>
                <w:sz w:val="22"/>
                <w:szCs w:val="22"/>
              </w:rPr>
              <w:br/>
              <w:t>1:15-2:15PM Attachment and Biobehavioral Catch-up: Intervening with Parents of Vulnerable Infants (Dozier)</w:t>
            </w:r>
            <w:r w:rsidRPr="00643B6B">
              <w:rPr>
                <w:rFonts w:asciiTheme="minorHAnsi" w:hAnsiTheme="minorHAnsi" w:cstheme="minorHAnsi"/>
                <w:color w:val="000000"/>
                <w:sz w:val="22"/>
                <w:szCs w:val="22"/>
              </w:rPr>
              <w:br/>
            </w:r>
            <w:r w:rsidRPr="00643B6B">
              <w:rPr>
                <w:rFonts w:asciiTheme="minorHAnsi" w:hAnsiTheme="minorHAnsi" w:cstheme="minorHAnsi"/>
                <w:color w:val="000000"/>
                <w:sz w:val="22"/>
                <w:szCs w:val="22"/>
              </w:rPr>
              <w:br/>
              <w:t>2:15-4:30PM Conference or Free Time</w:t>
            </w:r>
          </w:p>
        </w:tc>
        <w:tc>
          <w:tcPr>
            <w:tcW w:w="2417" w:type="dxa"/>
          </w:tcPr>
          <w:p w14:paraId="1F161406" w14:textId="1422C9B5" w:rsidR="002700D3" w:rsidRPr="00643B6B" w:rsidRDefault="00643B6B" w:rsidP="00643B6B">
            <w:pPr>
              <w:rPr>
                <w:rFonts w:asciiTheme="minorHAnsi" w:hAnsiTheme="minorHAnsi" w:cstheme="minorHAnsi"/>
                <w:sz w:val="22"/>
                <w:szCs w:val="22"/>
              </w:rPr>
            </w:pPr>
            <w:r w:rsidRPr="00643B6B">
              <w:rPr>
                <w:rFonts w:asciiTheme="minorHAnsi" w:hAnsiTheme="minorHAnsi" w:cstheme="minorHAnsi"/>
                <w:color w:val="1F1F1F"/>
                <w:sz w:val="22"/>
                <w:szCs w:val="22"/>
              </w:rPr>
              <w:t>5:00-6:30PM An Evening of Irish Folklore and Fairies</w:t>
            </w:r>
            <w:r>
              <w:rPr>
                <w:rFonts w:asciiTheme="minorHAnsi" w:hAnsiTheme="minorHAnsi" w:cstheme="minorHAnsi"/>
                <w:color w:val="1F1F1F"/>
                <w:sz w:val="22"/>
                <w:szCs w:val="22"/>
              </w:rPr>
              <w:t xml:space="preserve"> </w:t>
            </w:r>
            <w:r w:rsidRPr="00643B6B">
              <w:rPr>
                <w:rFonts w:asciiTheme="minorHAnsi" w:hAnsiTheme="minorHAnsi" w:cstheme="minorHAnsi"/>
                <w:color w:val="1F1F1F"/>
                <w:sz w:val="22"/>
                <w:szCs w:val="22"/>
              </w:rPr>
              <w:t>@ The Stag's Head Pub</w:t>
            </w:r>
          </w:p>
        </w:tc>
      </w:tr>
      <w:tr w:rsidR="009562F9" w:rsidRPr="007A727C" w14:paraId="392124CE" w14:textId="77777777" w:rsidTr="008133AB">
        <w:trPr>
          <w:trHeight w:val="647"/>
        </w:trPr>
        <w:tc>
          <w:tcPr>
            <w:tcW w:w="1605" w:type="dxa"/>
            <w:tcBorders>
              <w:bottom w:val="single" w:sz="6" w:space="0" w:color="000000"/>
            </w:tcBorders>
          </w:tcPr>
          <w:p w14:paraId="7F713F25" w14:textId="2EB3A2C6" w:rsidR="00AB28A2" w:rsidRPr="007A727C" w:rsidRDefault="00EC57E4" w:rsidP="00FB5A5E">
            <w:pPr>
              <w:rPr>
                <w:rFonts w:ascii="Calibri" w:hAnsi="Calibri" w:cs="Calibri"/>
                <w:b/>
                <w:bCs/>
                <w:iCs/>
                <w:sz w:val="21"/>
                <w:szCs w:val="21"/>
              </w:rPr>
            </w:pPr>
            <w:r>
              <w:rPr>
                <w:rFonts w:ascii="Calibri" w:hAnsi="Calibri" w:cs="Calibri"/>
                <w:b/>
                <w:bCs/>
                <w:iCs/>
                <w:sz w:val="21"/>
                <w:szCs w:val="21"/>
              </w:rPr>
              <w:t>Wed</w:t>
            </w:r>
            <w:r w:rsidR="00AB28A2" w:rsidRPr="007A727C">
              <w:rPr>
                <w:rFonts w:ascii="Calibri" w:hAnsi="Calibri" w:cs="Calibri"/>
                <w:b/>
                <w:bCs/>
                <w:iCs/>
                <w:sz w:val="21"/>
                <w:szCs w:val="21"/>
              </w:rPr>
              <w:t xml:space="preserve"> </w:t>
            </w:r>
            <w:r w:rsidR="005F01E0">
              <w:rPr>
                <w:rFonts w:ascii="Calibri" w:hAnsi="Calibri" w:cs="Calibri"/>
                <w:b/>
                <w:bCs/>
                <w:iCs/>
                <w:sz w:val="21"/>
                <w:szCs w:val="21"/>
              </w:rPr>
              <w:t>Ju</w:t>
            </w:r>
            <w:r w:rsidR="00B9558C">
              <w:rPr>
                <w:rFonts w:ascii="Calibri" w:hAnsi="Calibri" w:cs="Calibri"/>
                <w:b/>
                <w:bCs/>
                <w:iCs/>
                <w:sz w:val="21"/>
                <w:szCs w:val="21"/>
              </w:rPr>
              <w:t>ly 19</w:t>
            </w:r>
          </w:p>
          <w:p w14:paraId="153F63B2" w14:textId="4E3E2857" w:rsidR="003370EA" w:rsidRPr="007A727C" w:rsidRDefault="003370EA" w:rsidP="00FB5A5E">
            <w:pPr>
              <w:rPr>
                <w:rFonts w:ascii="Calibri" w:hAnsi="Calibri" w:cs="Calibri"/>
                <w:sz w:val="21"/>
                <w:szCs w:val="21"/>
              </w:rPr>
            </w:pPr>
          </w:p>
        </w:tc>
        <w:tc>
          <w:tcPr>
            <w:tcW w:w="1080" w:type="dxa"/>
            <w:tcBorders>
              <w:bottom w:val="single" w:sz="6" w:space="0" w:color="000000"/>
            </w:tcBorders>
          </w:tcPr>
          <w:p w14:paraId="2C44862B" w14:textId="78D0A78E" w:rsidR="003370EA" w:rsidRPr="00643B6B" w:rsidRDefault="00B9558C" w:rsidP="003370EA">
            <w:pPr>
              <w:rPr>
                <w:rFonts w:asciiTheme="minorHAnsi" w:hAnsiTheme="minorHAnsi" w:cstheme="minorHAnsi"/>
                <w:sz w:val="22"/>
                <w:szCs w:val="22"/>
              </w:rPr>
            </w:pPr>
            <w:proofErr w:type="gramStart"/>
            <w:r w:rsidRPr="00643B6B">
              <w:rPr>
                <w:rFonts w:asciiTheme="minorHAnsi" w:hAnsiTheme="minorHAnsi" w:cstheme="minorHAnsi"/>
                <w:sz w:val="22"/>
                <w:szCs w:val="22"/>
              </w:rPr>
              <w:t xml:space="preserve">WAIHM </w:t>
            </w:r>
            <w:r w:rsidR="00643B6B" w:rsidRPr="00643B6B">
              <w:rPr>
                <w:rFonts w:asciiTheme="minorHAnsi" w:hAnsiTheme="minorHAnsi" w:cstheme="minorHAnsi"/>
                <w:sz w:val="22"/>
                <w:szCs w:val="22"/>
              </w:rPr>
              <w:t xml:space="preserve"> </w:t>
            </w:r>
            <w:r w:rsidR="00643B6B" w:rsidRPr="00643B6B">
              <w:rPr>
                <w:rFonts w:asciiTheme="minorHAnsi" w:hAnsiTheme="minorHAnsi" w:cstheme="minorHAnsi"/>
                <w:sz w:val="22"/>
                <w:szCs w:val="22"/>
              </w:rPr>
              <w:t>Con</w:t>
            </w:r>
            <w:r w:rsidR="00643B6B">
              <w:rPr>
                <w:rFonts w:asciiTheme="minorHAnsi" w:hAnsiTheme="minorHAnsi" w:cstheme="minorHAnsi"/>
                <w:sz w:val="22"/>
                <w:szCs w:val="22"/>
              </w:rPr>
              <w:t>gress</w:t>
            </w:r>
            <w:proofErr w:type="gramEnd"/>
            <w:r w:rsidR="00643B6B" w:rsidRPr="00643B6B">
              <w:rPr>
                <w:rFonts w:asciiTheme="minorHAnsi" w:hAnsiTheme="minorHAnsi" w:cstheme="minorHAnsi"/>
                <w:sz w:val="22"/>
                <w:szCs w:val="22"/>
              </w:rPr>
              <w:t xml:space="preserve"> </w:t>
            </w:r>
            <w:r w:rsidRPr="00643B6B">
              <w:rPr>
                <w:rFonts w:asciiTheme="minorHAnsi" w:hAnsiTheme="minorHAnsi" w:cstheme="minorHAnsi"/>
                <w:sz w:val="22"/>
                <w:szCs w:val="22"/>
              </w:rPr>
              <w:t>Closing</w:t>
            </w:r>
          </w:p>
        </w:tc>
        <w:tc>
          <w:tcPr>
            <w:tcW w:w="4860" w:type="dxa"/>
            <w:tcBorders>
              <w:bottom w:val="single" w:sz="6" w:space="0" w:color="000000"/>
            </w:tcBorders>
          </w:tcPr>
          <w:p w14:paraId="1F69BEBD" w14:textId="77777777" w:rsidR="003370EA" w:rsidRPr="00643B6B" w:rsidRDefault="00643B6B" w:rsidP="00B9558C">
            <w:pPr>
              <w:rPr>
                <w:rFonts w:asciiTheme="minorHAnsi" w:hAnsiTheme="minorHAnsi" w:cstheme="minorHAnsi"/>
                <w:color w:val="000000"/>
                <w:sz w:val="22"/>
                <w:szCs w:val="22"/>
              </w:rPr>
            </w:pPr>
            <w:r w:rsidRPr="00643B6B">
              <w:rPr>
                <w:rFonts w:asciiTheme="minorHAnsi" w:hAnsiTheme="minorHAnsi" w:cstheme="minorHAnsi"/>
                <w:color w:val="000000"/>
                <w:sz w:val="22"/>
                <w:szCs w:val="22"/>
              </w:rPr>
              <w:t>9:00-9:15AM Morning Meet Up</w:t>
            </w:r>
            <w:r w:rsidRPr="00643B6B">
              <w:rPr>
                <w:rFonts w:asciiTheme="minorHAnsi" w:hAnsiTheme="minorHAnsi" w:cstheme="minorHAnsi"/>
                <w:color w:val="000000"/>
                <w:sz w:val="22"/>
                <w:szCs w:val="22"/>
              </w:rPr>
              <w:br/>
            </w:r>
            <w:r w:rsidRPr="00643B6B">
              <w:rPr>
                <w:rFonts w:asciiTheme="minorHAnsi" w:hAnsiTheme="minorHAnsi" w:cstheme="minorHAnsi"/>
                <w:color w:val="000000"/>
                <w:sz w:val="22"/>
                <w:szCs w:val="22"/>
              </w:rPr>
              <w:br/>
              <w:t xml:space="preserve">9:15-10:15AM STATE OF THE ART </w:t>
            </w:r>
            <w:proofErr w:type="spellStart"/>
            <w:r w:rsidRPr="00643B6B">
              <w:rPr>
                <w:rFonts w:asciiTheme="minorHAnsi" w:hAnsiTheme="minorHAnsi" w:cstheme="minorHAnsi"/>
                <w:color w:val="000000"/>
                <w:sz w:val="22"/>
                <w:szCs w:val="22"/>
              </w:rPr>
              <w:t>Karlen</w:t>
            </w:r>
            <w:proofErr w:type="spellEnd"/>
            <w:r w:rsidRPr="00643B6B">
              <w:rPr>
                <w:rFonts w:asciiTheme="minorHAnsi" w:hAnsiTheme="minorHAnsi" w:cstheme="minorHAnsi"/>
                <w:color w:val="000000"/>
                <w:sz w:val="22"/>
                <w:szCs w:val="22"/>
              </w:rPr>
              <w:t xml:space="preserve"> Lyons-Ruth | Threat versus Deprivation in Mother’s Childhood: Differential Relations to Infant Regional Brain Volumes and Cortisol Responses Over the First Two Years (Group Required)</w:t>
            </w:r>
            <w:r w:rsidRPr="00643B6B">
              <w:rPr>
                <w:rFonts w:asciiTheme="minorHAnsi" w:hAnsiTheme="minorHAnsi" w:cstheme="minorHAnsi"/>
                <w:color w:val="000000"/>
                <w:sz w:val="22"/>
                <w:szCs w:val="22"/>
              </w:rPr>
              <w:br/>
            </w:r>
            <w:r w:rsidRPr="00643B6B">
              <w:rPr>
                <w:rFonts w:asciiTheme="minorHAnsi" w:hAnsiTheme="minorHAnsi" w:cstheme="minorHAnsi"/>
                <w:color w:val="000000"/>
                <w:sz w:val="22"/>
                <w:szCs w:val="22"/>
              </w:rPr>
              <w:br/>
              <w:t xml:space="preserve">10:45AM-1PM PRESIDENTIAL SYMPOSIUM | Advocating for infants in a complex world with competing priorities: ensuring that the infant’s voice is heard and </w:t>
            </w:r>
            <w:proofErr w:type="spellStart"/>
            <w:proofErr w:type="gramStart"/>
            <w:r w:rsidRPr="00643B6B">
              <w:rPr>
                <w:rFonts w:asciiTheme="minorHAnsi" w:hAnsiTheme="minorHAnsi" w:cstheme="minorHAnsi"/>
                <w:color w:val="000000"/>
                <w:sz w:val="22"/>
                <w:szCs w:val="22"/>
              </w:rPr>
              <w:t>honoured</w:t>
            </w:r>
            <w:proofErr w:type="spellEnd"/>
            <w:proofErr w:type="gramEnd"/>
          </w:p>
          <w:p w14:paraId="0D2C4C43" w14:textId="77777777" w:rsidR="00643B6B" w:rsidRPr="00643B6B" w:rsidRDefault="00643B6B" w:rsidP="00B9558C">
            <w:pPr>
              <w:rPr>
                <w:rFonts w:asciiTheme="minorHAnsi" w:hAnsiTheme="minorHAnsi" w:cstheme="minorHAnsi"/>
                <w:color w:val="000000"/>
                <w:sz w:val="22"/>
                <w:szCs w:val="22"/>
              </w:rPr>
            </w:pPr>
          </w:p>
          <w:p w14:paraId="1FC4A3A3" w14:textId="679FAB9A" w:rsidR="00643B6B" w:rsidRPr="00643B6B" w:rsidRDefault="00643B6B" w:rsidP="00B9558C">
            <w:pPr>
              <w:rPr>
                <w:rFonts w:asciiTheme="minorHAnsi" w:hAnsiTheme="minorHAnsi" w:cstheme="minorHAnsi"/>
                <w:sz w:val="22"/>
                <w:szCs w:val="22"/>
              </w:rPr>
            </w:pPr>
            <w:r w:rsidRPr="00643B6B">
              <w:rPr>
                <w:rFonts w:asciiTheme="minorHAnsi" w:hAnsiTheme="minorHAnsi" w:cstheme="minorHAnsi"/>
                <w:color w:val="000000"/>
                <w:sz w:val="22"/>
                <w:szCs w:val="22"/>
              </w:rPr>
              <w:t>1:00-2:00PM Lunch and Final Conference Reflection</w:t>
            </w:r>
          </w:p>
        </w:tc>
        <w:tc>
          <w:tcPr>
            <w:tcW w:w="2417" w:type="dxa"/>
            <w:tcBorders>
              <w:bottom w:val="single" w:sz="6" w:space="0" w:color="000000"/>
            </w:tcBorders>
          </w:tcPr>
          <w:p w14:paraId="55C67270" w14:textId="71D14783" w:rsidR="007A57C4" w:rsidRPr="00643B6B" w:rsidRDefault="007A57C4" w:rsidP="00B9558C">
            <w:pPr>
              <w:pStyle w:val="ListParagraph"/>
              <w:ind w:left="360"/>
              <w:rPr>
                <w:rFonts w:asciiTheme="minorHAnsi" w:hAnsiTheme="minorHAnsi" w:cstheme="minorHAnsi"/>
                <w:b/>
                <w:bCs/>
                <w:i/>
                <w:iCs/>
                <w:color w:val="000000"/>
                <w:sz w:val="22"/>
                <w:szCs w:val="22"/>
              </w:rPr>
            </w:pPr>
          </w:p>
        </w:tc>
      </w:tr>
      <w:tr w:rsidR="00514191" w:rsidRPr="007A727C" w14:paraId="2C64A06E" w14:textId="77777777" w:rsidTr="00047824">
        <w:trPr>
          <w:trHeight w:val="354"/>
        </w:trPr>
        <w:tc>
          <w:tcPr>
            <w:tcW w:w="1605" w:type="dxa"/>
            <w:tcBorders>
              <w:bottom w:val="single" w:sz="6" w:space="0" w:color="000000"/>
            </w:tcBorders>
          </w:tcPr>
          <w:p w14:paraId="5FBA58F4" w14:textId="2BDA99F0" w:rsidR="00514191" w:rsidRPr="00A26657" w:rsidRDefault="00EC57E4" w:rsidP="00D43A2A">
            <w:pPr>
              <w:rPr>
                <w:rFonts w:ascii="Calibri" w:hAnsi="Calibri" w:cs="Calibri"/>
                <w:b/>
                <w:sz w:val="21"/>
                <w:szCs w:val="21"/>
              </w:rPr>
            </w:pPr>
            <w:r>
              <w:rPr>
                <w:rFonts w:ascii="Calibri" w:hAnsi="Calibri" w:cs="Calibri"/>
                <w:b/>
                <w:sz w:val="21"/>
                <w:szCs w:val="21"/>
              </w:rPr>
              <w:t xml:space="preserve">Thurs </w:t>
            </w:r>
            <w:r w:rsidR="00514191">
              <w:rPr>
                <w:rFonts w:ascii="Calibri" w:hAnsi="Calibri" w:cs="Calibri"/>
                <w:b/>
                <w:sz w:val="21"/>
                <w:szCs w:val="21"/>
              </w:rPr>
              <w:t>Ju</w:t>
            </w:r>
            <w:r w:rsidR="00B9558C">
              <w:rPr>
                <w:rFonts w:ascii="Calibri" w:hAnsi="Calibri" w:cs="Calibri"/>
                <w:b/>
                <w:sz w:val="21"/>
                <w:szCs w:val="21"/>
              </w:rPr>
              <w:t>ly 20</w:t>
            </w:r>
          </w:p>
        </w:tc>
        <w:tc>
          <w:tcPr>
            <w:tcW w:w="8357" w:type="dxa"/>
            <w:gridSpan w:val="3"/>
            <w:tcBorders>
              <w:bottom w:val="single" w:sz="6" w:space="0" w:color="000000"/>
            </w:tcBorders>
          </w:tcPr>
          <w:p w14:paraId="63AE2F97" w14:textId="180BB0BD" w:rsidR="00514191" w:rsidRPr="00643B6B" w:rsidRDefault="00EC57E4" w:rsidP="00B9558C">
            <w:pPr>
              <w:jc w:val="center"/>
              <w:rPr>
                <w:rFonts w:asciiTheme="minorHAnsi" w:hAnsiTheme="minorHAnsi" w:cstheme="minorHAnsi"/>
                <w:sz w:val="22"/>
                <w:szCs w:val="22"/>
              </w:rPr>
            </w:pPr>
            <w:r w:rsidRPr="00643B6B">
              <w:rPr>
                <w:rFonts w:asciiTheme="minorHAnsi" w:hAnsiTheme="minorHAnsi" w:cstheme="minorHAnsi"/>
                <w:sz w:val="22"/>
                <w:szCs w:val="22"/>
              </w:rPr>
              <w:t xml:space="preserve">Cliffs of </w:t>
            </w:r>
            <w:proofErr w:type="spellStart"/>
            <w:r w:rsidRPr="00643B6B">
              <w:rPr>
                <w:rFonts w:asciiTheme="minorHAnsi" w:hAnsiTheme="minorHAnsi" w:cstheme="minorHAnsi"/>
                <w:sz w:val="22"/>
                <w:szCs w:val="22"/>
              </w:rPr>
              <w:t>Mohor</w:t>
            </w:r>
            <w:proofErr w:type="spellEnd"/>
            <w:r w:rsidRPr="00643B6B">
              <w:rPr>
                <w:rFonts w:asciiTheme="minorHAnsi" w:hAnsiTheme="minorHAnsi" w:cstheme="minorHAnsi"/>
                <w:sz w:val="22"/>
                <w:szCs w:val="22"/>
              </w:rPr>
              <w:t xml:space="preserve"> day Trip</w:t>
            </w:r>
          </w:p>
        </w:tc>
      </w:tr>
      <w:tr w:rsidR="00B9558C" w:rsidRPr="007A727C" w14:paraId="752E7075" w14:textId="77777777" w:rsidTr="00643B6B">
        <w:trPr>
          <w:trHeight w:val="434"/>
        </w:trPr>
        <w:tc>
          <w:tcPr>
            <w:tcW w:w="1605" w:type="dxa"/>
            <w:tcBorders>
              <w:bottom w:val="single" w:sz="6" w:space="0" w:color="000000"/>
            </w:tcBorders>
          </w:tcPr>
          <w:p w14:paraId="564FF747" w14:textId="32ECC323" w:rsidR="00B9558C" w:rsidRPr="00643B6B" w:rsidRDefault="00B9558C" w:rsidP="00F321B4">
            <w:pPr>
              <w:rPr>
                <w:rFonts w:ascii="Calibri" w:hAnsi="Calibri" w:cs="Calibri"/>
                <w:b/>
                <w:sz w:val="21"/>
                <w:szCs w:val="21"/>
              </w:rPr>
            </w:pPr>
            <w:r>
              <w:rPr>
                <w:rFonts w:ascii="Calibri" w:hAnsi="Calibri" w:cs="Calibri"/>
                <w:b/>
                <w:sz w:val="21"/>
                <w:szCs w:val="21"/>
              </w:rPr>
              <w:t>Fri July 21</w:t>
            </w:r>
          </w:p>
        </w:tc>
        <w:tc>
          <w:tcPr>
            <w:tcW w:w="8357" w:type="dxa"/>
            <w:gridSpan w:val="3"/>
            <w:tcBorders>
              <w:bottom w:val="single" w:sz="6" w:space="0" w:color="000000"/>
            </w:tcBorders>
          </w:tcPr>
          <w:p w14:paraId="342B1E19" w14:textId="2E09EAE6" w:rsidR="00B9558C" w:rsidRPr="00643B6B" w:rsidRDefault="00B9558C" w:rsidP="00B9558C">
            <w:pPr>
              <w:pStyle w:val="ListParagraph"/>
              <w:ind w:left="360"/>
              <w:jc w:val="center"/>
              <w:rPr>
                <w:rFonts w:asciiTheme="minorHAnsi" w:hAnsiTheme="minorHAnsi" w:cstheme="minorHAnsi"/>
                <w:sz w:val="22"/>
                <w:szCs w:val="22"/>
              </w:rPr>
            </w:pPr>
            <w:r w:rsidRPr="00643B6B">
              <w:rPr>
                <w:rFonts w:asciiTheme="minorHAnsi" w:hAnsiTheme="minorHAnsi" w:cstheme="minorHAnsi"/>
                <w:sz w:val="22"/>
                <w:szCs w:val="22"/>
              </w:rPr>
              <w:t>Class Ends</w:t>
            </w:r>
          </w:p>
        </w:tc>
      </w:tr>
      <w:tr w:rsidR="009B33F3" w:rsidRPr="007A727C" w14:paraId="3E73D69B" w14:textId="77777777" w:rsidTr="00AD387C">
        <w:tc>
          <w:tcPr>
            <w:tcW w:w="1605" w:type="dxa"/>
            <w:tcBorders>
              <w:top w:val="single" w:sz="6" w:space="0" w:color="000000"/>
              <w:bottom w:val="single" w:sz="6" w:space="0" w:color="000000"/>
            </w:tcBorders>
          </w:tcPr>
          <w:p w14:paraId="446C7862" w14:textId="51FA7402" w:rsidR="009B33F3" w:rsidRPr="007A727C" w:rsidRDefault="009B33F3" w:rsidP="009B33F3">
            <w:pPr>
              <w:rPr>
                <w:rFonts w:ascii="Calibri" w:hAnsi="Calibri" w:cs="Calibri"/>
                <w:b/>
                <w:sz w:val="21"/>
                <w:szCs w:val="21"/>
              </w:rPr>
            </w:pPr>
            <w:r w:rsidRPr="007A727C">
              <w:rPr>
                <w:rFonts w:ascii="Calibri" w:hAnsi="Calibri" w:cs="Calibri"/>
                <w:b/>
                <w:sz w:val="21"/>
                <w:szCs w:val="21"/>
              </w:rPr>
              <w:t>Sat Ju</w:t>
            </w:r>
            <w:r w:rsidR="00B9558C">
              <w:rPr>
                <w:rFonts w:ascii="Calibri" w:hAnsi="Calibri" w:cs="Calibri"/>
                <w:b/>
                <w:sz w:val="21"/>
                <w:szCs w:val="21"/>
              </w:rPr>
              <w:t>ly</w:t>
            </w:r>
            <w:r w:rsidRPr="007A727C">
              <w:rPr>
                <w:rFonts w:ascii="Calibri" w:hAnsi="Calibri" w:cs="Calibri"/>
                <w:b/>
                <w:sz w:val="21"/>
                <w:szCs w:val="21"/>
              </w:rPr>
              <w:t xml:space="preserve"> 2</w:t>
            </w:r>
            <w:r w:rsidR="00B9558C">
              <w:rPr>
                <w:rFonts w:ascii="Calibri" w:hAnsi="Calibri" w:cs="Calibri"/>
                <w:b/>
                <w:sz w:val="21"/>
                <w:szCs w:val="21"/>
              </w:rPr>
              <w:t>9</w:t>
            </w:r>
          </w:p>
        </w:tc>
        <w:tc>
          <w:tcPr>
            <w:tcW w:w="8357" w:type="dxa"/>
            <w:gridSpan w:val="3"/>
            <w:tcBorders>
              <w:top w:val="single" w:sz="6" w:space="0" w:color="000000"/>
              <w:bottom w:val="single" w:sz="6" w:space="0" w:color="000000"/>
            </w:tcBorders>
          </w:tcPr>
          <w:p w14:paraId="3A8293FB" w14:textId="05084F88" w:rsidR="009B33F3" w:rsidRPr="00643B6B" w:rsidRDefault="009B33F3" w:rsidP="009B33F3">
            <w:pPr>
              <w:jc w:val="center"/>
              <w:rPr>
                <w:rFonts w:asciiTheme="minorHAnsi" w:hAnsiTheme="minorHAnsi" w:cstheme="minorHAnsi"/>
                <w:b/>
                <w:sz w:val="22"/>
                <w:szCs w:val="22"/>
              </w:rPr>
            </w:pPr>
            <w:r w:rsidRPr="00643B6B">
              <w:rPr>
                <w:rFonts w:asciiTheme="minorHAnsi" w:hAnsiTheme="minorHAnsi" w:cstheme="minorHAnsi"/>
                <w:b/>
                <w:sz w:val="22"/>
                <w:szCs w:val="22"/>
              </w:rPr>
              <w:t>Final Projects Due by 11:59pm- Upload to Canvas</w:t>
            </w:r>
          </w:p>
        </w:tc>
      </w:tr>
    </w:tbl>
    <w:p w14:paraId="7D037DDC" w14:textId="77777777" w:rsidR="00047824" w:rsidRPr="007A727C" w:rsidRDefault="00047824" w:rsidP="003C6CDB">
      <w:pPr>
        <w:autoSpaceDE w:val="0"/>
        <w:autoSpaceDN w:val="0"/>
        <w:adjustRightInd w:val="0"/>
        <w:rPr>
          <w:rFonts w:ascii="Calibri" w:hAnsi="Calibri" w:cs="Calibri"/>
          <w:color w:val="000000"/>
          <w:sz w:val="22"/>
          <w:szCs w:val="22"/>
        </w:rPr>
      </w:pPr>
    </w:p>
    <w:p w14:paraId="7DADE23B" w14:textId="3475D786" w:rsidR="00AB5CAB" w:rsidRPr="007A727C" w:rsidRDefault="00AB5CAB" w:rsidP="00AB5CAB">
      <w:pPr>
        <w:pStyle w:val="NormalWeb"/>
        <w:spacing w:before="240" w:beforeAutospacing="0" w:after="0" w:afterAutospacing="0"/>
        <w:ind w:left="720"/>
        <w:textAlignment w:val="baseline"/>
        <w:rPr>
          <w:rFonts w:ascii="Calibri" w:hAnsi="Calibri" w:cs="Calibri"/>
          <w:b/>
          <w:color w:val="000000"/>
          <w:sz w:val="22"/>
          <w:szCs w:val="22"/>
          <w:u w:val="single"/>
        </w:rPr>
      </w:pPr>
      <w:r w:rsidRPr="007A727C">
        <w:rPr>
          <w:rFonts w:ascii="Calibri" w:hAnsi="Calibri" w:cs="Calibri"/>
          <w:b/>
          <w:color w:val="000000"/>
          <w:sz w:val="22"/>
          <w:szCs w:val="22"/>
          <w:u w:val="single"/>
        </w:rPr>
        <w:t xml:space="preserve">Guidelines for </w:t>
      </w:r>
      <w:r w:rsidR="00B9558C">
        <w:rPr>
          <w:rFonts w:ascii="Calibri" w:hAnsi="Calibri" w:cs="Calibri"/>
          <w:b/>
          <w:color w:val="000000"/>
          <w:sz w:val="22"/>
          <w:szCs w:val="22"/>
          <w:u w:val="single"/>
        </w:rPr>
        <w:t>“</w:t>
      </w:r>
      <w:r w:rsidRPr="007A727C">
        <w:rPr>
          <w:rFonts w:ascii="Calibri" w:hAnsi="Calibri" w:cs="Calibri"/>
          <w:b/>
          <w:color w:val="000000"/>
          <w:sz w:val="22"/>
          <w:szCs w:val="22"/>
          <w:u w:val="single"/>
        </w:rPr>
        <w:t>Classroom</w:t>
      </w:r>
      <w:r w:rsidR="00B9558C">
        <w:rPr>
          <w:rFonts w:ascii="Calibri" w:hAnsi="Calibri" w:cs="Calibri"/>
          <w:b/>
          <w:color w:val="000000"/>
          <w:sz w:val="22"/>
          <w:szCs w:val="22"/>
          <w:u w:val="single"/>
        </w:rPr>
        <w:t>”</w:t>
      </w:r>
      <w:r w:rsidRPr="007A727C">
        <w:rPr>
          <w:rFonts w:ascii="Calibri" w:hAnsi="Calibri" w:cs="Calibri"/>
          <w:b/>
          <w:color w:val="000000"/>
          <w:sz w:val="22"/>
          <w:szCs w:val="22"/>
          <w:u w:val="single"/>
        </w:rPr>
        <w:t xml:space="preserve"> Interactions</w:t>
      </w:r>
    </w:p>
    <w:p w14:paraId="12CCFC94" w14:textId="77777777" w:rsidR="00AB5CAB" w:rsidRPr="007A727C" w:rsidRDefault="00AB5CAB" w:rsidP="00AB5CAB">
      <w:pPr>
        <w:pStyle w:val="ListParagraph"/>
        <w:numPr>
          <w:ilvl w:val="0"/>
          <w:numId w:val="50"/>
        </w:numPr>
        <w:spacing w:before="240"/>
        <w:textAlignment w:val="baseline"/>
        <w:rPr>
          <w:rFonts w:ascii="Calibri" w:hAnsi="Calibri" w:cs="Calibri"/>
          <w:color w:val="000000"/>
          <w:sz w:val="22"/>
          <w:szCs w:val="22"/>
        </w:rPr>
      </w:pPr>
      <w:r w:rsidRPr="007A727C">
        <w:rPr>
          <w:rFonts w:ascii="Calibri" w:hAnsi="Calibri" w:cs="Calibri"/>
          <w:b/>
          <w:bCs/>
          <w:color w:val="000000"/>
          <w:sz w:val="22"/>
          <w:szCs w:val="22"/>
        </w:rPr>
        <w:t>Confidentiality.  </w:t>
      </w:r>
      <w:r w:rsidRPr="007A727C">
        <w:rPr>
          <w:rFonts w:ascii="Calibri" w:hAnsi="Calibri" w:cs="Calibri"/>
          <w:color w:val="000000"/>
          <w:sz w:val="22"/>
          <w:szCs w:val="22"/>
        </w:rPr>
        <w:t>We want to create an atmosphere for open, honest exchange.</w:t>
      </w:r>
    </w:p>
    <w:p w14:paraId="5D027914" w14:textId="77777777" w:rsidR="00AB5CAB" w:rsidRPr="007A727C" w:rsidRDefault="00AB5CAB" w:rsidP="00AB5CAB">
      <w:pPr>
        <w:pStyle w:val="ListParagraph"/>
        <w:numPr>
          <w:ilvl w:val="0"/>
          <w:numId w:val="50"/>
        </w:numPr>
        <w:spacing w:before="240"/>
        <w:textAlignment w:val="baseline"/>
        <w:rPr>
          <w:rFonts w:ascii="Calibri" w:hAnsi="Calibri" w:cs="Calibri"/>
          <w:color w:val="000000"/>
          <w:sz w:val="22"/>
          <w:szCs w:val="22"/>
        </w:rPr>
      </w:pPr>
      <w:r w:rsidRPr="007A727C">
        <w:rPr>
          <w:rFonts w:ascii="Calibri" w:hAnsi="Calibri" w:cs="Calibri"/>
          <w:b/>
          <w:bCs/>
          <w:color w:val="000000"/>
          <w:sz w:val="22"/>
          <w:szCs w:val="22"/>
        </w:rPr>
        <w:lastRenderedPageBreak/>
        <w:t>Share responsibility for including all voices in the conversation.</w:t>
      </w:r>
      <w:r w:rsidRPr="007A727C">
        <w:rPr>
          <w:rFonts w:ascii="Calibri" w:hAnsi="Calibri" w:cs="Calibri"/>
          <w:color w:val="000000"/>
          <w:sz w:val="22"/>
          <w:szCs w:val="22"/>
        </w:rPr>
        <w:t xml:space="preserve"> If you tend to have a lot to say, make sure you leave sufficient space to hear from others. If you tend to stay quiet in group discussions, challenge yourself to contribute so others can learn from you. </w:t>
      </w:r>
    </w:p>
    <w:p w14:paraId="42EBE0C3" w14:textId="77777777" w:rsidR="00AB5CAB" w:rsidRPr="007A727C" w:rsidRDefault="00AB5CAB" w:rsidP="00AB5CAB">
      <w:pPr>
        <w:numPr>
          <w:ilvl w:val="0"/>
          <w:numId w:val="50"/>
        </w:numPr>
        <w:textAlignment w:val="baseline"/>
        <w:rPr>
          <w:rFonts w:ascii="Calibri" w:hAnsi="Calibri" w:cs="Calibri"/>
          <w:color w:val="000000"/>
          <w:sz w:val="22"/>
          <w:szCs w:val="22"/>
        </w:rPr>
      </w:pPr>
      <w:r w:rsidRPr="007A727C">
        <w:rPr>
          <w:rFonts w:ascii="Calibri" w:hAnsi="Calibri" w:cs="Calibri"/>
          <w:b/>
          <w:bCs/>
          <w:color w:val="000000"/>
          <w:sz w:val="22"/>
          <w:szCs w:val="22"/>
        </w:rPr>
        <w:t>Listen respectfully.</w:t>
      </w:r>
      <w:r w:rsidRPr="007A727C">
        <w:rPr>
          <w:rFonts w:ascii="Calibri" w:hAnsi="Calibri" w:cs="Calibri"/>
          <w:color w:val="000000"/>
          <w:sz w:val="22"/>
          <w:szCs w:val="22"/>
        </w:rPr>
        <w:t xml:space="preserve"> Don’t interrupt, turn to technology, or engage in private conversations while others are speaking. Use attentive, courteous body language. Comments that you make (whether asking for clarification, sharing critiques, or expanding on a point) should reflect that you have paid attention to the previous speakers’ comments.</w:t>
      </w:r>
    </w:p>
    <w:p w14:paraId="6E1A7347" w14:textId="77777777" w:rsidR="00AB5CAB" w:rsidRPr="007A727C" w:rsidRDefault="00AB5CAB" w:rsidP="00AB5CAB">
      <w:pPr>
        <w:pStyle w:val="ListParagraph"/>
        <w:numPr>
          <w:ilvl w:val="0"/>
          <w:numId w:val="50"/>
        </w:numPr>
        <w:rPr>
          <w:rFonts w:ascii="Calibri" w:hAnsi="Calibri" w:cs="Calibri"/>
          <w:sz w:val="22"/>
          <w:szCs w:val="22"/>
        </w:rPr>
      </w:pPr>
      <w:r w:rsidRPr="007A727C">
        <w:rPr>
          <w:rFonts w:ascii="Calibri" w:hAnsi="Calibri" w:cs="Calibri"/>
          <w:b/>
          <w:color w:val="000000"/>
          <w:sz w:val="22"/>
          <w:szCs w:val="22"/>
        </w:rPr>
        <w:t>Be careful not to generalize about people</w:t>
      </w:r>
      <w:r w:rsidRPr="007A727C">
        <w:rPr>
          <w:rFonts w:ascii="Calibri" w:hAnsi="Calibri" w:cs="Calibri"/>
          <w:color w:val="000000"/>
          <w:sz w:val="22"/>
          <w:szCs w:val="22"/>
        </w:rPr>
        <w:t>. No one of us is representative of “all” members of our “group.</w:t>
      </w:r>
      <w:r w:rsidRPr="007A727C">
        <w:rPr>
          <w:rFonts w:ascii="Calibri" w:hAnsi="Calibri" w:cs="Calibri"/>
          <w:sz w:val="22"/>
          <w:szCs w:val="22"/>
        </w:rPr>
        <w:t xml:space="preserve">”  Labels can minimize our uniqueness and lose perspective of shared attributes across all of us.  </w:t>
      </w:r>
    </w:p>
    <w:p w14:paraId="07C54DDA" w14:textId="77777777" w:rsidR="00AB5CAB" w:rsidRPr="007A727C" w:rsidRDefault="00AB5CAB" w:rsidP="00AB5CAB">
      <w:pPr>
        <w:pStyle w:val="ListParagraph"/>
        <w:numPr>
          <w:ilvl w:val="0"/>
          <w:numId w:val="50"/>
        </w:numPr>
        <w:rPr>
          <w:rFonts w:ascii="Calibri" w:hAnsi="Calibri" w:cs="Calibri"/>
          <w:sz w:val="22"/>
          <w:szCs w:val="22"/>
        </w:rPr>
      </w:pPr>
      <w:r w:rsidRPr="007A727C">
        <w:rPr>
          <w:rFonts w:ascii="Calibri" w:hAnsi="Calibri" w:cs="Calibri"/>
          <w:b/>
          <w:color w:val="000000"/>
          <w:sz w:val="22"/>
          <w:szCs w:val="22"/>
        </w:rPr>
        <w:t>Consider who gets left out</w:t>
      </w:r>
      <w:r w:rsidRPr="007A727C">
        <w:rPr>
          <w:rFonts w:ascii="Calibri" w:hAnsi="Calibri" w:cs="Calibri"/>
          <w:color w:val="000000"/>
          <w:sz w:val="22"/>
          <w:szCs w:val="22"/>
        </w:rPr>
        <w:t xml:space="preserve">, who is marginalized, under-represented, or erased by </w:t>
      </w:r>
      <w:proofErr w:type="gramStart"/>
      <w:r w:rsidRPr="007A727C">
        <w:rPr>
          <w:rFonts w:ascii="Calibri" w:hAnsi="Calibri" w:cs="Calibri"/>
          <w:color w:val="000000"/>
          <w:sz w:val="22"/>
          <w:szCs w:val="22"/>
        </w:rPr>
        <w:t>particular claims</w:t>
      </w:r>
      <w:proofErr w:type="gramEnd"/>
      <w:r w:rsidRPr="007A727C">
        <w:rPr>
          <w:rFonts w:ascii="Calibri" w:hAnsi="Calibri" w:cs="Calibri"/>
          <w:color w:val="000000"/>
          <w:sz w:val="22"/>
          <w:szCs w:val="22"/>
        </w:rPr>
        <w:t>. So, for example, we could say, “That’s an image of an ideal family,” or we could say, “That may be an image of an ideal family for many middle-class white heterosexuals.”</w:t>
      </w:r>
    </w:p>
    <w:p w14:paraId="37485CC4" w14:textId="77777777" w:rsidR="00AB5CAB" w:rsidRPr="007A727C" w:rsidRDefault="00AB5CAB" w:rsidP="00AB5CAB">
      <w:pPr>
        <w:numPr>
          <w:ilvl w:val="0"/>
          <w:numId w:val="50"/>
        </w:numPr>
        <w:textAlignment w:val="baseline"/>
        <w:rPr>
          <w:rFonts w:ascii="Calibri" w:hAnsi="Calibri" w:cs="Calibri"/>
          <w:color w:val="000000"/>
          <w:sz w:val="22"/>
          <w:szCs w:val="22"/>
        </w:rPr>
      </w:pPr>
      <w:r w:rsidRPr="007A727C">
        <w:rPr>
          <w:rFonts w:ascii="Calibri" w:hAnsi="Calibri" w:cs="Calibri"/>
          <w:b/>
          <w:bCs/>
          <w:color w:val="000000"/>
          <w:sz w:val="22"/>
          <w:szCs w:val="22"/>
        </w:rPr>
        <w:t xml:space="preserve">Be open to changing your perspectives based on what you learn from others.  </w:t>
      </w:r>
      <w:r w:rsidRPr="007A727C">
        <w:rPr>
          <w:rFonts w:ascii="Calibri" w:hAnsi="Calibri" w:cs="Calibri"/>
          <w:color w:val="000000"/>
          <w:sz w:val="22"/>
          <w:szCs w:val="22"/>
        </w:rPr>
        <w:t>Try to explore new ideas and possibilities. Think critically about the factors that have shaped your perspectives.  Seriously consider points-of-view that differ from your current thinking. </w:t>
      </w:r>
    </w:p>
    <w:p w14:paraId="6E1BAA5C" w14:textId="77777777" w:rsidR="00AB5CAB" w:rsidRPr="007A727C" w:rsidRDefault="00AB5CAB" w:rsidP="00AB5CAB">
      <w:pPr>
        <w:numPr>
          <w:ilvl w:val="0"/>
          <w:numId w:val="50"/>
        </w:numPr>
        <w:textAlignment w:val="baseline"/>
        <w:rPr>
          <w:rFonts w:ascii="Calibri" w:hAnsi="Calibri" w:cs="Calibri"/>
          <w:color w:val="000000"/>
          <w:sz w:val="22"/>
          <w:szCs w:val="22"/>
        </w:rPr>
      </w:pPr>
      <w:r w:rsidRPr="007A727C">
        <w:rPr>
          <w:rFonts w:ascii="Calibri" w:hAnsi="Calibri" w:cs="Calibri"/>
          <w:b/>
          <w:bCs/>
          <w:color w:val="000000"/>
          <w:sz w:val="22"/>
          <w:szCs w:val="22"/>
        </w:rPr>
        <w:t>Understand that we are bound to make mistakes in this space</w:t>
      </w:r>
      <w:r w:rsidRPr="007A727C">
        <w:rPr>
          <w:rFonts w:ascii="Calibri" w:hAnsi="Calibri" w:cs="Calibri"/>
          <w:color w:val="000000"/>
          <w:sz w:val="22"/>
          <w:szCs w:val="22"/>
        </w:rPr>
        <w:t xml:space="preserve">, as anyone does when </w:t>
      </w:r>
      <w:proofErr w:type="gramStart"/>
      <w:r w:rsidRPr="007A727C">
        <w:rPr>
          <w:rFonts w:ascii="Calibri" w:hAnsi="Calibri" w:cs="Calibri"/>
          <w:color w:val="000000"/>
          <w:sz w:val="22"/>
          <w:szCs w:val="22"/>
        </w:rPr>
        <w:t>approaching</w:t>
      </w:r>
      <w:proofErr w:type="gramEnd"/>
      <w:r w:rsidRPr="007A727C">
        <w:rPr>
          <w:rFonts w:ascii="Calibri" w:hAnsi="Calibri" w:cs="Calibri"/>
          <w:color w:val="000000"/>
          <w:sz w:val="22"/>
          <w:szCs w:val="22"/>
        </w:rPr>
        <w:t xml:space="preserve"> complex tasks or learning new skills.  Strive to see your mistakes and others’ as valuable elements of the learning process. </w:t>
      </w:r>
    </w:p>
    <w:p w14:paraId="36637F7D" w14:textId="77777777" w:rsidR="00AB5CAB" w:rsidRPr="007A727C" w:rsidRDefault="00AB5CAB" w:rsidP="00AB5CAB">
      <w:pPr>
        <w:numPr>
          <w:ilvl w:val="0"/>
          <w:numId w:val="50"/>
        </w:numPr>
        <w:textAlignment w:val="baseline"/>
        <w:rPr>
          <w:rFonts w:ascii="Calibri" w:hAnsi="Calibri" w:cs="Calibri"/>
          <w:color w:val="000000"/>
          <w:sz w:val="22"/>
          <w:szCs w:val="22"/>
        </w:rPr>
      </w:pPr>
      <w:r w:rsidRPr="007A727C">
        <w:rPr>
          <w:rFonts w:ascii="Calibri" w:hAnsi="Calibri" w:cs="Calibri"/>
          <w:b/>
          <w:bCs/>
          <w:color w:val="000000"/>
          <w:sz w:val="22"/>
          <w:szCs w:val="22"/>
        </w:rPr>
        <w:t>Understand that your words have effects on others.</w:t>
      </w:r>
      <w:r w:rsidRPr="007A727C">
        <w:rPr>
          <w:rFonts w:ascii="Calibri" w:hAnsi="Calibri" w:cs="Calibri"/>
          <w:color w:val="000000"/>
          <w:sz w:val="22"/>
          <w:szCs w:val="22"/>
        </w:rPr>
        <w:t>  Speak with care.  If you learn that something you’ve said was experienced as disrespectful or marginalizing, listen carefully and try to understand that perspective.  Learn how you can do better in the future.  </w:t>
      </w:r>
    </w:p>
    <w:p w14:paraId="221E9FD3" w14:textId="77777777" w:rsidR="00AB5CAB" w:rsidRPr="007A727C" w:rsidRDefault="00AB5CAB" w:rsidP="00AB5CAB">
      <w:pPr>
        <w:numPr>
          <w:ilvl w:val="0"/>
          <w:numId w:val="50"/>
        </w:numPr>
        <w:textAlignment w:val="baseline"/>
        <w:rPr>
          <w:rFonts w:ascii="Calibri" w:hAnsi="Calibri" w:cs="Calibri"/>
          <w:color w:val="000000"/>
          <w:sz w:val="22"/>
          <w:szCs w:val="22"/>
        </w:rPr>
      </w:pPr>
      <w:r w:rsidRPr="007A727C">
        <w:rPr>
          <w:rFonts w:ascii="Calibri" w:hAnsi="Calibri" w:cs="Calibri"/>
          <w:b/>
          <w:bCs/>
          <w:color w:val="000000"/>
          <w:sz w:val="22"/>
          <w:szCs w:val="22"/>
        </w:rPr>
        <w:t>Take pair work or small group work seriously</w:t>
      </w:r>
      <w:r w:rsidRPr="007A727C">
        <w:rPr>
          <w:rFonts w:ascii="Calibri" w:hAnsi="Calibri" w:cs="Calibri"/>
          <w:color w:val="000000"/>
          <w:sz w:val="22"/>
          <w:szCs w:val="22"/>
        </w:rPr>
        <w:t>.  Remember that your peers’ learning is partly dependent upon your engagement. </w:t>
      </w:r>
    </w:p>
    <w:p w14:paraId="0BE62B16" w14:textId="77777777" w:rsidR="00AB5CAB" w:rsidRPr="007A727C" w:rsidRDefault="00AB5CAB" w:rsidP="00AB5CAB">
      <w:pPr>
        <w:numPr>
          <w:ilvl w:val="0"/>
          <w:numId w:val="50"/>
        </w:numPr>
        <w:textAlignment w:val="baseline"/>
        <w:rPr>
          <w:rFonts w:ascii="Calibri" w:hAnsi="Calibri" w:cs="Calibri"/>
          <w:color w:val="000000"/>
          <w:sz w:val="22"/>
          <w:szCs w:val="22"/>
        </w:rPr>
      </w:pPr>
      <w:r w:rsidRPr="007A727C">
        <w:rPr>
          <w:rFonts w:ascii="Calibri" w:hAnsi="Calibri" w:cs="Calibri"/>
          <w:b/>
          <w:bCs/>
          <w:color w:val="000000"/>
          <w:sz w:val="22"/>
          <w:szCs w:val="22"/>
        </w:rPr>
        <w:t>Understand that others will come to these discussions with different experiences from yours</w:t>
      </w:r>
      <w:r w:rsidRPr="007A727C">
        <w:rPr>
          <w:rFonts w:ascii="Calibri" w:hAnsi="Calibri" w:cs="Calibri"/>
          <w:color w:val="000000"/>
          <w:sz w:val="22"/>
          <w:szCs w:val="22"/>
        </w:rPr>
        <w:t>. Be careful about assumptions and generalizations you make based only on your own experience. Be open to hearing and learning from other perspectives. </w:t>
      </w:r>
    </w:p>
    <w:p w14:paraId="4B85D639" w14:textId="77777777" w:rsidR="00BE5D7D" w:rsidRDefault="00AB5CAB" w:rsidP="00BE5D7D">
      <w:pPr>
        <w:numPr>
          <w:ilvl w:val="0"/>
          <w:numId w:val="50"/>
        </w:numPr>
        <w:spacing w:after="240"/>
        <w:textAlignment w:val="baseline"/>
        <w:rPr>
          <w:rFonts w:ascii="Calibri" w:hAnsi="Calibri" w:cs="Calibri"/>
          <w:color w:val="000000"/>
          <w:sz w:val="22"/>
          <w:szCs w:val="22"/>
        </w:rPr>
      </w:pPr>
      <w:proofErr w:type="gramStart"/>
      <w:r w:rsidRPr="007A727C">
        <w:rPr>
          <w:rFonts w:ascii="Calibri" w:hAnsi="Calibri" w:cs="Calibri"/>
          <w:b/>
          <w:bCs/>
          <w:color w:val="000000"/>
          <w:sz w:val="22"/>
          <w:szCs w:val="22"/>
        </w:rPr>
        <w:t>Make an effort</w:t>
      </w:r>
      <w:proofErr w:type="gramEnd"/>
      <w:r w:rsidRPr="007A727C">
        <w:rPr>
          <w:rFonts w:ascii="Calibri" w:hAnsi="Calibri" w:cs="Calibri"/>
          <w:b/>
          <w:bCs/>
          <w:color w:val="000000"/>
          <w:sz w:val="22"/>
          <w:szCs w:val="22"/>
        </w:rPr>
        <w:t xml:space="preserve"> to get to know other students. </w:t>
      </w:r>
      <w:r w:rsidRPr="007A727C">
        <w:rPr>
          <w:rFonts w:ascii="Calibri" w:hAnsi="Calibri" w:cs="Calibri"/>
          <w:color w:val="000000"/>
          <w:sz w:val="22"/>
          <w:szCs w:val="22"/>
        </w:rPr>
        <w:t>Introduce yourself to students sitting near you. Refer to classmates by name and make eye contact with other students.</w:t>
      </w:r>
    </w:p>
    <w:p w14:paraId="1B4DF8BD" w14:textId="7201CAA0" w:rsidR="00AB5CAB" w:rsidRPr="00BE5D7D" w:rsidRDefault="00AB5CAB" w:rsidP="00AB5CAB">
      <w:pPr>
        <w:numPr>
          <w:ilvl w:val="0"/>
          <w:numId w:val="50"/>
        </w:numPr>
        <w:spacing w:after="240"/>
        <w:textAlignment w:val="baseline"/>
        <w:rPr>
          <w:rFonts w:ascii="Calibri" w:hAnsi="Calibri" w:cs="Calibri"/>
          <w:color w:val="000000"/>
          <w:sz w:val="22"/>
          <w:szCs w:val="22"/>
        </w:rPr>
      </w:pPr>
      <w:r w:rsidRPr="00BE5D7D">
        <w:rPr>
          <w:rFonts w:ascii="Calibri" w:hAnsi="Calibri" w:cs="Calibri"/>
          <w:b/>
          <w:bCs/>
          <w:color w:val="000000"/>
          <w:sz w:val="22"/>
          <w:szCs w:val="22"/>
        </w:rPr>
        <w:t>Understand that there are different approaches to solving problems.</w:t>
      </w:r>
      <w:r w:rsidRPr="00BE5D7D">
        <w:rPr>
          <w:rFonts w:ascii="Calibri" w:hAnsi="Calibri" w:cs="Calibri"/>
          <w:color w:val="000000"/>
          <w:sz w:val="22"/>
          <w:szCs w:val="22"/>
        </w:rPr>
        <w:t xml:space="preserve"> If you are uncertain about someone else’s approach, ask a question to explore areas of uncertainty. Listen respectfully to how and why the approach could work.</w:t>
      </w:r>
    </w:p>
    <w:p w14:paraId="194C3178" w14:textId="77777777" w:rsidR="00AB5CAB" w:rsidRPr="007A727C" w:rsidRDefault="00AB5CAB" w:rsidP="00AB5CAB">
      <w:pPr>
        <w:jc w:val="center"/>
        <w:rPr>
          <w:rFonts w:ascii="Calibri" w:hAnsi="Calibri" w:cs="Calibri"/>
          <w:b/>
          <w:sz w:val="22"/>
          <w:szCs w:val="22"/>
        </w:rPr>
      </w:pPr>
      <w:r w:rsidRPr="007A727C">
        <w:rPr>
          <w:rFonts w:ascii="Calibri" w:hAnsi="Calibri" w:cs="Calibri"/>
          <w:b/>
          <w:sz w:val="22"/>
          <w:szCs w:val="22"/>
        </w:rPr>
        <w:t>UNIVERSITY COURSE POLICIES</w:t>
      </w:r>
    </w:p>
    <w:p w14:paraId="1B129506" w14:textId="77777777" w:rsidR="00AB5CAB" w:rsidRPr="007A727C" w:rsidRDefault="00AB5CAB" w:rsidP="00AB5CAB">
      <w:pPr>
        <w:rPr>
          <w:rFonts w:ascii="Calibri" w:hAnsi="Calibri" w:cs="Calibri"/>
          <w:b/>
          <w:sz w:val="22"/>
          <w:szCs w:val="22"/>
        </w:rPr>
      </w:pPr>
    </w:p>
    <w:p w14:paraId="32EBC526" w14:textId="77777777" w:rsidR="00AB5CAB" w:rsidRPr="007A727C" w:rsidRDefault="00AB5CAB" w:rsidP="00AB5CAB">
      <w:pPr>
        <w:pStyle w:val="Heading3"/>
        <w:spacing w:before="0" w:after="75"/>
        <w:textAlignment w:val="baseline"/>
        <w:rPr>
          <w:rFonts w:ascii="Calibri" w:hAnsi="Calibri" w:cs="Calibri"/>
          <w:b/>
          <w:color w:val="2B2B2B"/>
          <w:sz w:val="22"/>
          <w:szCs w:val="22"/>
        </w:rPr>
      </w:pPr>
      <w:r w:rsidRPr="007A727C">
        <w:rPr>
          <w:rFonts w:ascii="Calibri" w:hAnsi="Calibri" w:cs="Calibri"/>
          <w:b/>
          <w:color w:val="2B2B2B"/>
          <w:sz w:val="22"/>
          <w:szCs w:val="22"/>
        </w:rPr>
        <w:t>Academic Integrity</w:t>
      </w:r>
    </w:p>
    <w:p w14:paraId="19F6FE9A" w14:textId="77777777" w:rsidR="00AB5CAB" w:rsidRPr="007A727C" w:rsidRDefault="00AB5CAB" w:rsidP="00AB5CAB">
      <w:pPr>
        <w:pStyle w:val="NormalWeb"/>
        <w:spacing w:before="0" w:beforeAutospacing="0" w:after="0" w:afterAutospacing="0"/>
        <w:textAlignment w:val="baseline"/>
        <w:rPr>
          <w:rFonts w:ascii="Calibri" w:hAnsi="Calibri" w:cs="Calibri"/>
          <w:color w:val="2B2B2B"/>
          <w:sz w:val="22"/>
          <w:szCs w:val="22"/>
        </w:rPr>
      </w:pPr>
      <w:r w:rsidRPr="007A727C">
        <w:rPr>
          <w:rFonts w:ascii="Calibri" w:hAnsi="Calibri" w:cs="Calibri"/>
          <w:color w:val="2B2B2B"/>
          <w:sz w:val="22"/>
          <w:szCs w:val="22"/>
        </w:rPr>
        <w:t>Students in this course will be expected to comply with the</w:t>
      </w:r>
      <w:r w:rsidRPr="007A727C">
        <w:rPr>
          <w:rStyle w:val="apple-converted-space"/>
          <w:rFonts w:ascii="Calibri" w:hAnsi="Calibri" w:cs="Calibri"/>
          <w:color w:val="2B2B2B"/>
          <w:sz w:val="22"/>
          <w:szCs w:val="22"/>
        </w:rPr>
        <w:t> </w:t>
      </w:r>
      <w:hyperlink r:id="rId8" w:tgtFrame="_blank" w:history="1">
        <w:r w:rsidRPr="007A727C">
          <w:rPr>
            <w:rStyle w:val="Hyperlink"/>
            <w:rFonts w:ascii="Calibri" w:hAnsi="Calibri" w:cs="Calibri"/>
            <w:color w:val="2E62FF"/>
            <w:sz w:val="22"/>
            <w:szCs w:val="22"/>
          </w:rPr>
          <w:t>University of Pittsburgh’s Policy on Academic Integrity</w:t>
        </w:r>
      </w:hyperlink>
      <w:r w:rsidRPr="007A727C">
        <w:rPr>
          <w:rFonts w:ascii="Calibri" w:hAnsi="Calibri" w:cs="Calibri"/>
          <w:color w:val="2B2B2B"/>
          <w:sz w:val="22"/>
          <w:szCs w:val="22"/>
        </w:rPr>
        <w:t>. 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University Policy. Furthermore, no student may bring any unauthorized materials to an exam, including dictionaries and programmable calculators.  To learn more about Academic Integrity, visit the</w:t>
      </w:r>
      <w:r w:rsidRPr="007A727C">
        <w:rPr>
          <w:rStyle w:val="apple-converted-space"/>
          <w:rFonts w:ascii="Calibri" w:hAnsi="Calibri" w:cs="Calibri"/>
          <w:color w:val="2B2B2B"/>
          <w:sz w:val="22"/>
          <w:szCs w:val="22"/>
        </w:rPr>
        <w:t> </w:t>
      </w:r>
      <w:hyperlink r:id="rId9" w:tgtFrame="_blank" w:history="1">
        <w:r w:rsidRPr="007A727C">
          <w:rPr>
            <w:rStyle w:val="Hyperlink"/>
            <w:rFonts w:ascii="Calibri" w:hAnsi="Calibri" w:cs="Calibri"/>
            <w:color w:val="2E62FF"/>
            <w:sz w:val="22"/>
            <w:szCs w:val="22"/>
          </w:rPr>
          <w:t>Academic Integrity Guide</w:t>
        </w:r>
      </w:hyperlink>
      <w:r w:rsidRPr="007A727C">
        <w:rPr>
          <w:rStyle w:val="apple-converted-space"/>
          <w:rFonts w:ascii="Calibri" w:hAnsi="Calibri" w:cs="Calibri"/>
          <w:color w:val="2B2B2B"/>
          <w:sz w:val="22"/>
          <w:szCs w:val="22"/>
        </w:rPr>
        <w:t> </w:t>
      </w:r>
      <w:r w:rsidRPr="007A727C">
        <w:rPr>
          <w:rFonts w:ascii="Calibri" w:hAnsi="Calibri" w:cs="Calibri"/>
          <w:color w:val="2B2B2B"/>
          <w:sz w:val="22"/>
          <w:szCs w:val="22"/>
        </w:rPr>
        <w:t>for an overview of the topic. For hands- on practice, complete the</w:t>
      </w:r>
      <w:r w:rsidRPr="007A727C">
        <w:rPr>
          <w:rStyle w:val="apple-converted-space"/>
          <w:rFonts w:ascii="Calibri" w:hAnsi="Calibri" w:cs="Calibri"/>
          <w:color w:val="2B2B2B"/>
          <w:sz w:val="22"/>
          <w:szCs w:val="22"/>
        </w:rPr>
        <w:t> </w:t>
      </w:r>
      <w:hyperlink r:id="rId10" w:tgtFrame="_blank" w:history="1">
        <w:r w:rsidRPr="007A727C">
          <w:rPr>
            <w:rStyle w:val="Hyperlink"/>
            <w:rFonts w:ascii="Calibri" w:hAnsi="Calibri" w:cs="Calibri"/>
            <w:color w:val="2E62FF"/>
            <w:sz w:val="22"/>
            <w:szCs w:val="22"/>
          </w:rPr>
          <w:t>Understanding and Avoiding Plagiarism tutorial</w:t>
        </w:r>
      </w:hyperlink>
      <w:r w:rsidRPr="007A727C">
        <w:rPr>
          <w:rFonts w:ascii="Calibri" w:hAnsi="Calibri" w:cs="Calibri"/>
          <w:color w:val="2B2B2B"/>
          <w:sz w:val="22"/>
          <w:szCs w:val="22"/>
        </w:rPr>
        <w:t>.</w:t>
      </w:r>
    </w:p>
    <w:p w14:paraId="33920B79" w14:textId="77777777" w:rsidR="00AB5CAB" w:rsidRPr="007A727C" w:rsidRDefault="00AB5CAB" w:rsidP="00AB5CAB">
      <w:pPr>
        <w:pStyle w:val="Heading3"/>
        <w:spacing w:before="0" w:after="75"/>
        <w:textAlignment w:val="baseline"/>
        <w:rPr>
          <w:rFonts w:ascii="Calibri" w:hAnsi="Calibri" w:cs="Calibri"/>
          <w:color w:val="2B2B2B"/>
          <w:sz w:val="22"/>
          <w:szCs w:val="22"/>
        </w:rPr>
      </w:pPr>
    </w:p>
    <w:p w14:paraId="04CEFD46" w14:textId="77777777" w:rsidR="00AB5CAB" w:rsidRPr="007A727C" w:rsidRDefault="00AB5CAB" w:rsidP="00AB5CAB">
      <w:pPr>
        <w:pStyle w:val="Heading3"/>
        <w:spacing w:before="0" w:after="75"/>
        <w:textAlignment w:val="baseline"/>
        <w:rPr>
          <w:rFonts w:ascii="Calibri" w:hAnsi="Calibri" w:cs="Calibri"/>
          <w:b/>
          <w:color w:val="2B2B2B"/>
          <w:sz w:val="22"/>
          <w:szCs w:val="22"/>
        </w:rPr>
      </w:pPr>
      <w:r w:rsidRPr="007A727C">
        <w:rPr>
          <w:rFonts w:ascii="Calibri" w:hAnsi="Calibri" w:cs="Calibri"/>
          <w:b/>
          <w:color w:val="2B2B2B"/>
          <w:sz w:val="22"/>
          <w:szCs w:val="22"/>
        </w:rPr>
        <w:t>Disability Services</w:t>
      </w:r>
    </w:p>
    <w:p w14:paraId="13D71184" w14:textId="77777777" w:rsidR="00AB5CAB" w:rsidRPr="007A727C" w:rsidRDefault="00AB5CAB" w:rsidP="00AB5CAB">
      <w:pPr>
        <w:pStyle w:val="NormalWeb"/>
        <w:spacing w:before="0" w:beforeAutospacing="0" w:after="0" w:afterAutospacing="0"/>
        <w:textAlignment w:val="baseline"/>
        <w:rPr>
          <w:rFonts w:ascii="Calibri" w:hAnsi="Calibri" w:cs="Calibri"/>
          <w:color w:val="2B2B2B"/>
          <w:sz w:val="22"/>
          <w:szCs w:val="22"/>
        </w:rPr>
      </w:pPr>
      <w:r w:rsidRPr="007A727C">
        <w:rPr>
          <w:rFonts w:ascii="Calibri" w:hAnsi="Calibri" w:cs="Calibri"/>
          <w:color w:val="2B2B2B"/>
          <w:sz w:val="22"/>
          <w:szCs w:val="22"/>
        </w:rPr>
        <w:t>If you have a disability for which you are or may be requesting an accommodation, you are encouraged to contact both your instructor and</w:t>
      </w:r>
      <w:r w:rsidRPr="007A727C">
        <w:rPr>
          <w:rStyle w:val="apple-converted-space"/>
          <w:rFonts w:ascii="Calibri" w:hAnsi="Calibri" w:cs="Calibri"/>
          <w:color w:val="2B2B2B"/>
          <w:sz w:val="22"/>
          <w:szCs w:val="22"/>
        </w:rPr>
        <w:t> </w:t>
      </w:r>
      <w:hyperlink r:id="rId11" w:tgtFrame="_blank" w:history="1">
        <w:r w:rsidRPr="007A727C">
          <w:rPr>
            <w:rStyle w:val="Hyperlink"/>
            <w:rFonts w:ascii="Calibri" w:hAnsi="Calibri" w:cs="Calibri"/>
            <w:color w:val="2E62FF"/>
            <w:sz w:val="22"/>
            <w:szCs w:val="22"/>
          </w:rPr>
          <w:t>Disability Resources and Services</w:t>
        </w:r>
      </w:hyperlink>
      <w:r w:rsidRPr="007A727C">
        <w:rPr>
          <w:rStyle w:val="apple-converted-space"/>
          <w:rFonts w:ascii="Calibri" w:hAnsi="Calibri" w:cs="Calibri"/>
          <w:color w:val="2B2B2B"/>
          <w:sz w:val="22"/>
          <w:szCs w:val="22"/>
        </w:rPr>
        <w:t> </w:t>
      </w:r>
      <w:r w:rsidRPr="007A727C">
        <w:rPr>
          <w:rFonts w:ascii="Calibri" w:hAnsi="Calibri" w:cs="Calibri"/>
          <w:color w:val="2B2B2B"/>
          <w:sz w:val="22"/>
          <w:szCs w:val="22"/>
        </w:rPr>
        <w:t>(DRS), 140 William Pitt Union, (412) 648-7890,</w:t>
      </w:r>
      <w:r w:rsidRPr="007A727C">
        <w:rPr>
          <w:rStyle w:val="apple-converted-space"/>
          <w:rFonts w:ascii="Calibri" w:hAnsi="Calibri" w:cs="Calibri"/>
          <w:color w:val="2B2B2B"/>
          <w:sz w:val="22"/>
          <w:szCs w:val="22"/>
        </w:rPr>
        <w:t> </w:t>
      </w:r>
      <w:hyperlink r:id="rId12" w:history="1">
        <w:r w:rsidRPr="007A727C">
          <w:rPr>
            <w:rStyle w:val="Hyperlink"/>
            <w:rFonts w:ascii="Calibri" w:hAnsi="Calibri" w:cs="Calibri"/>
            <w:color w:val="2E62FF"/>
            <w:sz w:val="22"/>
            <w:szCs w:val="22"/>
          </w:rPr>
          <w:t>drsrecep@pitt.edu,</w:t>
        </w:r>
      </w:hyperlink>
      <w:r w:rsidRPr="007A727C">
        <w:rPr>
          <w:rStyle w:val="apple-converted-space"/>
          <w:rFonts w:ascii="Calibri" w:hAnsi="Calibri" w:cs="Calibri"/>
          <w:color w:val="2B2B2B"/>
          <w:sz w:val="22"/>
          <w:szCs w:val="22"/>
        </w:rPr>
        <w:t> </w:t>
      </w:r>
      <w:r w:rsidRPr="007A727C">
        <w:rPr>
          <w:rFonts w:ascii="Calibri" w:hAnsi="Calibri" w:cs="Calibri"/>
          <w:color w:val="2B2B2B"/>
          <w:sz w:val="22"/>
          <w:szCs w:val="22"/>
        </w:rPr>
        <w:t>(412) 228-5347 for P3 ASL users, as early as possible in the term. DRS will verify your disability and determine reasonable accommodations for this course.</w:t>
      </w:r>
    </w:p>
    <w:p w14:paraId="3CC7B970" w14:textId="77777777" w:rsidR="00AB5CAB" w:rsidRPr="007A727C" w:rsidRDefault="00AB5CAB" w:rsidP="00AB5CAB">
      <w:pPr>
        <w:pStyle w:val="NormalWeb"/>
        <w:spacing w:before="0" w:beforeAutospacing="0" w:after="0" w:afterAutospacing="0"/>
        <w:textAlignment w:val="baseline"/>
        <w:rPr>
          <w:rFonts w:ascii="Calibri" w:hAnsi="Calibri" w:cs="Calibri"/>
          <w:b/>
          <w:bCs/>
          <w:spacing w:val="2"/>
          <w:sz w:val="22"/>
          <w:szCs w:val="22"/>
        </w:rPr>
      </w:pPr>
    </w:p>
    <w:p w14:paraId="5521D846" w14:textId="77777777" w:rsidR="00AB5CAB" w:rsidRPr="007A727C" w:rsidRDefault="00AB5CAB" w:rsidP="00AB5CAB">
      <w:pPr>
        <w:pStyle w:val="Heading3"/>
        <w:spacing w:before="0" w:after="75"/>
        <w:textAlignment w:val="baseline"/>
        <w:rPr>
          <w:rFonts w:ascii="Calibri" w:hAnsi="Calibri" w:cs="Calibri"/>
          <w:b/>
          <w:color w:val="2B2B2B"/>
          <w:sz w:val="22"/>
          <w:szCs w:val="22"/>
        </w:rPr>
      </w:pPr>
      <w:r w:rsidRPr="007A727C">
        <w:rPr>
          <w:rFonts w:ascii="Calibri" w:hAnsi="Calibri" w:cs="Calibri"/>
          <w:b/>
          <w:color w:val="2B2B2B"/>
          <w:sz w:val="22"/>
          <w:szCs w:val="22"/>
        </w:rPr>
        <w:lastRenderedPageBreak/>
        <w:t>Accessibility</w:t>
      </w:r>
    </w:p>
    <w:p w14:paraId="0E72E66D" w14:textId="77777777" w:rsidR="00AB5CAB" w:rsidRPr="007A727C" w:rsidRDefault="00AB5CAB" w:rsidP="00AB5CAB">
      <w:pPr>
        <w:pStyle w:val="NormalWeb"/>
        <w:spacing w:before="0" w:beforeAutospacing="0" w:after="0" w:afterAutospacing="0"/>
        <w:textAlignment w:val="baseline"/>
        <w:rPr>
          <w:rFonts w:ascii="Calibri" w:hAnsi="Calibri" w:cs="Calibri"/>
          <w:color w:val="2B2B2B"/>
          <w:sz w:val="22"/>
          <w:szCs w:val="22"/>
        </w:rPr>
      </w:pPr>
      <w:r w:rsidRPr="007A727C">
        <w:rPr>
          <w:rFonts w:ascii="Calibri" w:hAnsi="Calibri" w:cs="Calibri"/>
          <w:color w:val="2B2B2B"/>
          <w:sz w:val="22"/>
          <w:szCs w:val="22"/>
        </w:rPr>
        <w:t xml:space="preserve">The Canvas LMS platform was built using the most modern HTML and CSS </w:t>
      </w:r>
      <w:proofErr w:type="gramStart"/>
      <w:r w:rsidRPr="007A727C">
        <w:rPr>
          <w:rFonts w:ascii="Calibri" w:hAnsi="Calibri" w:cs="Calibri"/>
          <w:color w:val="2B2B2B"/>
          <w:sz w:val="22"/>
          <w:szCs w:val="22"/>
        </w:rPr>
        <w:t>technologies, and</w:t>
      </w:r>
      <w:proofErr w:type="gramEnd"/>
      <w:r w:rsidRPr="007A727C">
        <w:rPr>
          <w:rFonts w:ascii="Calibri" w:hAnsi="Calibri" w:cs="Calibri"/>
          <w:color w:val="2B2B2B"/>
          <w:sz w:val="22"/>
          <w:szCs w:val="22"/>
        </w:rPr>
        <w:t xml:space="preserve"> is committed to W3C’s Web Accessibility Initiative and</w:t>
      </w:r>
      <w:r w:rsidRPr="007A727C">
        <w:rPr>
          <w:rStyle w:val="apple-converted-space"/>
          <w:rFonts w:ascii="Calibri" w:hAnsi="Calibri" w:cs="Calibri"/>
          <w:color w:val="2B2B2B"/>
          <w:sz w:val="22"/>
          <w:szCs w:val="22"/>
        </w:rPr>
        <w:t> </w:t>
      </w:r>
      <w:hyperlink r:id="rId13" w:tgtFrame="_blank" w:history="1">
        <w:r w:rsidRPr="007A727C">
          <w:rPr>
            <w:rStyle w:val="Hyperlink"/>
            <w:rFonts w:ascii="Calibri" w:hAnsi="Calibri" w:cs="Calibri"/>
            <w:color w:val="2E62FF"/>
            <w:sz w:val="22"/>
            <w:szCs w:val="22"/>
            <w:u w:val="none"/>
          </w:rPr>
          <w:t>Section 508</w:t>
        </w:r>
        <w:r w:rsidRPr="007A727C">
          <w:rPr>
            <w:rStyle w:val="apple-converted-space"/>
            <w:rFonts w:ascii="Calibri" w:hAnsi="Calibri" w:cs="Calibri"/>
            <w:color w:val="2E62FF"/>
            <w:sz w:val="22"/>
            <w:szCs w:val="22"/>
          </w:rPr>
          <w:t> </w:t>
        </w:r>
      </w:hyperlink>
      <w:r w:rsidRPr="007A727C">
        <w:rPr>
          <w:rFonts w:ascii="Calibri" w:hAnsi="Calibri" w:cs="Calibri"/>
          <w:color w:val="2B2B2B"/>
          <w:sz w:val="22"/>
          <w:szCs w:val="22"/>
        </w:rPr>
        <w:t>guidelines. Specific details regarding individual</w:t>
      </w:r>
      <w:r w:rsidRPr="007A727C">
        <w:rPr>
          <w:rStyle w:val="apple-converted-space"/>
          <w:rFonts w:ascii="Calibri" w:hAnsi="Calibri" w:cs="Calibri"/>
          <w:color w:val="2B2B2B"/>
          <w:sz w:val="22"/>
          <w:szCs w:val="22"/>
        </w:rPr>
        <w:t> </w:t>
      </w:r>
      <w:hyperlink r:id="rId14" w:tgtFrame="_blank" w:history="1">
        <w:r w:rsidRPr="007A727C">
          <w:rPr>
            <w:rStyle w:val="Hyperlink"/>
            <w:rFonts w:ascii="Calibri" w:hAnsi="Calibri" w:cs="Calibri"/>
            <w:color w:val="2E62FF"/>
            <w:sz w:val="22"/>
            <w:szCs w:val="22"/>
            <w:u w:val="none"/>
          </w:rPr>
          <w:t>feature compliance</w:t>
        </w:r>
      </w:hyperlink>
      <w:r w:rsidRPr="007A727C">
        <w:rPr>
          <w:rStyle w:val="apple-converted-space"/>
          <w:rFonts w:ascii="Calibri" w:hAnsi="Calibri" w:cs="Calibri"/>
          <w:color w:val="2B2B2B"/>
          <w:sz w:val="22"/>
          <w:szCs w:val="22"/>
        </w:rPr>
        <w:t> </w:t>
      </w:r>
      <w:r w:rsidRPr="007A727C">
        <w:rPr>
          <w:rFonts w:ascii="Calibri" w:hAnsi="Calibri" w:cs="Calibri"/>
          <w:color w:val="2B2B2B"/>
          <w:sz w:val="22"/>
          <w:szCs w:val="22"/>
        </w:rPr>
        <w:t>are documented and updated regularly.</w:t>
      </w:r>
    </w:p>
    <w:p w14:paraId="68FE93C6" w14:textId="77777777" w:rsidR="00AB5CAB" w:rsidRPr="007A727C" w:rsidRDefault="00AB5CAB" w:rsidP="00AB5CAB">
      <w:pPr>
        <w:pStyle w:val="NormalWeb"/>
        <w:spacing w:before="0" w:beforeAutospacing="0" w:after="0" w:afterAutospacing="0"/>
        <w:textAlignment w:val="baseline"/>
        <w:rPr>
          <w:rFonts w:ascii="Calibri" w:hAnsi="Calibri" w:cs="Calibri"/>
          <w:b/>
          <w:bCs/>
          <w:spacing w:val="2"/>
          <w:sz w:val="22"/>
          <w:szCs w:val="22"/>
        </w:rPr>
      </w:pPr>
    </w:p>
    <w:p w14:paraId="09780B45" w14:textId="77777777" w:rsidR="00AB5CAB" w:rsidRPr="007A727C" w:rsidRDefault="00AB5CAB" w:rsidP="00AB5CAB">
      <w:pPr>
        <w:pStyle w:val="Heading3"/>
        <w:spacing w:before="0" w:after="75"/>
        <w:textAlignment w:val="baseline"/>
        <w:rPr>
          <w:rFonts w:ascii="Calibri" w:hAnsi="Calibri" w:cs="Calibri"/>
          <w:b/>
          <w:color w:val="2B2B2B"/>
          <w:sz w:val="22"/>
          <w:szCs w:val="22"/>
        </w:rPr>
      </w:pPr>
      <w:r w:rsidRPr="007A727C">
        <w:rPr>
          <w:rFonts w:ascii="Calibri" w:hAnsi="Calibri" w:cs="Calibri"/>
          <w:b/>
          <w:color w:val="2B2B2B"/>
          <w:sz w:val="22"/>
          <w:szCs w:val="22"/>
        </w:rPr>
        <w:t>Content Warning and Class Climate Statement</w:t>
      </w:r>
    </w:p>
    <w:p w14:paraId="5D54FE9A" w14:textId="77777777" w:rsidR="00AB5CAB" w:rsidRPr="007A727C" w:rsidRDefault="00AB5CAB" w:rsidP="00AB5CAB">
      <w:pPr>
        <w:pStyle w:val="NormalWeb"/>
        <w:spacing w:before="0" w:beforeAutospacing="0" w:after="300" w:afterAutospacing="0"/>
        <w:textAlignment w:val="baseline"/>
        <w:rPr>
          <w:rFonts w:ascii="Calibri" w:hAnsi="Calibri" w:cs="Calibri"/>
          <w:color w:val="2B2B2B"/>
          <w:sz w:val="22"/>
          <w:szCs w:val="22"/>
        </w:rPr>
      </w:pPr>
      <w:r w:rsidRPr="007A727C">
        <w:rPr>
          <w:rFonts w:ascii="Calibri" w:hAnsi="Calibri" w:cs="Calibri"/>
          <w:color w:val="2B2B2B"/>
          <w:sz w:val="22"/>
          <w:szCs w:val="22"/>
        </w:rPr>
        <w:t>Our course readings and classroom discussions will often focus on mature, difficult, and potentially challenging topics. As with any course examining psychology and especially problems with mental health, course topics are often personal and sometimes political. Readings and discussions might trigger strong feelings—anger, discomfort, anxiety, confusion, excitement, humor, boredom, and for some, our own personal histories of trauma or other mental health experiences may be evoked. Some of us will have emotional responses to the readings; some of us will have emotional responses to our peers’ understanding of the readings; all of us should feel responsible for creating a space that is both intellectually rigorous and respectful. Above all, be respectful (even when you strongly disagree) and be mindful of the ways that our identities position us in the classroom.</w:t>
      </w:r>
    </w:p>
    <w:p w14:paraId="20B83E0D" w14:textId="77777777" w:rsidR="00AB5CAB" w:rsidRPr="007A727C" w:rsidRDefault="00AB5CAB" w:rsidP="00AB5CAB">
      <w:pPr>
        <w:pStyle w:val="NormalWeb"/>
        <w:spacing w:before="0" w:beforeAutospacing="0" w:after="300" w:afterAutospacing="0"/>
        <w:textAlignment w:val="baseline"/>
        <w:rPr>
          <w:rFonts w:ascii="Calibri" w:hAnsi="Calibri" w:cs="Calibri"/>
          <w:color w:val="2B2B2B"/>
          <w:sz w:val="22"/>
          <w:szCs w:val="22"/>
        </w:rPr>
      </w:pPr>
      <w:r w:rsidRPr="007A727C">
        <w:rPr>
          <w:rFonts w:ascii="Calibri" w:hAnsi="Calibri" w:cs="Calibri"/>
          <w:color w:val="2B2B2B"/>
          <w:sz w:val="22"/>
          <w:szCs w:val="22"/>
        </w:rPr>
        <w:t>I expect everyone to come to class prepared to discuss the readings in a mature and respectful way. If you are struggling with the course materials, here are some tips: read the syllabus so that you are prepared in advance. You can approach your instructor ahead of time if you’d like more information about a topic or reading. If you think a particular reading or topic might be especially challenging or unsettling, you can arrive to class early and take a seat by the door so that you can easily exit the classroom as needed. If you need to leave or miss class, you are still responsible for the work you miss. If you are struggling to keep up with the work because of the course content, you should speak with me and/or seek help from the counseling center.</w:t>
      </w:r>
    </w:p>
    <w:p w14:paraId="573145F9" w14:textId="77777777" w:rsidR="00AB5CAB" w:rsidRPr="007A727C" w:rsidRDefault="00AB5CAB" w:rsidP="00AB5CAB">
      <w:pPr>
        <w:pStyle w:val="Heading3"/>
        <w:spacing w:before="0" w:after="75"/>
        <w:textAlignment w:val="baseline"/>
        <w:rPr>
          <w:rFonts w:ascii="Calibri" w:hAnsi="Calibri" w:cs="Calibri"/>
          <w:b/>
          <w:color w:val="2B2B2B"/>
          <w:sz w:val="22"/>
          <w:szCs w:val="22"/>
        </w:rPr>
      </w:pPr>
      <w:r w:rsidRPr="007A727C">
        <w:rPr>
          <w:rFonts w:ascii="Calibri" w:hAnsi="Calibri" w:cs="Calibri"/>
          <w:b/>
          <w:color w:val="2B2B2B"/>
          <w:sz w:val="22"/>
          <w:szCs w:val="22"/>
        </w:rPr>
        <w:t>Copyright Notice</w:t>
      </w:r>
    </w:p>
    <w:p w14:paraId="185645B7" w14:textId="77777777" w:rsidR="00AB5CAB" w:rsidRPr="007A727C" w:rsidRDefault="00AB5CAB" w:rsidP="00AB5CAB">
      <w:pPr>
        <w:pStyle w:val="NormalWeb"/>
        <w:spacing w:before="0" w:beforeAutospacing="0" w:after="300" w:afterAutospacing="0"/>
        <w:textAlignment w:val="baseline"/>
        <w:rPr>
          <w:rFonts w:ascii="Calibri" w:hAnsi="Calibri" w:cs="Calibri"/>
          <w:color w:val="2B2B2B"/>
          <w:sz w:val="22"/>
          <w:szCs w:val="22"/>
        </w:rPr>
      </w:pPr>
      <w:r w:rsidRPr="007A727C">
        <w:rPr>
          <w:rFonts w:ascii="Calibri" w:hAnsi="Calibri" w:cs="Calibri"/>
          <w:color w:val="2B2B2B"/>
          <w:sz w:val="22"/>
          <w:szCs w:val="22"/>
        </w:rPr>
        <w:t xml:space="preserve">These materials may be protected by copyright. United States copyright law, 17 USC section 101, et seq., in addition to </w:t>
      </w:r>
      <w:proofErr w:type="gramStart"/>
      <w:r w:rsidRPr="007A727C">
        <w:rPr>
          <w:rFonts w:ascii="Calibri" w:hAnsi="Calibri" w:cs="Calibri"/>
          <w:color w:val="2B2B2B"/>
          <w:sz w:val="22"/>
          <w:szCs w:val="22"/>
        </w:rPr>
        <w:t>University</w:t>
      </w:r>
      <w:proofErr w:type="gramEnd"/>
      <w:r w:rsidRPr="007A727C">
        <w:rPr>
          <w:rFonts w:ascii="Calibri" w:hAnsi="Calibri" w:cs="Calibri"/>
          <w:color w:val="2B2B2B"/>
          <w:sz w:val="22"/>
          <w:szCs w:val="22"/>
        </w:rPr>
        <w:t xml:space="preserve"> policy and procedures, prohibit unauthorized duplication or retransmission of course materials.  See</w:t>
      </w:r>
      <w:r w:rsidRPr="007A727C">
        <w:rPr>
          <w:rStyle w:val="apple-converted-space"/>
          <w:rFonts w:ascii="Calibri" w:hAnsi="Calibri" w:cs="Calibri"/>
          <w:color w:val="2B2B2B"/>
          <w:sz w:val="22"/>
          <w:szCs w:val="22"/>
        </w:rPr>
        <w:t> </w:t>
      </w:r>
      <w:hyperlink r:id="rId15" w:tgtFrame="_blank" w:history="1">
        <w:r w:rsidRPr="007A727C">
          <w:rPr>
            <w:rStyle w:val="Hyperlink"/>
            <w:rFonts w:ascii="Calibri" w:hAnsi="Calibri" w:cs="Calibri"/>
            <w:color w:val="2E62FF"/>
            <w:sz w:val="22"/>
            <w:szCs w:val="22"/>
            <w:u w:val="none"/>
          </w:rPr>
          <w:t>Library of Congress Copyright Office</w:t>
        </w:r>
        <w:r w:rsidRPr="007A727C">
          <w:rPr>
            <w:rStyle w:val="apple-converted-space"/>
            <w:rFonts w:ascii="Calibri" w:hAnsi="Calibri" w:cs="Calibri"/>
            <w:color w:val="2E62FF"/>
            <w:sz w:val="22"/>
            <w:szCs w:val="22"/>
          </w:rPr>
          <w:t> </w:t>
        </w:r>
      </w:hyperlink>
      <w:r w:rsidRPr="007A727C">
        <w:rPr>
          <w:rFonts w:ascii="Calibri" w:hAnsi="Calibri" w:cs="Calibri"/>
          <w:color w:val="2B2B2B"/>
          <w:sz w:val="22"/>
          <w:szCs w:val="22"/>
        </w:rPr>
        <w:t>and the</w:t>
      </w:r>
      <w:r w:rsidRPr="007A727C">
        <w:rPr>
          <w:rStyle w:val="apple-converted-space"/>
          <w:rFonts w:ascii="Calibri" w:hAnsi="Calibri" w:cs="Calibri"/>
          <w:color w:val="2B2B2B"/>
          <w:sz w:val="22"/>
          <w:szCs w:val="22"/>
        </w:rPr>
        <w:t> </w:t>
      </w:r>
      <w:hyperlink r:id="rId16" w:history="1">
        <w:r w:rsidRPr="007A727C">
          <w:rPr>
            <w:rStyle w:val="Hyperlink"/>
            <w:rFonts w:ascii="Calibri" w:hAnsi="Calibri" w:cs="Calibri"/>
            <w:color w:val="2E62FF"/>
            <w:sz w:val="22"/>
            <w:szCs w:val="22"/>
            <w:u w:val="none"/>
          </w:rPr>
          <w:t>University Copyright Policy</w:t>
        </w:r>
      </w:hyperlink>
      <w:r w:rsidRPr="007A727C">
        <w:rPr>
          <w:rFonts w:ascii="Calibri" w:hAnsi="Calibri" w:cs="Calibri"/>
          <w:color w:val="2B2B2B"/>
          <w:sz w:val="22"/>
          <w:szCs w:val="22"/>
        </w:rPr>
        <w:t>.</w:t>
      </w:r>
    </w:p>
    <w:p w14:paraId="40BD324E" w14:textId="77777777" w:rsidR="00AB5CAB" w:rsidRPr="007A727C" w:rsidRDefault="00AB5CAB" w:rsidP="00AB5CAB">
      <w:pPr>
        <w:pStyle w:val="Heading3"/>
        <w:spacing w:before="0" w:after="75"/>
        <w:textAlignment w:val="baseline"/>
        <w:rPr>
          <w:rFonts w:ascii="Calibri" w:hAnsi="Calibri" w:cs="Calibri"/>
          <w:b/>
          <w:color w:val="2B2B2B"/>
          <w:sz w:val="22"/>
          <w:szCs w:val="22"/>
        </w:rPr>
      </w:pPr>
      <w:r w:rsidRPr="007A727C">
        <w:rPr>
          <w:rFonts w:ascii="Calibri" w:hAnsi="Calibri" w:cs="Calibri"/>
          <w:b/>
          <w:color w:val="2B2B2B"/>
          <w:sz w:val="22"/>
          <w:szCs w:val="22"/>
        </w:rPr>
        <w:t>Equity, Diversity, and Inclusion</w:t>
      </w:r>
    </w:p>
    <w:p w14:paraId="353FB659" w14:textId="77777777" w:rsidR="00AB5CAB" w:rsidRPr="007A727C" w:rsidRDefault="00AB5CAB" w:rsidP="00AB5CAB">
      <w:pPr>
        <w:pStyle w:val="NormalWeb"/>
        <w:spacing w:before="0" w:beforeAutospacing="0" w:after="0" w:afterAutospacing="0"/>
        <w:textAlignment w:val="baseline"/>
        <w:rPr>
          <w:rFonts w:ascii="Calibri" w:hAnsi="Calibri" w:cs="Calibri"/>
          <w:color w:val="2B2B2B"/>
          <w:sz w:val="22"/>
          <w:szCs w:val="22"/>
        </w:rPr>
      </w:pPr>
      <w:r w:rsidRPr="007A727C">
        <w:rPr>
          <w:rFonts w:ascii="Calibri" w:hAnsi="Calibri" w:cs="Calibri"/>
          <w:color w:val="2B2B2B"/>
          <w:sz w:val="22"/>
          <w:szCs w:val="22"/>
        </w:rPr>
        <w:t>The University of Pittsburgh does not tolerate any form of discrimination, harassment, or retaliation based on disability, race, color, religion, national origin, ancestry, genetic information, marital status, familial status, sex, age, sexual orientation, veteran status or gender identity or other factors as stated in the University’s Title IX policy. The University is committed to taking prompt action to end a hostile environment that interferes with the University’s mission. For more information about policies, procedures, and practices, visit the</w:t>
      </w:r>
      <w:hyperlink r:id="rId17" w:tgtFrame="_blank" w:history="1">
        <w:r w:rsidRPr="007A727C">
          <w:rPr>
            <w:rStyle w:val="apple-converted-space"/>
            <w:rFonts w:ascii="Calibri" w:hAnsi="Calibri" w:cs="Calibri"/>
            <w:color w:val="2E62FF"/>
            <w:sz w:val="22"/>
            <w:szCs w:val="22"/>
          </w:rPr>
          <w:t> </w:t>
        </w:r>
        <w:r w:rsidRPr="007A727C">
          <w:rPr>
            <w:rStyle w:val="Hyperlink"/>
            <w:rFonts w:ascii="Calibri" w:hAnsi="Calibri" w:cs="Calibri"/>
            <w:color w:val="2E62FF"/>
            <w:sz w:val="22"/>
            <w:szCs w:val="22"/>
          </w:rPr>
          <w:t>Civil Rights &amp; Title IX Compliance web page</w:t>
        </w:r>
      </w:hyperlink>
      <w:r w:rsidRPr="007A727C">
        <w:rPr>
          <w:rFonts w:ascii="Calibri" w:hAnsi="Calibri" w:cs="Calibri"/>
          <w:color w:val="2B2B2B"/>
          <w:sz w:val="22"/>
          <w:szCs w:val="22"/>
        </w:rPr>
        <w:t>.</w:t>
      </w:r>
    </w:p>
    <w:p w14:paraId="68435044" w14:textId="77777777" w:rsidR="00AB5CAB" w:rsidRPr="007A727C" w:rsidRDefault="00AB5CAB" w:rsidP="00AB5CAB">
      <w:pPr>
        <w:pStyle w:val="NormalWeb"/>
        <w:spacing w:before="0" w:beforeAutospacing="0" w:after="0" w:afterAutospacing="0"/>
        <w:textAlignment w:val="baseline"/>
        <w:rPr>
          <w:rFonts w:ascii="Calibri" w:hAnsi="Calibri" w:cs="Calibri"/>
          <w:color w:val="2B2B2B"/>
          <w:sz w:val="22"/>
          <w:szCs w:val="22"/>
        </w:rPr>
      </w:pPr>
    </w:p>
    <w:p w14:paraId="796B3C08" w14:textId="77777777" w:rsidR="00AB5CAB" w:rsidRPr="007A727C" w:rsidRDefault="00AB5CAB" w:rsidP="00AB5CAB">
      <w:pPr>
        <w:pStyle w:val="NormalWeb"/>
        <w:spacing w:before="0" w:beforeAutospacing="0" w:after="0" w:afterAutospacing="0"/>
        <w:textAlignment w:val="baseline"/>
        <w:rPr>
          <w:rFonts w:ascii="Calibri" w:hAnsi="Calibri" w:cs="Calibri"/>
          <w:color w:val="2B2B2B"/>
          <w:sz w:val="22"/>
          <w:szCs w:val="22"/>
        </w:rPr>
      </w:pPr>
      <w:r w:rsidRPr="007A727C">
        <w:rPr>
          <w:rFonts w:ascii="Calibri" w:hAnsi="Calibri" w:cs="Calibri"/>
          <w:color w:val="2B2B2B"/>
          <w:sz w:val="22"/>
          <w:szCs w:val="22"/>
        </w:rPr>
        <w:t xml:space="preserve">I ask that everyone in the class strive to help ensure that other members of this class can learn in a supportive and respectful environment. If there are instances of the </w:t>
      </w:r>
      <w:proofErr w:type="gramStart"/>
      <w:r w:rsidRPr="007A727C">
        <w:rPr>
          <w:rFonts w:ascii="Calibri" w:hAnsi="Calibri" w:cs="Calibri"/>
          <w:color w:val="2B2B2B"/>
          <w:sz w:val="22"/>
          <w:szCs w:val="22"/>
        </w:rPr>
        <w:t>aforementioned issues</w:t>
      </w:r>
      <w:proofErr w:type="gramEnd"/>
      <w:r w:rsidRPr="007A727C">
        <w:rPr>
          <w:rFonts w:ascii="Calibri" w:hAnsi="Calibri" w:cs="Calibri"/>
          <w:color w:val="2B2B2B"/>
          <w:sz w:val="22"/>
          <w:szCs w:val="22"/>
        </w:rPr>
        <w:t>, please contact the Title IX Coordinator, by calling 412-648-7860, or e-mailing</w:t>
      </w:r>
      <w:r w:rsidRPr="007A727C">
        <w:rPr>
          <w:rStyle w:val="apple-converted-space"/>
          <w:rFonts w:ascii="Calibri" w:hAnsi="Calibri" w:cs="Calibri"/>
          <w:color w:val="2B2B2B"/>
          <w:sz w:val="22"/>
          <w:szCs w:val="22"/>
        </w:rPr>
        <w:t> </w:t>
      </w:r>
      <w:hyperlink r:id="rId18" w:history="1">
        <w:r w:rsidRPr="007A727C">
          <w:rPr>
            <w:rStyle w:val="Hyperlink"/>
            <w:rFonts w:ascii="Calibri" w:hAnsi="Calibri" w:cs="Calibri"/>
            <w:color w:val="2E62FF"/>
            <w:sz w:val="22"/>
            <w:szCs w:val="22"/>
          </w:rPr>
          <w:t>titleixcoordinator@pitt.edu</w:t>
        </w:r>
      </w:hyperlink>
      <w:r w:rsidRPr="007A727C">
        <w:rPr>
          <w:rFonts w:ascii="Calibri" w:hAnsi="Calibri" w:cs="Calibri"/>
          <w:color w:val="2B2B2B"/>
          <w:sz w:val="22"/>
          <w:szCs w:val="22"/>
        </w:rPr>
        <w:t>. Reports can also be</w:t>
      </w:r>
      <w:r w:rsidRPr="007A727C">
        <w:rPr>
          <w:rStyle w:val="apple-converted-space"/>
          <w:rFonts w:ascii="Calibri" w:hAnsi="Calibri" w:cs="Calibri"/>
          <w:color w:val="2B2B2B"/>
          <w:sz w:val="22"/>
          <w:szCs w:val="22"/>
        </w:rPr>
        <w:t> </w:t>
      </w:r>
      <w:hyperlink r:id="rId19" w:tgtFrame="_blank" w:history="1">
        <w:r w:rsidRPr="007A727C">
          <w:rPr>
            <w:rStyle w:val="Hyperlink"/>
            <w:rFonts w:ascii="Calibri" w:hAnsi="Calibri" w:cs="Calibri"/>
            <w:color w:val="2E62FF"/>
            <w:sz w:val="22"/>
            <w:szCs w:val="22"/>
          </w:rPr>
          <w:t>filed online</w:t>
        </w:r>
      </w:hyperlink>
      <w:r w:rsidRPr="007A727C">
        <w:rPr>
          <w:rFonts w:ascii="Calibri" w:hAnsi="Calibri" w:cs="Calibri"/>
          <w:color w:val="2B2B2B"/>
          <w:sz w:val="22"/>
          <w:szCs w:val="22"/>
        </w:rPr>
        <w:t>. You may also choose to report this to a faculty/staff member; they are required to communicate this to the University’s Office of Diversity and Inclusion. If you wish to maintain complete confidentiality, you may also contact the University Counseling Center (412-648-7930).</w:t>
      </w:r>
    </w:p>
    <w:p w14:paraId="21EAFE5D" w14:textId="77777777" w:rsidR="00AB5CAB" w:rsidRPr="007A727C" w:rsidRDefault="00AB5CAB" w:rsidP="00AB5CAB">
      <w:pPr>
        <w:pStyle w:val="Heading3"/>
        <w:spacing w:before="0" w:after="75"/>
        <w:textAlignment w:val="baseline"/>
        <w:rPr>
          <w:rFonts w:ascii="Calibri" w:hAnsi="Calibri" w:cs="Calibri"/>
          <w:color w:val="2B2B2B"/>
          <w:sz w:val="22"/>
          <w:szCs w:val="22"/>
        </w:rPr>
      </w:pPr>
    </w:p>
    <w:p w14:paraId="4F2CE836" w14:textId="77777777" w:rsidR="00AB5CAB" w:rsidRPr="007A727C" w:rsidRDefault="00AB5CAB" w:rsidP="00AB5CAB">
      <w:pPr>
        <w:pStyle w:val="Heading3"/>
        <w:spacing w:before="0" w:after="75"/>
        <w:textAlignment w:val="baseline"/>
        <w:rPr>
          <w:rFonts w:ascii="Calibri" w:hAnsi="Calibri" w:cs="Calibri"/>
          <w:b/>
          <w:color w:val="2B2B2B"/>
          <w:sz w:val="22"/>
          <w:szCs w:val="22"/>
        </w:rPr>
      </w:pPr>
      <w:r w:rsidRPr="007A727C">
        <w:rPr>
          <w:rFonts w:ascii="Calibri" w:hAnsi="Calibri" w:cs="Calibri"/>
          <w:b/>
          <w:color w:val="2B2B2B"/>
          <w:sz w:val="22"/>
          <w:szCs w:val="22"/>
        </w:rPr>
        <w:t>Email Communication</w:t>
      </w:r>
    </w:p>
    <w:p w14:paraId="08D542D3" w14:textId="4D63012A" w:rsidR="00AB5CAB" w:rsidRDefault="00AB5CAB" w:rsidP="00AB5CAB">
      <w:pPr>
        <w:pStyle w:val="NormalWeb"/>
        <w:spacing w:before="0" w:beforeAutospacing="0" w:after="0" w:afterAutospacing="0"/>
        <w:textAlignment w:val="baseline"/>
        <w:rPr>
          <w:rFonts w:ascii="Calibri" w:hAnsi="Calibri" w:cs="Calibri"/>
          <w:color w:val="2B2B2B"/>
          <w:sz w:val="22"/>
          <w:szCs w:val="22"/>
        </w:rPr>
      </w:pPr>
      <w:r w:rsidRPr="007A727C">
        <w:rPr>
          <w:rFonts w:ascii="Calibri" w:hAnsi="Calibri" w:cs="Calibri"/>
          <w:color w:val="2B2B2B"/>
          <w:sz w:val="22"/>
          <w:szCs w:val="22"/>
        </w:rPr>
        <w:t xml:space="preserve">Each student is issued a University e-mail address (username@pitt.edu) upon admittance. This e-mail address may be used by the University for official communication with students.  Students are expected to read e-mail sent to this account on a regular basis. Failure to read and react to </w:t>
      </w:r>
      <w:proofErr w:type="gramStart"/>
      <w:r w:rsidRPr="007A727C">
        <w:rPr>
          <w:rFonts w:ascii="Calibri" w:hAnsi="Calibri" w:cs="Calibri"/>
          <w:color w:val="2B2B2B"/>
          <w:sz w:val="22"/>
          <w:szCs w:val="22"/>
        </w:rPr>
        <w:t>University</w:t>
      </w:r>
      <w:proofErr w:type="gramEnd"/>
      <w:r w:rsidRPr="007A727C">
        <w:rPr>
          <w:rFonts w:ascii="Calibri" w:hAnsi="Calibri" w:cs="Calibri"/>
          <w:color w:val="2B2B2B"/>
          <w:sz w:val="22"/>
          <w:szCs w:val="22"/>
        </w:rPr>
        <w:t xml:space="preserve"> communications in a timely manner does not absolve the student from knowing and complying with the content of the communications. </w:t>
      </w:r>
      <w:r w:rsidRPr="007A727C">
        <w:rPr>
          <w:rFonts w:ascii="Calibri" w:hAnsi="Calibri" w:cs="Calibri"/>
          <w:color w:val="2B2B2B"/>
          <w:sz w:val="22"/>
          <w:szCs w:val="22"/>
        </w:rPr>
        <w:lastRenderedPageBreak/>
        <w:t xml:space="preserve">The University provides an e-mail forwarding service that allows students to read their e-mail via other service providers (e.g., Hotmail, AOL, Yahoo). Students that choose to forward their e-mail from their pitt.edu address to another address do so at their own risk. If e-mail is lost as a result of forwarding, it does not absolve the student from responding to official communications sent to their </w:t>
      </w:r>
      <w:proofErr w:type="gramStart"/>
      <w:r w:rsidRPr="007A727C">
        <w:rPr>
          <w:rFonts w:ascii="Calibri" w:hAnsi="Calibri" w:cs="Calibri"/>
          <w:color w:val="2B2B2B"/>
          <w:sz w:val="22"/>
          <w:szCs w:val="22"/>
        </w:rPr>
        <w:t>University</w:t>
      </w:r>
      <w:proofErr w:type="gramEnd"/>
      <w:r w:rsidRPr="007A727C">
        <w:rPr>
          <w:rFonts w:ascii="Calibri" w:hAnsi="Calibri" w:cs="Calibri"/>
          <w:color w:val="2B2B2B"/>
          <w:sz w:val="22"/>
          <w:szCs w:val="22"/>
        </w:rPr>
        <w:t xml:space="preserve"> e-mail address.</w:t>
      </w:r>
    </w:p>
    <w:p w14:paraId="6A309713" w14:textId="6520A68A" w:rsidR="008224A0" w:rsidRDefault="008224A0" w:rsidP="00AB5CAB">
      <w:pPr>
        <w:pStyle w:val="NormalWeb"/>
        <w:spacing w:before="0" w:beforeAutospacing="0" w:after="0" w:afterAutospacing="0"/>
        <w:textAlignment w:val="baseline"/>
        <w:rPr>
          <w:rFonts w:ascii="Calibri" w:hAnsi="Calibri" w:cs="Calibri"/>
          <w:color w:val="2B2B2B"/>
          <w:sz w:val="22"/>
          <w:szCs w:val="22"/>
        </w:rPr>
      </w:pPr>
    </w:p>
    <w:p w14:paraId="50D606DD" w14:textId="77777777" w:rsidR="008224A0" w:rsidRPr="007A727C" w:rsidRDefault="008224A0" w:rsidP="008224A0">
      <w:pPr>
        <w:rPr>
          <w:rFonts w:ascii="Calibri" w:hAnsi="Calibri" w:cs="Calibri"/>
          <w:color w:val="000000" w:themeColor="text1"/>
          <w:sz w:val="22"/>
          <w:szCs w:val="22"/>
        </w:rPr>
      </w:pPr>
      <w:r w:rsidRPr="007A727C">
        <w:rPr>
          <w:rFonts w:ascii="Calibri" w:hAnsi="Calibri" w:cs="Calibri"/>
          <w:b/>
          <w:bCs/>
          <w:color w:val="000000" w:themeColor="text1"/>
          <w:spacing w:val="6"/>
          <w:sz w:val="22"/>
          <w:szCs w:val="22"/>
          <w:u w:val="single"/>
        </w:rPr>
        <w:t>Statement on Diversity</w:t>
      </w:r>
      <w:r w:rsidRPr="007A727C">
        <w:rPr>
          <w:rFonts w:ascii="Calibri" w:hAnsi="Calibri" w:cs="Calibri"/>
          <w:b/>
          <w:bCs/>
          <w:color w:val="000000" w:themeColor="text1"/>
          <w:spacing w:val="6"/>
          <w:sz w:val="22"/>
          <w:szCs w:val="22"/>
        </w:rPr>
        <w:t>: We must treat every individual with respect. </w:t>
      </w:r>
      <w:r w:rsidRPr="007A727C">
        <w:rPr>
          <w:rFonts w:ascii="Calibri" w:hAnsi="Calibri" w:cs="Calibri"/>
          <w:color w:val="000000" w:themeColor="text1"/>
          <w:sz w:val="22"/>
          <w:szCs w:val="22"/>
        </w:rPr>
        <w:t xml:space="preserve">We are diverse in many ways, and this diversity is fundamental to building and maintaining an equitable and inclusive campus community and classroom environment. Diversity can refer to multiple ways that we identify ourselves, including but not limited to race, color, national origin, language, sex, disability, age, sexual orientation, gender identity, religion, creed, ancestry, belief, veteran status, or genetic information. Each of these diverse identities, along with many others not mentioned here, shape the perspectives students, faculty, and staff bring to campus. At the University of </w:t>
      </w:r>
      <w:proofErr w:type="gramStart"/>
      <w:r w:rsidRPr="007A727C">
        <w:rPr>
          <w:rFonts w:ascii="Calibri" w:hAnsi="Calibri" w:cs="Calibri"/>
          <w:color w:val="000000" w:themeColor="text1"/>
          <w:sz w:val="22"/>
          <w:szCs w:val="22"/>
        </w:rPr>
        <w:t>Pittsburgh</w:t>
      </w:r>
      <w:proofErr w:type="gramEnd"/>
      <w:r w:rsidRPr="007A727C">
        <w:rPr>
          <w:rFonts w:ascii="Calibri" w:hAnsi="Calibri" w:cs="Calibri"/>
          <w:color w:val="000000" w:themeColor="text1"/>
          <w:sz w:val="22"/>
          <w:szCs w:val="22"/>
        </w:rPr>
        <w:t xml:space="preserve"> we work to promote diversity, equity and inclusion not only because diversity fuels excellence and innovation, but because we want to pursue justice. We acknowledge our imperfections while we also fully commit to the work, inside and outside of our classrooms, of building and sustaining a campus community that increasingly embraces these core values.</w:t>
      </w:r>
    </w:p>
    <w:p w14:paraId="3DD2236D" w14:textId="77777777" w:rsidR="008224A0" w:rsidRPr="007A727C" w:rsidRDefault="008224A0" w:rsidP="008224A0">
      <w:pPr>
        <w:rPr>
          <w:rFonts w:ascii="Calibri" w:hAnsi="Calibri" w:cs="Calibri"/>
          <w:color w:val="000000" w:themeColor="text1"/>
          <w:sz w:val="22"/>
          <w:szCs w:val="22"/>
        </w:rPr>
      </w:pPr>
    </w:p>
    <w:p w14:paraId="41A5EFF4" w14:textId="77777777" w:rsidR="008224A0" w:rsidRPr="007A727C" w:rsidRDefault="008224A0" w:rsidP="008224A0">
      <w:pPr>
        <w:rPr>
          <w:rFonts w:ascii="Calibri" w:hAnsi="Calibri" w:cs="Calibri"/>
          <w:color w:val="000000" w:themeColor="text1"/>
          <w:sz w:val="22"/>
          <w:szCs w:val="22"/>
        </w:rPr>
      </w:pPr>
      <w:r w:rsidRPr="007A727C">
        <w:rPr>
          <w:rFonts w:ascii="Calibri" w:hAnsi="Calibri" w:cs="Calibri"/>
          <w:color w:val="000000" w:themeColor="text1"/>
          <w:sz w:val="22"/>
          <w:szCs w:val="22"/>
        </w:rPr>
        <w:t>Within this class, each of us is responsible for creating a safer, more inclusive environment.</w:t>
      </w:r>
    </w:p>
    <w:p w14:paraId="15F337F0" w14:textId="77777777" w:rsidR="008224A0" w:rsidRPr="007A727C" w:rsidRDefault="008224A0" w:rsidP="008224A0">
      <w:pPr>
        <w:rPr>
          <w:rFonts w:ascii="Calibri" w:hAnsi="Calibri" w:cs="Calibri"/>
          <w:color w:val="000000" w:themeColor="text1"/>
          <w:sz w:val="22"/>
          <w:szCs w:val="22"/>
        </w:rPr>
      </w:pPr>
      <w:r w:rsidRPr="007A727C">
        <w:rPr>
          <w:rFonts w:ascii="Calibri" w:hAnsi="Calibri" w:cs="Calibri"/>
          <w:color w:val="000000" w:themeColor="text1"/>
          <w:sz w:val="22"/>
          <w:szCs w:val="22"/>
        </w:rPr>
        <w:t xml:space="preserve">Unfortunately, incidents of bias or discrimination do occur, whether intentional or unintentional. They contribute to creating an unwelcoming environment for individuals and groups at the university. Therefore, if you experience or observe unfair or hostile treatment </w:t>
      </w:r>
      <w:proofErr w:type="gramStart"/>
      <w:r w:rsidRPr="007A727C">
        <w:rPr>
          <w:rFonts w:ascii="Calibri" w:hAnsi="Calibri" w:cs="Calibri"/>
          <w:color w:val="000000" w:themeColor="text1"/>
          <w:sz w:val="22"/>
          <w:szCs w:val="22"/>
        </w:rPr>
        <w:t>on the basis of</w:t>
      </w:r>
      <w:proofErr w:type="gramEnd"/>
      <w:r w:rsidRPr="007A727C">
        <w:rPr>
          <w:rFonts w:ascii="Calibri" w:hAnsi="Calibri" w:cs="Calibri"/>
          <w:color w:val="000000" w:themeColor="text1"/>
          <w:sz w:val="22"/>
          <w:szCs w:val="22"/>
        </w:rPr>
        <w:t xml:space="preserve"> identity you are encouraged to speak out for justice and seek support, within the moment of the incident or after the incident has passed.</w:t>
      </w:r>
    </w:p>
    <w:p w14:paraId="30A1F8E4" w14:textId="77777777" w:rsidR="008224A0" w:rsidRPr="007A727C" w:rsidRDefault="008224A0" w:rsidP="00AB5CAB">
      <w:pPr>
        <w:pStyle w:val="NormalWeb"/>
        <w:spacing w:before="0" w:beforeAutospacing="0" w:after="0" w:afterAutospacing="0"/>
        <w:textAlignment w:val="baseline"/>
        <w:rPr>
          <w:rFonts w:ascii="Calibri" w:hAnsi="Calibri" w:cs="Calibri"/>
          <w:color w:val="2B2B2B"/>
          <w:sz w:val="22"/>
          <w:szCs w:val="22"/>
        </w:rPr>
      </w:pPr>
    </w:p>
    <w:p w14:paraId="78715F02" w14:textId="77777777" w:rsidR="00AB5CAB" w:rsidRPr="007A727C" w:rsidRDefault="00AB5CAB" w:rsidP="00AB5CAB">
      <w:pPr>
        <w:pStyle w:val="NormalWeb"/>
        <w:spacing w:before="0" w:beforeAutospacing="0" w:after="0" w:afterAutospacing="0"/>
        <w:textAlignment w:val="baseline"/>
        <w:rPr>
          <w:rFonts w:ascii="Calibri" w:hAnsi="Calibri" w:cs="Calibri"/>
          <w:b/>
          <w:bCs/>
          <w:spacing w:val="2"/>
          <w:sz w:val="22"/>
          <w:szCs w:val="22"/>
        </w:rPr>
      </w:pPr>
    </w:p>
    <w:p w14:paraId="3056BF12" w14:textId="77777777" w:rsidR="00AB5CAB" w:rsidRPr="007A727C" w:rsidRDefault="00AB5CAB" w:rsidP="00AB5CAB">
      <w:pPr>
        <w:pStyle w:val="Heading3"/>
        <w:spacing w:before="0" w:after="75"/>
        <w:textAlignment w:val="baseline"/>
        <w:rPr>
          <w:rFonts w:ascii="Calibri" w:hAnsi="Calibri" w:cs="Calibri"/>
          <w:b/>
          <w:color w:val="2B2B2B"/>
          <w:sz w:val="22"/>
          <w:szCs w:val="22"/>
        </w:rPr>
      </w:pPr>
      <w:r w:rsidRPr="007A727C">
        <w:rPr>
          <w:rFonts w:ascii="Calibri" w:hAnsi="Calibri" w:cs="Calibri"/>
          <w:b/>
          <w:color w:val="2B2B2B"/>
          <w:sz w:val="22"/>
          <w:szCs w:val="22"/>
        </w:rPr>
        <w:t>Gender Inclusive Language Statement</w:t>
      </w:r>
    </w:p>
    <w:p w14:paraId="0AECEC62" w14:textId="77777777" w:rsidR="00AB5CAB" w:rsidRPr="007A727C" w:rsidRDefault="00AB5CAB" w:rsidP="00AB5CAB">
      <w:pPr>
        <w:rPr>
          <w:rFonts w:ascii="Calibri" w:hAnsi="Calibri" w:cs="Calibri"/>
          <w:sz w:val="22"/>
          <w:szCs w:val="22"/>
        </w:rPr>
      </w:pPr>
      <w:r w:rsidRPr="007A727C">
        <w:rPr>
          <w:rFonts w:ascii="Calibri" w:hAnsi="Calibri" w:cs="Calibri"/>
          <w:color w:val="2B2B2B"/>
          <w:sz w:val="22"/>
          <w:szCs w:val="22"/>
          <w:shd w:val="clear" w:color="auto" w:fill="FFFFFF"/>
        </w:rPr>
        <w:t xml:space="preserve">Language is gender-inclusive and non-sexist when we use words that affirm and respect how people describe, express, and experience their gender.  Gender-inclusive/non-sexist language acknowledges people of all genders (for example, first year student versus freshman, chair versus chairman, humankind versus mankind, everyone versus ladies and gentlemen, etc.).  It also affirms non-binary gender </w:t>
      </w:r>
      <w:proofErr w:type="gramStart"/>
      <w:r w:rsidRPr="007A727C">
        <w:rPr>
          <w:rFonts w:ascii="Calibri" w:hAnsi="Calibri" w:cs="Calibri"/>
          <w:color w:val="2B2B2B"/>
          <w:sz w:val="22"/>
          <w:szCs w:val="22"/>
          <w:shd w:val="clear" w:color="auto" w:fill="FFFFFF"/>
        </w:rPr>
        <w:t>identifications, and</w:t>
      </w:r>
      <w:proofErr w:type="gramEnd"/>
      <w:r w:rsidRPr="007A727C">
        <w:rPr>
          <w:rFonts w:ascii="Calibri" w:hAnsi="Calibri" w:cs="Calibri"/>
          <w:color w:val="2B2B2B"/>
          <w:sz w:val="22"/>
          <w:szCs w:val="22"/>
          <w:shd w:val="clear" w:color="auto" w:fill="FFFFFF"/>
        </w:rPr>
        <w:t xml:space="preserve"> recognizes both gender identity and expression.  Identities including trans, intersex, and genderqueer reflect personal descriptions, expressions, and experiences.  Just as sexist language excludes women’s experiences, gendered language excludes the experiences of individuals whose identifies may not fit the gender binary, and/or who may not identify with the sex they were assigned at birth.  Students, faculty, and staff have the right to control their own identity and to be referred to by the name and pronouns with which they identify.  People also have the right to maintain their privacy regarding information they do not wish to share about their identities, including gender identity and pronouns.</w:t>
      </w:r>
    </w:p>
    <w:p w14:paraId="3E353315" w14:textId="77777777" w:rsidR="00AB5CAB" w:rsidRPr="007A727C" w:rsidRDefault="00AB5CAB" w:rsidP="00AB5CAB">
      <w:pPr>
        <w:pStyle w:val="NormalWeb"/>
        <w:spacing w:before="0" w:beforeAutospacing="0" w:after="0" w:afterAutospacing="0"/>
        <w:textAlignment w:val="baseline"/>
        <w:rPr>
          <w:rFonts w:ascii="Calibri" w:hAnsi="Calibri" w:cs="Calibri"/>
          <w:b/>
          <w:bCs/>
          <w:spacing w:val="2"/>
          <w:sz w:val="22"/>
          <w:szCs w:val="22"/>
        </w:rPr>
      </w:pPr>
    </w:p>
    <w:p w14:paraId="19F59169" w14:textId="77777777" w:rsidR="00AB5CAB" w:rsidRPr="007A727C" w:rsidRDefault="00AB5CAB" w:rsidP="00AB5CAB">
      <w:pPr>
        <w:pStyle w:val="Heading3"/>
        <w:spacing w:before="0" w:after="75"/>
        <w:textAlignment w:val="baseline"/>
        <w:rPr>
          <w:rFonts w:ascii="Calibri" w:hAnsi="Calibri" w:cs="Calibri"/>
          <w:b/>
          <w:color w:val="2B2B2B"/>
          <w:sz w:val="22"/>
          <w:szCs w:val="22"/>
        </w:rPr>
      </w:pPr>
      <w:r w:rsidRPr="007A727C">
        <w:rPr>
          <w:rFonts w:ascii="Calibri" w:hAnsi="Calibri" w:cs="Calibri"/>
          <w:b/>
          <w:color w:val="2B2B2B"/>
          <w:sz w:val="22"/>
          <w:szCs w:val="22"/>
        </w:rPr>
        <w:t>Health and Safety Statement</w:t>
      </w:r>
    </w:p>
    <w:p w14:paraId="7CD82861" w14:textId="77777777" w:rsidR="00AB5CAB" w:rsidRPr="007A727C" w:rsidRDefault="00AB5CAB" w:rsidP="00AB5CAB">
      <w:pPr>
        <w:pStyle w:val="NormalWeb"/>
        <w:spacing w:before="0" w:beforeAutospacing="0" w:after="0" w:afterAutospacing="0"/>
        <w:textAlignment w:val="baseline"/>
        <w:rPr>
          <w:rFonts w:ascii="Calibri" w:hAnsi="Calibri" w:cs="Calibri"/>
          <w:color w:val="2B2B2B"/>
          <w:sz w:val="22"/>
          <w:szCs w:val="22"/>
        </w:rPr>
      </w:pPr>
      <w:r w:rsidRPr="007A727C">
        <w:rPr>
          <w:rFonts w:ascii="Calibri" w:hAnsi="Calibri" w:cs="Calibri"/>
          <w:color w:val="2B2B2B"/>
          <w:sz w:val="22"/>
          <w:szCs w:val="22"/>
        </w:rPr>
        <w:t>During this pandemic, it is extremely important that you abide by the</w:t>
      </w:r>
      <w:r w:rsidRPr="007A727C">
        <w:rPr>
          <w:rStyle w:val="apple-converted-space"/>
          <w:rFonts w:ascii="Calibri" w:hAnsi="Calibri" w:cs="Calibri"/>
          <w:color w:val="2B2B2B"/>
          <w:sz w:val="22"/>
          <w:szCs w:val="22"/>
        </w:rPr>
        <w:t> </w:t>
      </w:r>
      <w:hyperlink r:id="rId20" w:tgtFrame="_blank" w:history="1">
        <w:r w:rsidRPr="007A727C">
          <w:rPr>
            <w:rStyle w:val="Hyperlink"/>
            <w:rFonts w:ascii="Calibri" w:hAnsi="Calibri" w:cs="Calibri"/>
            <w:color w:val="2E62FF"/>
            <w:sz w:val="22"/>
            <w:szCs w:val="22"/>
            <w:u w:val="none"/>
          </w:rPr>
          <w:t>public health regulations</w:t>
        </w:r>
      </w:hyperlink>
      <w:r w:rsidRPr="007A727C">
        <w:rPr>
          <w:rFonts w:ascii="Calibri" w:hAnsi="Calibri" w:cs="Calibri"/>
          <w:color w:val="2B2B2B"/>
          <w:sz w:val="22"/>
          <w:szCs w:val="22"/>
        </w:rPr>
        <w:t> , the University of Pittsburgh’s </w:t>
      </w:r>
      <w:hyperlink r:id="rId21" w:tgtFrame="_blank" w:history="1">
        <w:r w:rsidRPr="007A727C">
          <w:rPr>
            <w:rStyle w:val="Hyperlink"/>
            <w:rFonts w:ascii="Calibri" w:hAnsi="Calibri" w:cs="Calibri"/>
            <w:color w:val="2E62FF"/>
            <w:sz w:val="22"/>
            <w:szCs w:val="22"/>
            <w:u w:val="none"/>
          </w:rPr>
          <w:t>health standards and guidelines</w:t>
        </w:r>
      </w:hyperlink>
      <w:r w:rsidRPr="007A727C">
        <w:rPr>
          <w:rFonts w:ascii="Calibri" w:hAnsi="Calibri" w:cs="Calibri"/>
          <w:color w:val="2B2B2B"/>
          <w:sz w:val="22"/>
          <w:szCs w:val="22"/>
        </w:rPr>
        <w:t>, and </w:t>
      </w:r>
      <w:hyperlink r:id="rId22" w:tgtFrame="_blank" w:history="1">
        <w:r w:rsidRPr="007A727C">
          <w:rPr>
            <w:rStyle w:val="Hyperlink"/>
            <w:rFonts w:ascii="Calibri" w:hAnsi="Calibri" w:cs="Calibri"/>
            <w:color w:val="2E62FF"/>
            <w:sz w:val="22"/>
            <w:szCs w:val="22"/>
            <w:u w:val="none"/>
          </w:rPr>
          <w:t>Pitt’s Health Rules</w:t>
        </w:r>
      </w:hyperlink>
      <w:r w:rsidRPr="007A727C">
        <w:rPr>
          <w:rFonts w:ascii="Calibri" w:hAnsi="Calibri" w:cs="Calibri"/>
          <w:color w:val="2B2B2B"/>
          <w:sz w:val="22"/>
          <w:szCs w:val="22"/>
        </w:rPr>
        <w:t>. These rules have been developed to protect the health and safety of all of us.  Universal</w:t>
      </w:r>
      <w:r w:rsidRPr="007A727C">
        <w:rPr>
          <w:rStyle w:val="apple-converted-space"/>
          <w:rFonts w:ascii="Calibri" w:hAnsi="Calibri" w:cs="Calibri"/>
          <w:color w:val="2B2B2B"/>
          <w:sz w:val="22"/>
          <w:szCs w:val="22"/>
        </w:rPr>
        <w:t> </w:t>
      </w:r>
      <w:hyperlink r:id="rId23" w:tgtFrame="_blank" w:history="1">
        <w:r w:rsidRPr="007A727C">
          <w:rPr>
            <w:rStyle w:val="Hyperlink"/>
            <w:rFonts w:ascii="Calibri" w:hAnsi="Calibri" w:cs="Calibri"/>
            <w:color w:val="2E62FF"/>
            <w:sz w:val="22"/>
            <w:szCs w:val="22"/>
            <w:u w:val="none"/>
          </w:rPr>
          <w:t>face covering</w:t>
        </w:r>
      </w:hyperlink>
      <w:r w:rsidRPr="007A727C">
        <w:rPr>
          <w:rStyle w:val="apple-converted-space"/>
          <w:rFonts w:ascii="Calibri" w:hAnsi="Calibri" w:cs="Calibri"/>
          <w:color w:val="2B2B2B"/>
          <w:sz w:val="22"/>
          <w:szCs w:val="22"/>
        </w:rPr>
        <w:t> </w:t>
      </w:r>
      <w:r w:rsidRPr="007A727C">
        <w:rPr>
          <w:rFonts w:ascii="Calibri" w:hAnsi="Calibri" w:cs="Calibri"/>
          <w:color w:val="2B2B2B"/>
          <w:sz w:val="22"/>
          <w:szCs w:val="22"/>
        </w:rPr>
        <w:t>is required in all classrooms and in every building on campus, without exceptions, regardless of vaccination status. This means you must wear a face covering that properly covers your nose and mouth when you are in the classroom. If you do not comply, you will be asked to leave class.  It is your responsibility have the required face covering when entering a university building or classroom. For the most up-to-date information and guidance, please visit</w:t>
      </w:r>
      <w:r w:rsidRPr="007A727C">
        <w:rPr>
          <w:rStyle w:val="apple-converted-space"/>
          <w:rFonts w:ascii="Calibri" w:hAnsi="Calibri" w:cs="Calibri"/>
          <w:color w:val="2B2B2B"/>
          <w:sz w:val="22"/>
          <w:szCs w:val="22"/>
        </w:rPr>
        <w:t> </w:t>
      </w:r>
      <w:hyperlink r:id="rId24" w:tgtFrame="_blank" w:history="1">
        <w:r w:rsidRPr="007A727C">
          <w:rPr>
            <w:rStyle w:val="Hyperlink"/>
            <w:rFonts w:ascii="Calibri" w:hAnsi="Calibri" w:cs="Calibri"/>
            <w:color w:val="2E62FF"/>
            <w:sz w:val="22"/>
            <w:szCs w:val="22"/>
            <w:u w:val="none"/>
          </w:rPr>
          <w:t>coronavirus.pitt.edu</w:t>
        </w:r>
      </w:hyperlink>
      <w:r w:rsidRPr="007A727C">
        <w:rPr>
          <w:rStyle w:val="apple-converted-space"/>
          <w:rFonts w:ascii="Calibri" w:hAnsi="Calibri" w:cs="Calibri"/>
          <w:color w:val="2B2B2B"/>
          <w:sz w:val="22"/>
          <w:szCs w:val="22"/>
        </w:rPr>
        <w:t> </w:t>
      </w:r>
      <w:r w:rsidRPr="007A727C">
        <w:rPr>
          <w:rFonts w:ascii="Calibri" w:hAnsi="Calibri" w:cs="Calibri"/>
          <w:color w:val="2B2B2B"/>
          <w:sz w:val="22"/>
          <w:szCs w:val="22"/>
        </w:rPr>
        <w:t>and check your Pitt email for updates before each class.</w:t>
      </w:r>
    </w:p>
    <w:p w14:paraId="0B921D22" w14:textId="77777777" w:rsidR="00AB5CAB" w:rsidRPr="007A727C" w:rsidRDefault="00AB5CAB" w:rsidP="00AB5CAB">
      <w:pPr>
        <w:pStyle w:val="NormalWeb"/>
        <w:spacing w:before="0" w:beforeAutospacing="0" w:after="0" w:afterAutospacing="0"/>
        <w:textAlignment w:val="baseline"/>
        <w:rPr>
          <w:rFonts w:ascii="Calibri" w:hAnsi="Calibri" w:cs="Calibri"/>
          <w:color w:val="2B2B2B"/>
          <w:sz w:val="22"/>
          <w:szCs w:val="22"/>
        </w:rPr>
      </w:pPr>
      <w:r w:rsidRPr="007A727C">
        <w:rPr>
          <w:rFonts w:ascii="Calibri" w:hAnsi="Calibri" w:cs="Calibri"/>
          <w:color w:val="2B2B2B"/>
          <w:sz w:val="22"/>
          <w:szCs w:val="22"/>
        </w:rPr>
        <w:t>If you are required to isolate or quarantine, become sick, or are unable to come to class, contact me as soon as possible to discuss arrangements.</w:t>
      </w:r>
    </w:p>
    <w:p w14:paraId="7F74599F" w14:textId="77777777" w:rsidR="00AB5CAB" w:rsidRPr="007A727C" w:rsidRDefault="00AB5CAB" w:rsidP="00AB5CAB">
      <w:pPr>
        <w:pStyle w:val="NormalWeb"/>
        <w:spacing w:before="0" w:beforeAutospacing="0" w:after="0" w:afterAutospacing="0"/>
        <w:textAlignment w:val="baseline"/>
        <w:rPr>
          <w:rFonts w:ascii="Calibri" w:hAnsi="Calibri" w:cs="Calibri"/>
          <w:color w:val="2B2B2B"/>
          <w:sz w:val="22"/>
          <w:szCs w:val="22"/>
        </w:rPr>
      </w:pPr>
    </w:p>
    <w:p w14:paraId="2D9F1269" w14:textId="77777777" w:rsidR="00AB5CAB" w:rsidRPr="007A727C" w:rsidRDefault="00AB5CAB" w:rsidP="00AB5CAB">
      <w:pPr>
        <w:pStyle w:val="Heading3"/>
        <w:spacing w:before="0" w:after="75"/>
        <w:textAlignment w:val="baseline"/>
        <w:rPr>
          <w:rFonts w:ascii="Calibri" w:hAnsi="Calibri" w:cs="Calibri"/>
          <w:b/>
          <w:color w:val="2B2B2B"/>
          <w:sz w:val="22"/>
          <w:szCs w:val="22"/>
        </w:rPr>
      </w:pPr>
      <w:r w:rsidRPr="007A727C">
        <w:rPr>
          <w:rFonts w:ascii="Calibri" w:hAnsi="Calibri" w:cs="Calibri"/>
          <w:b/>
          <w:color w:val="2B2B2B"/>
          <w:sz w:val="22"/>
          <w:szCs w:val="22"/>
        </w:rPr>
        <w:t>Religious Observances</w:t>
      </w:r>
    </w:p>
    <w:p w14:paraId="4A92247B" w14:textId="77777777" w:rsidR="00AB5CAB" w:rsidRPr="007A727C" w:rsidRDefault="00AB5CAB" w:rsidP="00AB5CAB">
      <w:pPr>
        <w:pStyle w:val="NormalWeb"/>
        <w:spacing w:before="0" w:beforeAutospacing="0" w:after="300" w:afterAutospacing="0"/>
        <w:textAlignment w:val="baseline"/>
        <w:rPr>
          <w:rFonts w:ascii="Calibri" w:hAnsi="Calibri" w:cs="Calibri"/>
          <w:color w:val="2B2B2B"/>
          <w:sz w:val="22"/>
          <w:szCs w:val="22"/>
        </w:rPr>
      </w:pPr>
      <w:r w:rsidRPr="007A727C">
        <w:rPr>
          <w:rFonts w:ascii="Calibri" w:hAnsi="Calibri" w:cs="Calibri"/>
          <w:color w:val="2B2B2B"/>
          <w:sz w:val="22"/>
          <w:szCs w:val="22"/>
        </w:rPr>
        <w:t xml:space="preserve">The observance of religious holidays (activities observed by a religious group of which a student is a member) and cultural practices are an important reflection of diversity. As your instructor, I am committed to providing </w:t>
      </w:r>
      <w:r w:rsidRPr="007A727C">
        <w:rPr>
          <w:rFonts w:ascii="Calibri" w:hAnsi="Calibri" w:cs="Calibri"/>
          <w:color w:val="2B2B2B"/>
          <w:sz w:val="22"/>
          <w:szCs w:val="22"/>
        </w:rPr>
        <w:lastRenderedPageBreak/>
        <w:t xml:space="preserve">equivalent educational opportunities to students of all belief systems. At the beginning of the semester, you should review the course requirements to identify foreseeable conflicts with assignments, exams, or other required attendance. If at all possible, please contact me (your course coordinator/s) within the first two weeks of the </w:t>
      </w:r>
      <w:proofErr w:type="gramStart"/>
      <w:r w:rsidRPr="007A727C">
        <w:rPr>
          <w:rFonts w:ascii="Calibri" w:hAnsi="Calibri" w:cs="Calibri"/>
          <w:color w:val="2B2B2B"/>
          <w:sz w:val="22"/>
          <w:szCs w:val="22"/>
        </w:rPr>
        <w:t>first class</w:t>
      </w:r>
      <w:proofErr w:type="gramEnd"/>
      <w:r w:rsidRPr="007A727C">
        <w:rPr>
          <w:rFonts w:ascii="Calibri" w:hAnsi="Calibri" w:cs="Calibri"/>
          <w:color w:val="2B2B2B"/>
          <w:sz w:val="22"/>
          <w:szCs w:val="22"/>
        </w:rPr>
        <w:t xml:space="preserve"> meeting to allow time for us to discuss and make fair and reasonable adjustments to the schedule and/or tasks.</w:t>
      </w:r>
    </w:p>
    <w:p w14:paraId="638E5075" w14:textId="77777777" w:rsidR="00AB5CAB" w:rsidRPr="007A727C" w:rsidRDefault="00AB5CAB" w:rsidP="00AB5CAB">
      <w:pPr>
        <w:pStyle w:val="Heading3"/>
        <w:spacing w:before="0"/>
        <w:textAlignment w:val="baseline"/>
        <w:rPr>
          <w:rFonts w:ascii="Calibri" w:hAnsi="Calibri" w:cs="Calibri"/>
          <w:color w:val="2B2B2B"/>
          <w:sz w:val="22"/>
          <w:szCs w:val="22"/>
        </w:rPr>
      </w:pPr>
      <w:r w:rsidRPr="007A727C">
        <w:rPr>
          <w:rStyle w:val="Strong"/>
          <w:rFonts w:ascii="Calibri" w:hAnsi="Calibri" w:cs="Calibri"/>
          <w:color w:val="2B2B2B"/>
          <w:sz w:val="22"/>
          <w:szCs w:val="22"/>
          <w:bdr w:val="none" w:sz="0" w:space="0" w:color="auto" w:frame="1"/>
        </w:rPr>
        <w:t>Sexual Misconduct, Required Reporting, and Title IX</w:t>
      </w:r>
    </w:p>
    <w:p w14:paraId="65B1872C" w14:textId="77777777" w:rsidR="00AB5CAB" w:rsidRPr="007A727C" w:rsidRDefault="00AB5CAB" w:rsidP="00AB5CAB">
      <w:pPr>
        <w:pStyle w:val="NormalWeb"/>
        <w:spacing w:before="0" w:beforeAutospacing="0" w:after="300" w:afterAutospacing="0"/>
        <w:textAlignment w:val="baseline"/>
        <w:rPr>
          <w:rFonts w:ascii="Calibri" w:hAnsi="Calibri" w:cs="Calibri"/>
          <w:color w:val="2B2B2B"/>
          <w:sz w:val="22"/>
          <w:szCs w:val="22"/>
        </w:rPr>
      </w:pPr>
      <w:r w:rsidRPr="007A727C">
        <w:rPr>
          <w:rFonts w:ascii="Calibri" w:hAnsi="Calibri" w:cs="Calibri"/>
          <w:color w:val="2B2B2B"/>
          <w:sz w:val="22"/>
          <w:szCs w:val="22"/>
        </w:rPr>
        <w:t>The University is committed to combating sexual misconduct. As a result, you should know that University faculty and staff members are required to report any instances of sexual misconduct, including harassment and sexual violence, to the University’s Title IX office.  What this means is that as your professor, I am required to report any incidents of sexual misconduct that are directly reported to me, or of which I am somehow made aware.  After a report is made, you will be contacted by the Title IX Office for opportunities for support and options for proceeding.  For additional information, please visit the</w:t>
      </w:r>
      <w:r w:rsidRPr="007A727C">
        <w:rPr>
          <w:rStyle w:val="apple-converted-space"/>
          <w:rFonts w:ascii="Calibri" w:hAnsi="Calibri" w:cs="Calibri"/>
          <w:color w:val="2B2B2B"/>
          <w:sz w:val="22"/>
          <w:szCs w:val="22"/>
        </w:rPr>
        <w:t> </w:t>
      </w:r>
      <w:hyperlink r:id="rId25" w:anchor="syllabus" w:tgtFrame="_blank" w:history="1">
        <w:r w:rsidRPr="007A727C">
          <w:rPr>
            <w:rStyle w:val="Hyperlink"/>
            <w:rFonts w:ascii="Calibri" w:hAnsi="Calibri" w:cs="Calibri"/>
            <w:color w:val="2E62FF"/>
            <w:sz w:val="22"/>
            <w:szCs w:val="22"/>
          </w:rPr>
          <w:t>full syllabus statement</w:t>
        </w:r>
      </w:hyperlink>
      <w:r w:rsidRPr="007A727C">
        <w:rPr>
          <w:rStyle w:val="apple-converted-space"/>
          <w:rFonts w:ascii="Calibri" w:hAnsi="Calibri" w:cs="Calibri"/>
          <w:color w:val="2B2B2B"/>
          <w:sz w:val="22"/>
          <w:szCs w:val="22"/>
        </w:rPr>
        <w:t> </w:t>
      </w:r>
      <w:r w:rsidRPr="007A727C">
        <w:rPr>
          <w:rFonts w:ascii="Calibri" w:hAnsi="Calibri" w:cs="Calibri"/>
          <w:color w:val="2B2B2B"/>
          <w:sz w:val="22"/>
          <w:szCs w:val="22"/>
        </w:rPr>
        <w:t>on the Office of Diversity, Equity, and Inclusion webpage.</w:t>
      </w:r>
    </w:p>
    <w:p w14:paraId="669B87B0" w14:textId="77777777" w:rsidR="00AB5CAB" w:rsidRPr="007A727C" w:rsidRDefault="00AB5CAB" w:rsidP="00AB5CAB">
      <w:pPr>
        <w:pStyle w:val="Heading3"/>
        <w:spacing w:before="0" w:after="75"/>
        <w:textAlignment w:val="baseline"/>
        <w:rPr>
          <w:rFonts w:ascii="Calibri" w:hAnsi="Calibri" w:cs="Calibri"/>
          <w:b/>
          <w:color w:val="2B2B2B"/>
          <w:sz w:val="22"/>
          <w:szCs w:val="22"/>
        </w:rPr>
      </w:pPr>
      <w:r w:rsidRPr="007A727C">
        <w:rPr>
          <w:rFonts w:ascii="Calibri" w:hAnsi="Calibri" w:cs="Calibri"/>
          <w:b/>
          <w:color w:val="2B2B2B"/>
          <w:sz w:val="22"/>
          <w:szCs w:val="22"/>
        </w:rPr>
        <w:t>Statement on Classroom Recording</w:t>
      </w:r>
    </w:p>
    <w:p w14:paraId="77B14992" w14:textId="77777777" w:rsidR="00AB5CAB" w:rsidRPr="007A727C" w:rsidRDefault="00AB5CAB" w:rsidP="00AB5CAB">
      <w:pPr>
        <w:pStyle w:val="NormalWeb"/>
        <w:spacing w:before="0" w:beforeAutospacing="0" w:after="300" w:afterAutospacing="0"/>
        <w:textAlignment w:val="baseline"/>
        <w:rPr>
          <w:rFonts w:ascii="Calibri" w:hAnsi="Calibri" w:cs="Calibri"/>
          <w:color w:val="2B2B2B"/>
          <w:sz w:val="22"/>
          <w:szCs w:val="22"/>
        </w:rPr>
      </w:pPr>
      <w:r w:rsidRPr="007A727C">
        <w:rPr>
          <w:rFonts w:ascii="Calibri" w:hAnsi="Calibri" w:cs="Calibri"/>
          <w:color w:val="2B2B2B"/>
          <w:sz w:val="22"/>
          <w:szCs w:val="22"/>
        </w:rPr>
        <w:t>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p>
    <w:p w14:paraId="67604FB0" w14:textId="77777777" w:rsidR="00AB5CAB" w:rsidRPr="007A727C" w:rsidRDefault="00AB5CAB" w:rsidP="00AB5CAB">
      <w:pPr>
        <w:pStyle w:val="Heading3"/>
        <w:spacing w:before="0" w:after="75"/>
        <w:textAlignment w:val="baseline"/>
        <w:rPr>
          <w:rFonts w:ascii="Calibri" w:hAnsi="Calibri" w:cs="Calibri"/>
          <w:b/>
          <w:color w:val="2B2B2B"/>
          <w:sz w:val="22"/>
          <w:szCs w:val="22"/>
        </w:rPr>
      </w:pPr>
      <w:r w:rsidRPr="007A727C">
        <w:rPr>
          <w:rFonts w:ascii="Calibri" w:hAnsi="Calibri" w:cs="Calibri"/>
          <w:b/>
          <w:color w:val="2B2B2B"/>
          <w:sz w:val="22"/>
          <w:szCs w:val="22"/>
        </w:rPr>
        <w:t>Statement on Scholarly Discourse</w:t>
      </w:r>
    </w:p>
    <w:p w14:paraId="74DDF145" w14:textId="77777777" w:rsidR="00AB5CAB" w:rsidRPr="007A727C" w:rsidRDefault="00AB5CAB" w:rsidP="00AB5CAB">
      <w:pPr>
        <w:pStyle w:val="NormalWeb"/>
        <w:spacing w:before="0" w:beforeAutospacing="0" w:after="300" w:afterAutospacing="0"/>
        <w:textAlignment w:val="baseline"/>
        <w:rPr>
          <w:rFonts w:ascii="Calibri" w:hAnsi="Calibri" w:cs="Calibri"/>
          <w:color w:val="2B2B2B"/>
          <w:sz w:val="22"/>
          <w:szCs w:val="22"/>
        </w:rPr>
      </w:pPr>
      <w:r w:rsidRPr="007A727C">
        <w:rPr>
          <w:rFonts w:ascii="Calibri" w:hAnsi="Calibri" w:cs="Calibri"/>
          <w:color w:val="2B2B2B"/>
          <w:sz w:val="22"/>
          <w:szCs w:val="22"/>
        </w:rPr>
        <w:t>In this course we will be discussing very complex issues of which all of us have strong feelings and, in most cases, unfounded attitudes. It is essential that we approach this endeavor with our minds open to evidence that may conflict with our presuppositions. Moreover, it is vital that we treat each other’s opinions and comments with courtesy even when they diverge and conflict with our own. We must avoid personal attacks and the use of ad hominem arguments to invalidate each other’s positions. Instead, we must develop a culture of civil argumentation, wherein all positions have the right to be defended and argued against in intellectually reasoned ways. It is this standard that everyone must accept in order to stay in this class; a standard that applies to all inquiry in the university, but whose observance is especially important in a course whose subject matter is so emotionally charged.</w:t>
      </w:r>
    </w:p>
    <w:p w14:paraId="017DD836" w14:textId="77777777" w:rsidR="00AB5CAB" w:rsidRPr="007A727C" w:rsidRDefault="00AB5CAB" w:rsidP="00AB5CAB">
      <w:pPr>
        <w:pStyle w:val="Heading3"/>
        <w:spacing w:before="0" w:after="75"/>
        <w:textAlignment w:val="baseline"/>
        <w:rPr>
          <w:rFonts w:ascii="Calibri" w:hAnsi="Calibri" w:cs="Calibri"/>
          <w:b/>
          <w:color w:val="2B2B2B"/>
          <w:sz w:val="22"/>
          <w:szCs w:val="22"/>
        </w:rPr>
      </w:pPr>
      <w:r w:rsidRPr="007A727C">
        <w:rPr>
          <w:rFonts w:ascii="Calibri" w:hAnsi="Calibri" w:cs="Calibri"/>
          <w:b/>
          <w:color w:val="2B2B2B"/>
          <w:sz w:val="22"/>
          <w:szCs w:val="22"/>
        </w:rPr>
        <w:t>Your Well-being Matters</w:t>
      </w:r>
    </w:p>
    <w:p w14:paraId="53DC31B5" w14:textId="77777777" w:rsidR="00AB5CAB" w:rsidRPr="007A727C" w:rsidRDefault="00AB5CAB" w:rsidP="00AB5CAB">
      <w:pPr>
        <w:pStyle w:val="NormalWeb"/>
        <w:spacing w:before="0" w:beforeAutospacing="0" w:after="0" w:afterAutospacing="0"/>
        <w:textAlignment w:val="baseline"/>
        <w:rPr>
          <w:rFonts w:ascii="Calibri" w:hAnsi="Calibri" w:cs="Calibri"/>
          <w:color w:val="2B2B2B"/>
          <w:sz w:val="22"/>
          <w:szCs w:val="22"/>
        </w:rPr>
      </w:pPr>
      <w:r w:rsidRPr="007A727C">
        <w:rPr>
          <w:rFonts w:ascii="Calibri" w:hAnsi="Calibri" w:cs="Calibri"/>
          <w:color w:val="2B2B2B"/>
          <w:sz w:val="22"/>
          <w:szCs w:val="22"/>
          <w:bdr w:val="none" w:sz="0" w:space="0" w:color="auto" w:frame="1"/>
        </w:rPr>
        <w:t>College/Graduate school can be an exciting and challenging time for students. Taking time to maintain your well-being and seek appropriate support can help you achieve your goals and lead a fulfilling life. It can be helpful to remember that we all benefit from assistance and guidance at times, and there are many resources available to support your well-being while you are at Pitt. You are encouraged to visit</w:t>
      </w:r>
      <w:r w:rsidRPr="007A727C">
        <w:rPr>
          <w:rStyle w:val="apple-converted-space"/>
          <w:rFonts w:ascii="Calibri" w:hAnsi="Calibri" w:cs="Calibri"/>
          <w:color w:val="2B2B2B"/>
          <w:sz w:val="22"/>
          <w:szCs w:val="22"/>
          <w:bdr w:val="none" w:sz="0" w:space="0" w:color="auto" w:frame="1"/>
        </w:rPr>
        <w:t> </w:t>
      </w:r>
      <w:proofErr w:type="spellStart"/>
      <w:r w:rsidRPr="007A727C">
        <w:rPr>
          <w:rFonts w:ascii="Calibri" w:hAnsi="Calibri" w:cs="Calibri"/>
          <w:color w:val="2B2B2B"/>
          <w:sz w:val="22"/>
          <w:szCs w:val="22"/>
          <w:bdr w:val="none" w:sz="0" w:space="0" w:color="auto" w:frame="1"/>
        </w:rPr>
        <w:fldChar w:fldCharType="begin"/>
      </w:r>
      <w:r w:rsidRPr="007A727C">
        <w:rPr>
          <w:rFonts w:ascii="Calibri" w:hAnsi="Calibri" w:cs="Calibri"/>
          <w:color w:val="2B2B2B"/>
          <w:sz w:val="22"/>
          <w:szCs w:val="22"/>
          <w:bdr w:val="none" w:sz="0" w:space="0" w:color="auto" w:frame="1"/>
        </w:rPr>
        <w:instrText xml:space="preserve"> HYPERLINK "https://www.thrive.pitt.edu/" \o "thrive.pitt.edu" \t "_blank" </w:instrText>
      </w:r>
      <w:r w:rsidRPr="007A727C">
        <w:rPr>
          <w:rFonts w:ascii="Calibri" w:hAnsi="Calibri" w:cs="Calibri"/>
          <w:color w:val="2B2B2B"/>
          <w:sz w:val="22"/>
          <w:szCs w:val="22"/>
          <w:bdr w:val="none" w:sz="0" w:space="0" w:color="auto" w:frame="1"/>
        </w:rPr>
      </w:r>
      <w:r w:rsidRPr="007A727C">
        <w:rPr>
          <w:rFonts w:ascii="Calibri" w:hAnsi="Calibri" w:cs="Calibri"/>
          <w:color w:val="2B2B2B"/>
          <w:sz w:val="22"/>
          <w:szCs w:val="22"/>
          <w:bdr w:val="none" w:sz="0" w:space="0" w:color="auto" w:frame="1"/>
        </w:rPr>
        <w:fldChar w:fldCharType="separate"/>
      </w:r>
      <w:r w:rsidRPr="007A727C">
        <w:rPr>
          <w:rStyle w:val="Hyperlink"/>
          <w:rFonts w:ascii="Calibri" w:hAnsi="Calibri" w:cs="Calibri"/>
          <w:color w:val="2E62FF"/>
          <w:sz w:val="22"/>
          <w:szCs w:val="22"/>
          <w:u w:val="none"/>
          <w:bdr w:val="none" w:sz="0" w:space="0" w:color="auto" w:frame="1"/>
        </w:rPr>
        <w:t>Thrive@Pitt</w:t>
      </w:r>
      <w:proofErr w:type="spellEnd"/>
      <w:r w:rsidRPr="007A727C">
        <w:rPr>
          <w:rFonts w:ascii="Calibri" w:hAnsi="Calibri" w:cs="Calibri"/>
          <w:color w:val="2B2B2B"/>
          <w:sz w:val="22"/>
          <w:szCs w:val="22"/>
          <w:bdr w:val="none" w:sz="0" w:space="0" w:color="auto" w:frame="1"/>
        </w:rPr>
        <w:fldChar w:fldCharType="end"/>
      </w:r>
      <w:r w:rsidRPr="007A727C">
        <w:rPr>
          <w:rStyle w:val="apple-converted-space"/>
          <w:rFonts w:ascii="Calibri" w:hAnsi="Calibri" w:cs="Calibri"/>
          <w:color w:val="2B2B2B"/>
          <w:sz w:val="22"/>
          <w:szCs w:val="22"/>
          <w:bdr w:val="none" w:sz="0" w:space="0" w:color="auto" w:frame="1"/>
        </w:rPr>
        <w:t> </w:t>
      </w:r>
      <w:r w:rsidRPr="007A727C">
        <w:rPr>
          <w:rFonts w:ascii="Calibri" w:hAnsi="Calibri" w:cs="Calibri"/>
          <w:color w:val="2B2B2B"/>
          <w:sz w:val="22"/>
          <w:szCs w:val="22"/>
          <w:bdr w:val="none" w:sz="0" w:space="0" w:color="auto" w:frame="1"/>
        </w:rPr>
        <w:t>to learn more about well-being and the many campus resources available to help you thrive.</w:t>
      </w:r>
      <w:r w:rsidRPr="007A727C">
        <w:rPr>
          <w:rStyle w:val="apple-converted-space"/>
          <w:rFonts w:ascii="Calibri" w:hAnsi="Calibri" w:cs="Calibri"/>
          <w:color w:val="2B2B2B"/>
          <w:sz w:val="22"/>
          <w:szCs w:val="22"/>
          <w:bdr w:val="none" w:sz="0" w:space="0" w:color="auto" w:frame="1"/>
        </w:rPr>
        <w:t> </w:t>
      </w:r>
    </w:p>
    <w:p w14:paraId="416BDF65" w14:textId="77777777" w:rsidR="00AB5CAB" w:rsidRPr="007A727C" w:rsidRDefault="00AB5CAB" w:rsidP="00AB5CAB">
      <w:pPr>
        <w:pStyle w:val="NormalWeb"/>
        <w:spacing w:before="0" w:beforeAutospacing="0" w:after="0" w:afterAutospacing="0"/>
        <w:textAlignment w:val="baseline"/>
        <w:rPr>
          <w:rFonts w:ascii="Calibri" w:hAnsi="Calibri" w:cs="Calibri"/>
          <w:color w:val="2B2B2B"/>
          <w:sz w:val="22"/>
          <w:szCs w:val="22"/>
        </w:rPr>
      </w:pPr>
      <w:r w:rsidRPr="007A727C">
        <w:rPr>
          <w:rFonts w:ascii="Calibri" w:hAnsi="Calibri" w:cs="Calibri"/>
          <w:color w:val="2B2B2B"/>
          <w:sz w:val="22"/>
          <w:szCs w:val="22"/>
          <w:bdr w:val="none" w:sz="0" w:space="0" w:color="auto" w:frame="1"/>
        </w:rPr>
        <w:t> </w:t>
      </w:r>
    </w:p>
    <w:p w14:paraId="6266078C" w14:textId="77777777" w:rsidR="00AB5CAB" w:rsidRPr="007A727C" w:rsidRDefault="00AB5CAB" w:rsidP="00AB5CAB">
      <w:pPr>
        <w:pStyle w:val="NormalWeb"/>
        <w:spacing w:before="0" w:beforeAutospacing="0" w:after="0" w:afterAutospacing="0"/>
        <w:textAlignment w:val="baseline"/>
        <w:rPr>
          <w:rFonts w:ascii="Calibri" w:hAnsi="Calibri" w:cs="Calibri"/>
          <w:color w:val="2B2B2B"/>
          <w:sz w:val="22"/>
          <w:szCs w:val="22"/>
        </w:rPr>
      </w:pPr>
      <w:r w:rsidRPr="007A727C">
        <w:rPr>
          <w:rFonts w:ascii="Calibri" w:hAnsi="Calibri" w:cs="Calibri"/>
          <w:color w:val="2B2B2B"/>
          <w:sz w:val="22"/>
          <w:szCs w:val="22"/>
          <w:bdr w:val="none" w:sz="0" w:space="0" w:color="auto" w:frame="1"/>
        </w:rPr>
        <w:t>If you or anyone you know experiences overwhelming academic stress, persistent difficult feelings and/or challenging life events, you are strongly</w:t>
      </w:r>
      <w:r w:rsidRPr="007A727C">
        <w:rPr>
          <w:rStyle w:val="apple-converted-space"/>
          <w:rFonts w:ascii="Calibri" w:hAnsi="Calibri" w:cs="Calibri"/>
          <w:color w:val="2B2B2B"/>
          <w:sz w:val="22"/>
          <w:szCs w:val="22"/>
          <w:bdr w:val="none" w:sz="0" w:space="0" w:color="auto" w:frame="1"/>
        </w:rPr>
        <w:t> </w:t>
      </w:r>
      <w:r w:rsidRPr="007A727C">
        <w:rPr>
          <w:rFonts w:ascii="Calibri" w:hAnsi="Calibri" w:cs="Calibri"/>
          <w:color w:val="000000"/>
          <w:sz w:val="22"/>
          <w:szCs w:val="22"/>
          <w:bdr w:val="none" w:sz="0" w:space="0" w:color="auto" w:frame="1"/>
        </w:rPr>
        <w:t>encouraged to</w:t>
      </w:r>
      <w:r w:rsidRPr="007A727C">
        <w:rPr>
          <w:rStyle w:val="apple-converted-space"/>
          <w:rFonts w:ascii="Calibri" w:hAnsi="Calibri" w:cs="Calibri"/>
          <w:color w:val="000000"/>
          <w:sz w:val="22"/>
          <w:szCs w:val="22"/>
          <w:bdr w:val="none" w:sz="0" w:space="0" w:color="auto" w:frame="1"/>
        </w:rPr>
        <w:t> </w:t>
      </w:r>
      <w:r w:rsidRPr="007A727C">
        <w:rPr>
          <w:rFonts w:ascii="Calibri" w:hAnsi="Calibri" w:cs="Calibri"/>
          <w:color w:val="2B2B2B"/>
          <w:sz w:val="22"/>
          <w:szCs w:val="22"/>
          <w:bdr w:val="none" w:sz="0" w:space="0" w:color="auto" w:frame="1"/>
        </w:rPr>
        <w:t>seek support. In addition to reaching out to friends and loved ones, consider connecting with a faculty member you trust for assistance connecting to helpful resources.</w:t>
      </w:r>
      <w:r w:rsidRPr="007A727C">
        <w:rPr>
          <w:rStyle w:val="apple-converted-space"/>
          <w:rFonts w:ascii="Calibri" w:hAnsi="Calibri" w:cs="Calibri"/>
          <w:color w:val="2B2B2B"/>
          <w:sz w:val="22"/>
          <w:szCs w:val="22"/>
          <w:bdr w:val="none" w:sz="0" w:space="0" w:color="auto" w:frame="1"/>
        </w:rPr>
        <w:t> </w:t>
      </w:r>
    </w:p>
    <w:p w14:paraId="7F3C683D" w14:textId="77777777" w:rsidR="00AB5CAB" w:rsidRPr="007A727C" w:rsidRDefault="00AB5CAB" w:rsidP="00AB5CAB">
      <w:pPr>
        <w:pStyle w:val="NormalWeb"/>
        <w:spacing w:before="0" w:beforeAutospacing="0" w:after="0" w:afterAutospacing="0"/>
        <w:textAlignment w:val="baseline"/>
        <w:rPr>
          <w:rFonts w:ascii="Calibri" w:hAnsi="Calibri" w:cs="Calibri"/>
          <w:color w:val="2B2B2B"/>
          <w:sz w:val="22"/>
          <w:szCs w:val="22"/>
        </w:rPr>
      </w:pPr>
      <w:r w:rsidRPr="007A727C">
        <w:rPr>
          <w:rFonts w:ascii="Calibri" w:hAnsi="Calibri" w:cs="Calibri"/>
          <w:color w:val="2B2B2B"/>
          <w:sz w:val="22"/>
          <w:szCs w:val="22"/>
          <w:bdr w:val="none" w:sz="0" w:space="0" w:color="auto" w:frame="1"/>
        </w:rPr>
        <w:t> </w:t>
      </w:r>
    </w:p>
    <w:p w14:paraId="4B77D8F5" w14:textId="77777777" w:rsidR="00AB5CAB" w:rsidRPr="007A727C" w:rsidRDefault="00AB5CAB" w:rsidP="00AB5CAB">
      <w:pPr>
        <w:pStyle w:val="NormalWeb"/>
        <w:spacing w:before="0" w:beforeAutospacing="0" w:after="0" w:afterAutospacing="0"/>
        <w:textAlignment w:val="baseline"/>
        <w:rPr>
          <w:rFonts w:ascii="Calibri" w:hAnsi="Calibri" w:cs="Calibri"/>
          <w:color w:val="2B2B2B"/>
          <w:sz w:val="22"/>
          <w:szCs w:val="22"/>
        </w:rPr>
      </w:pPr>
      <w:r w:rsidRPr="007A727C">
        <w:rPr>
          <w:rFonts w:ascii="Calibri" w:hAnsi="Calibri" w:cs="Calibri"/>
          <w:color w:val="2B2B2B"/>
          <w:sz w:val="22"/>
          <w:szCs w:val="22"/>
          <w:bdr w:val="none" w:sz="0" w:space="0" w:color="auto" w:frame="1"/>
        </w:rPr>
        <w:t>The</w:t>
      </w:r>
      <w:r w:rsidRPr="007A727C">
        <w:rPr>
          <w:rStyle w:val="apple-converted-space"/>
          <w:rFonts w:ascii="Calibri" w:hAnsi="Calibri" w:cs="Calibri"/>
          <w:color w:val="2B2B2B"/>
          <w:sz w:val="22"/>
          <w:szCs w:val="22"/>
          <w:bdr w:val="none" w:sz="0" w:space="0" w:color="auto" w:frame="1"/>
        </w:rPr>
        <w:t> </w:t>
      </w:r>
      <w:hyperlink r:id="rId26" w:tgtFrame="_blank" w:history="1">
        <w:r w:rsidRPr="007A727C">
          <w:rPr>
            <w:rStyle w:val="Hyperlink"/>
            <w:rFonts w:ascii="Calibri" w:hAnsi="Calibri" w:cs="Calibri"/>
            <w:color w:val="2E62FF"/>
            <w:sz w:val="22"/>
            <w:szCs w:val="22"/>
            <w:u w:val="none"/>
            <w:bdr w:val="none" w:sz="0" w:space="0" w:color="auto" w:frame="1"/>
          </w:rPr>
          <w:t>University Counseling Center</w:t>
        </w:r>
      </w:hyperlink>
      <w:r w:rsidRPr="007A727C">
        <w:rPr>
          <w:rStyle w:val="apple-converted-space"/>
          <w:rFonts w:ascii="Calibri" w:hAnsi="Calibri" w:cs="Calibri"/>
          <w:color w:val="2B2B2B"/>
          <w:sz w:val="22"/>
          <w:szCs w:val="22"/>
          <w:bdr w:val="none" w:sz="0" w:space="0" w:color="auto" w:frame="1"/>
        </w:rPr>
        <w:t> </w:t>
      </w:r>
      <w:r w:rsidRPr="007A727C">
        <w:rPr>
          <w:rFonts w:ascii="Calibri" w:hAnsi="Calibri" w:cs="Calibri"/>
          <w:color w:val="2B2B2B"/>
          <w:sz w:val="22"/>
          <w:szCs w:val="22"/>
          <w:bdr w:val="none" w:sz="0" w:space="0" w:color="auto" w:frame="1"/>
        </w:rPr>
        <w:t>is also here for you. You can call 412-648-7930 at any time to connect with a clinician. If you or someone you know is feeling suicidal, please call the University Counseling Center at any time at 412-648-7930. You can also contact Resolve Crisis Network at 888-796-8226. If the situation is life threatening, call Pitt Police at 412-624-2121 or dial 911.</w:t>
      </w:r>
    </w:p>
    <w:p w14:paraId="4FCAFEF4" w14:textId="77777777" w:rsidR="00AB5CAB" w:rsidRPr="007A727C" w:rsidRDefault="00AB5CAB" w:rsidP="00AB5CAB">
      <w:pPr>
        <w:widowControl w:val="0"/>
        <w:rPr>
          <w:rFonts w:ascii="Calibri" w:hAnsi="Calibri" w:cs="Calibri"/>
          <w:b/>
          <w:spacing w:val="2"/>
          <w:w w:val="102"/>
          <w:sz w:val="22"/>
          <w:szCs w:val="22"/>
        </w:rPr>
      </w:pPr>
    </w:p>
    <w:p w14:paraId="569F5CE6" w14:textId="77777777" w:rsidR="00AB5CAB" w:rsidRPr="007A727C" w:rsidRDefault="00AB5CAB" w:rsidP="00AB5CAB">
      <w:pPr>
        <w:widowControl w:val="0"/>
        <w:rPr>
          <w:rFonts w:ascii="Calibri" w:hAnsi="Calibri" w:cs="Calibri"/>
          <w:b/>
          <w:spacing w:val="2"/>
          <w:w w:val="102"/>
          <w:sz w:val="22"/>
          <w:szCs w:val="22"/>
        </w:rPr>
      </w:pPr>
      <w:r w:rsidRPr="007A727C">
        <w:rPr>
          <w:rFonts w:ascii="Calibri" w:hAnsi="Calibri" w:cs="Calibri"/>
          <w:b/>
          <w:spacing w:val="2"/>
          <w:w w:val="102"/>
          <w:sz w:val="22"/>
          <w:szCs w:val="22"/>
        </w:rPr>
        <w:t>DEPARTMENTAL GRIEVANCE PROCEDURES</w:t>
      </w:r>
    </w:p>
    <w:p w14:paraId="3ABBCD0E" w14:textId="77777777" w:rsidR="00AB5CAB" w:rsidRPr="007A727C" w:rsidRDefault="00AB5CAB" w:rsidP="00AB5CAB">
      <w:pPr>
        <w:rPr>
          <w:rFonts w:ascii="Calibri" w:hAnsi="Calibri" w:cs="Calibri"/>
          <w:sz w:val="22"/>
          <w:szCs w:val="22"/>
        </w:rPr>
      </w:pPr>
      <w:r w:rsidRPr="007A727C">
        <w:rPr>
          <w:rFonts w:ascii="Calibri" w:hAnsi="Calibri" w:cs="Calibri"/>
          <w:sz w:val="22"/>
          <w:szCs w:val="22"/>
        </w:rPr>
        <w:lastRenderedPageBreak/>
        <w:t xml:space="preserve">The purpose of grievance procedures is to ensure the rights and responsibilities of faculty and students in their relationships with each other. When a PSYED student or a student in a PSYED class believes that a faculty member has not met his or her obligations (as an instructor or in another capacity) as described in the Academic Integrity Guidelines, the student should follow the procedure described in the Guidelines by (1) first trying to resolve the matter with the faculty member directly; (2) then, if needed, attempting to resolve the matter through conversations with the program chair; (3) then, if needed, resolving the matter through conversations with the department chair; (4) if needed, next talking to the associate dean of the school; and (5) if needed, filing a written statement of charges with the school-level academic integrity officer. [Dr. Michael </w:t>
      </w:r>
      <w:proofErr w:type="spellStart"/>
      <w:r w:rsidRPr="007A727C">
        <w:rPr>
          <w:rFonts w:ascii="Calibri" w:hAnsi="Calibri" w:cs="Calibri"/>
          <w:sz w:val="22"/>
          <w:szCs w:val="22"/>
        </w:rPr>
        <w:t>Gunzenhauser</w:t>
      </w:r>
      <w:proofErr w:type="spellEnd"/>
      <w:r w:rsidRPr="007A727C">
        <w:rPr>
          <w:rFonts w:ascii="Calibri" w:hAnsi="Calibri" w:cs="Calibri"/>
          <w:sz w:val="22"/>
          <w:szCs w:val="22"/>
        </w:rPr>
        <w:t xml:space="preserve"> is the Associate Dean and Integrity Officer.]</w:t>
      </w:r>
    </w:p>
    <w:p w14:paraId="51B66255" w14:textId="77777777" w:rsidR="00AB5CAB" w:rsidRPr="007A727C" w:rsidRDefault="00AB5CAB" w:rsidP="00AB5CAB">
      <w:pPr>
        <w:rPr>
          <w:rFonts w:ascii="Calibri" w:hAnsi="Calibri" w:cs="Calibri"/>
          <w:b/>
          <w:bCs/>
          <w:sz w:val="22"/>
          <w:szCs w:val="22"/>
        </w:rPr>
      </w:pPr>
    </w:p>
    <w:p w14:paraId="5CE74552" w14:textId="77777777" w:rsidR="00AB5CAB" w:rsidRPr="007A727C" w:rsidRDefault="00AB5CAB" w:rsidP="00AB5CAB">
      <w:pPr>
        <w:rPr>
          <w:rFonts w:ascii="Calibri" w:hAnsi="Calibri" w:cs="Calibri"/>
          <w:b/>
          <w:bCs/>
          <w:sz w:val="22"/>
          <w:szCs w:val="22"/>
        </w:rPr>
      </w:pPr>
      <w:r w:rsidRPr="007A727C">
        <w:rPr>
          <w:rFonts w:ascii="Calibri" w:hAnsi="Calibri" w:cs="Calibri"/>
          <w:b/>
          <w:bCs/>
          <w:sz w:val="22"/>
          <w:szCs w:val="22"/>
        </w:rPr>
        <w:t>FEDERAL AND STATE BACKGROUND CHECKS AND CLEARANCES</w:t>
      </w:r>
    </w:p>
    <w:p w14:paraId="2F5B50F4" w14:textId="77777777" w:rsidR="00AB5CAB" w:rsidRPr="007A727C" w:rsidRDefault="00AB5CAB" w:rsidP="00AB5CAB">
      <w:pPr>
        <w:rPr>
          <w:rFonts w:ascii="Calibri" w:hAnsi="Calibri" w:cs="Calibri"/>
          <w:sz w:val="22"/>
          <w:szCs w:val="22"/>
        </w:rPr>
      </w:pPr>
      <w:r w:rsidRPr="007A727C">
        <w:rPr>
          <w:rFonts w:ascii="Calibri" w:hAnsi="Calibri" w:cs="Calibri"/>
          <w:sz w:val="22"/>
          <w:szCs w:val="22"/>
        </w:rPr>
        <w:t xml:space="preserve">All SOE students are now required to have federal and state clearances on file if they are working with or observing children as part of any university class or requirement. A new system will be in place soon to make sure that there is compliance.  For now, see </w:t>
      </w:r>
      <w:hyperlink r:id="rId27" w:history="1">
        <w:r w:rsidRPr="007A727C">
          <w:rPr>
            <w:rStyle w:val="Hyperlink"/>
            <w:rFonts w:ascii="Calibri" w:hAnsi="Calibri" w:cs="Calibri"/>
            <w:sz w:val="22"/>
            <w:szCs w:val="22"/>
          </w:rPr>
          <w:t>how students can get their clearances</w:t>
        </w:r>
      </w:hyperlink>
      <w:r w:rsidRPr="007A727C">
        <w:rPr>
          <w:rFonts w:ascii="Calibri" w:hAnsi="Calibri" w:cs="Calibri"/>
          <w:sz w:val="22"/>
          <w:szCs w:val="22"/>
        </w:rPr>
        <w:t xml:space="preserve">.  </w:t>
      </w:r>
    </w:p>
    <w:p w14:paraId="5D3D6546" w14:textId="77777777" w:rsidR="00AB5CAB" w:rsidRPr="007A727C" w:rsidRDefault="00AB5CAB" w:rsidP="00AB5CAB">
      <w:pPr>
        <w:rPr>
          <w:rFonts w:ascii="Calibri" w:hAnsi="Calibri" w:cs="Calibri"/>
          <w:b/>
          <w:sz w:val="22"/>
          <w:szCs w:val="22"/>
        </w:rPr>
      </w:pPr>
    </w:p>
    <w:p w14:paraId="176316F5" w14:textId="77777777" w:rsidR="00AB5CAB" w:rsidRPr="007A727C" w:rsidRDefault="00AB5CAB" w:rsidP="00AB5CAB">
      <w:pPr>
        <w:rPr>
          <w:rFonts w:ascii="Calibri" w:hAnsi="Calibri" w:cs="Calibri"/>
          <w:b/>
          <w:sz w:val="22"/>
          <w:szCs w:val="22"/>
        </w:rPr>
      </w:pPr>
      <w:r w:rsidRPr="007A727C">
        <w:rPr>
          <w:rFonts w:ascii="Calibri" w:hAnsi="Calibri" w:cs="Calibri"/>
          <w:b/>
          <w:sz w:val="22"/>
          <w:szCs w:val="22"/>
        </w:rPr>
        <w:t>THE SCHOOL OF EDUCATION</w:t>
      </w:r>
    </w:p>
    <w:p w14:paraId="4F747764" w14:textId="580BA681" w:rsidR="00AB5CAB" w:rsidRDefault="00000000" w:rsidP="00AB5CAB">
      <w:pPr>
        <w:rPr>
          <w:rFonts w:ascii="Calibri" w:hAnsi="Calibri" w:cs="Calibri"/>
          <w:sz w:val="22"/>
          <w:szCs w:val="22"/>
        </w:rPr>
      </w:pPr>
      <w:hyperlink r:id="rId28" w:history="1">
        <w:r w:rsidR="00AB5CAB" w:rsidRPr="007A727C">
          <w:rPr>
            <w:rStyle w:val="Hyperlink"/>
            <w:rFonts w:ascii="Calibri" w:hAnsi="Calibri" w:cs="Calibri"/>
            <w:sz w:val="22"/>
            <w:szCs w:val="22"/>
          </w:rPr>
          <w:t>Policies and Forms</w:t>
        </w:r>
      </w:hyperlink>
      <w:r w:rsidR="00AB5CAB" w:rsidRPr="007A727C">
        <w:rPr>
          <w:rFonts w:ascii="Calibri" w:hAnsi="Calibri" w:cs="Calibri"/>
          <w:sz w:val="22"/>
          <w:szCs w:val="22"/>
        </w:rPr>
        <w:t xml:space="preserve"> page on the SOE website explains several policies and procedures, including academic probation, course repeats, leaves of absence, monitored withdrawal, transfer credits, and statute of limitations.  </w:t>
      </w:r>
    </w:p>
    <w:p w14:paraId="6D5D23F3" w14:textId="77777777" w:rsidR="0004530D" w:rsidRPr="007A727C" w:rsidRDefault="0004530D" w:rsidP="00AB5CAB">
      <w:pPr>
        <w:rPr>
          <w:rFonts w:ascii="Calibri" w:hAnsi="Calibri" w:cs="Calibri"/>
          <w:sz w:val="22"/>
          <w:szCs w:val="22"/>
        </w:rPr>
      </w:pPr>
    </w:p>
    <w:p w14:paraId="42150E9F" w14:textId="77777777" w:rsidR="00AB5CAB" w:rsidRPr="007A727C" w:rsidRDefault="00AB5CAB" w:rsidP="00AB5CAB">
      <w:pPr>
        <w:spacing w:line="360" w:lineRule="auto"/>
        <w:jc w:val="center"/>
        <w:rPr>
          <w:rFonts w:ascii="Calibri" w:hAnsi="Calibri" w:cs="Calibri"/>
          <w:b/>
          <w:sz w:val="22"/>
          <w:szCs w:val="22"/>
        </w:rPr>
      </w:pPr>
      <w:r w:rsidRPr="007A727C">
        <w:rPr>
          <w:rFonts w:ascii="Calibri" w:hAnsi="Calibri" w:cs="Calibri"/>
          <w:b/>
          <w:sz w:val="22"/>
          <w:szCs w:val="22"/>
        </w:rPr>
        <w:t>ADDITIONAL STUDENT RESOURCES</w:t>
      </w:r>
    </w:p>
    <w:p w14:paraId="3CDEB4B1" w14:textId="77777777" w:rsidR="00AB5CAB" w:rsidRPr="007A727C" w:rsidRDefault="00AB5CAB" w:rsidP="00AB5CAB">
      <w:pPr>
        <w:widowControl w:val="0"/>
        <w:numPr>
          <w:ilvl w:val="0"/>
          <w:numId w:val="12"/>
        </w:numPr>
        <w:ind w:left="360"/>
        <w:rPr>
          <w:rFonts w:ascii="Calibri" w:hAnsi="Calibri" w:cs="Calibri"/>
          <w:b/>
          <w:sz w:val="22"/>
          <w:szCs w:val="22"/>
        </w:rPr>
      </w:pPr>
      <w:r w:rsidRPr="007A727C">
        <w:rPr>
          <w:rFonts w:ascii="Calibri" w:hAnsi="Calibri" w:cs="Calibri"/>
          <w:b/>
          <w:i/>
          <w:sz w:val="22"/>
          <w:szCs w:val="22"/>
          <w:lang w:bidi="en-US"/>
        </w:rPr>
        <w:t>Technology/Computer Help Desk:</w:t>
      </w:r>
      <w:r w:rsidRPr="007A727C">
        <w:rPr>
          <w:rFonts w:ascii="Calibri" w:hAnsi="Calibri" w:cs="Calibri"/>
          <w:bCs/>
          <w:i/>
          <w:sz w:val="22"/>
          <w:szCs w:val="22"/>
          <w:lang w:bidi="en-US"/>
        </w:rPr>
        <w:t xml:space="preserve"> </w:t>
      </w:r>
      <w:r w:rsidRPr="007A727C">
        <w:rPr>
          <w:rFonts w:ascii="Calibri" w:hAnsi="Calibri" w:cs="Calibri"/>
          <w:bCs/>
          <w:sz w:val="22"/>
          <w:szCs w:val="22"/>
          <w:lang w:bidi="en-US"/>
        </w:rPr>
        <w:t>412-624-HELP [4357]</w:t>
      </w:r>
    </w:p>
    <w:p w14:paraId="46C6B65A" w14:textId="77777777" w:rsidR="00AB5CAB" w:rsidRPr="007A727C" w:rsidRDefault="00AB5CAB" w:rsidP="00AB5CAB">
      <w:pPr>
        <w:widowControl w:val="0"/>
        <w:numPr>
          <w:ilvl w:val="0"/>
          <w:numId w:val="11"/>
        </w:numPr>
        <w:ind w:left="360"/>
        <w:rPr>
          <w:rFonts w:ascii="Calibri" w:hAnsi="Calibri" w:cs="Calibri"/>
          <w:sz w:val="22"/>
          <w:szCs w:val="22"/>
          <w:lang w:bidi="en-US"/>
        </w:rPr>
      </w:pPr>
      <w:r w:rsidRPr="007A727C">
        <w:rPr>
          <w:rFonts w:ascii="Calibri" w:hAnsi="Calibri" w:cs="Calibri"/>
          <w:b/>
          <w:bCs/>
          <w:i/>
          <w:sz w:val="22"/>
          <w:szCs w:val="22"/>
        </w:rPr>
        <w:t>Graduate Studies at Pitt</w:t>
      </w:r>
      <w:r w:rsidRPr="007A727C">
        <w:rPr>
          <w:rFonts w:ascii="Calibri" w:hAnsi="Calibri" w:cs="Calibri"/>
          <w:b/>
          <w:bCs/>
          <w:sz w:val="22"/>
          <w:szCs w:val="22"/>
        </w:rPr>
        <w:t>:</w:t>
      </w:r>
      <w:r w:rsidRPr="007A727C">
        <w:rPr>
          <w:rFonts w:ascii="Calibri" w:hAnsi="Calibri" w:cs="Calibri"/>
          <w:sz w:val="22"/>
          <w:szCs w:val="22"/>
        </w:rPr>
        <w:t xml:space="preserve">  </w:t>
      </w:r>
      <w:hyperlink r:id="rId29">
        <w:r w:rsidRPr="007A727C">
          <w:rPr>
            <w:rFonts w:ascii="Calibri" w:hAnsi="Calibri" w:cs="Calibri"/>
            <w:color w:val="0000FF"/>
            <w:sz w:val="22"/>
            <w:szCs w:val="22"/>
            <w:u w:val="single" w:color="0000FF"/>
          </w:rPr>
          <w:t>http://www.pitt.edu/~graduate/</w:t>
        </w:r>
      </w:hyperlink>
    </w:p>
    <w:p w14:paraId="504E828C" w14:textId="77777777" w:rsidR="00AB5CAB" w:rsidRPr="007A727C" w:rsidRDefault="00AB5CAB" w:rsidP="00AB5CAB">
      <w:pPr>
        <w:widowControl w:val="0"/>
        <w:numPr>
          <w:ilvl w:val="0"/>
          <w:numId w:val="11"/>
        </w:numPr>
        <w:ind w:left="360"/>
        <w:rPr>
          <w:rFonts w:ascii="Calibri" w:hAnsi="Calibri" w:cs="Calibri"/>
          <w:sz w:val="22"/>
          <w:szCs w:val="22"/>
          <w:lang w:bidi="en-US"/>
        </w:rPr>
      </w:pPr>
      <w:r w:rsidRPr="007A727C">
        <w:rPr>
          <w:rFonts w:ascii="Calibri" w:hAnsi="Calibri" w:cs="Calibri"/>
          <w:b/>
          <w:bCs/>
          <w:i/>
          <w:sz w:val="22"/>
          <w:szCs w:val="22"/>
          <w:lang w:bidi="en-US"/>
        </w:rPr>
        <w:t>Student Health Services:</w:t>
      </w:r>
      <w:r w:rsidRPr="007A727C">
        <w:rPr>
          <w:rFonts w:ascii="Calibri" w:hAnsi="Calibri" w:cs="Calibri"/>
          <w:sz w:val="22"/>
          <w:szCs w:val="22"/>
          <w:lang w:bidi="en-US"/>
        </w:rPr>
        <w:t xml:space="preserve">  412-383-1800 (</w:t>
      </w:r>
      <w:hyperlink r:id="rId30" w:history="1">
        <w:r w:rsidRPr="007A727C">
          <w:rPr>
            <w:rStyle w:val="Hyperlink"/>
            <w:rFonts w:ascii="Calibri" w:hAnsi="Calibri" w:cs="Calibri"/>
            <w:sz w:val="22"/>
            <w:szCs w:val="22"/>
            <w:lang w:bidi="en-US"/>
          </w:rPr>
          <w:t>http://www.studhlth.pitt.edu</w:t>
        </w:r>
      </w:hyperlink>
      <w:r w:rsidRPr="007A727C">
        <w:rPr>
          <w:rFonts w:ascii="Calibri" w:hAnsi="Calibri" w:cs="Calibri"/>
          <w:sz w:val="22"/>
          <w:szCs w:val="22"/>
          <w:lang w:bidi="en-US"/>
        </w:rPr>
        <w:t>)</w:t>
      </w:r>
    </w:p>
    <w:p w14:paraId="6EF30541" w14:textId="77777777" w:rsidR="00AB5CAB" w:rsidRPr="007A727C" w:rsidRDefault="00AB5CAB" w:rsidP="00AB5CAB">
      <w:pPr>
        <w:pStyle w:val="NormalWeb"/>
        <w:numPr>
          <w:ilvl w:val="0"/>
          <w:numId w:val="11"/>
        </w:numPr>
        <w:spacing w:before="0" w:beforeAutospacing="0" w:after="120" w:afterAutospacing="0"/>
        <w:ind w:left="360"/>
        <w:rPr>
          <w:rFonts w:ascii="Calibri" w:hAnsi="Calibri" w:cs="Calibri"/>
          <w:b/>
          <w:bCs/>
          <w:sz w:val="22"/>
          <w:szCs w:val="22"/>
        </w:rPr>
      </w:pPr>
      <w:r w:rsidRPr="007A727C">
        <w:rPr>
          <w:rFonts w:ascii="Calibri" w:hAnsi="Calibri" w:cs="Calibri"/>
          <w:b/>
          <w:bCs/>
          <w:sz w:val="22"/>
          <w:szCs w:val="22"/>
        </w:rPr>
        <w:t xml:space="preserve">Student Mental Health: </w:t>
      </w:r>
      <w:r w:rsidRPr="007A727C">
        <w:rPr>
          <w:rFonts w:ascii="Calibri" w:hAnsi="Calibri" w:cs="Calibri"/>
          <w:sz w:val="22"/>
          <w:szCs w:val="22"/>
        </w:rPr>
        <w:t xml:space="preserve">Counseling Center, in the Wellness Center in Nordenberg Hall:  </w:t>
      </w:r>
      <w:hyperlink r:id="rId31" w:history="1">
        <w:r w:rsidRPr="007A727C">
          <w:rPr>
            <w:rStyle w:val="Hyperlink"/>
            <w:rFonts w:ascii="Calibri" w:hAnsi="Calibri" w:cs="Calibri"/>
            <w:sz w:val="22"/>
            <w:szCs w:val="22"/>
          </w:rPr>
          <w:t>https://www.studentaffairs.pitt.edu/cc/</w:t>
        </w:r>
      </w:hyperlink>
      <w:r w:rsidRPr="007A727C">
        <w:rPr>
          <w:rFonts w:ascii="Calibri" w:hAnsi="Calibri" w:cs="Calibri"/>
          <w:sz w:val="22"/>
          <w:szCs w:val="22"/>
        </w:rPr>
        <w:t xml:space="preserve">  Call </w:t>
      </w:r>
      <w:r w:rsidRPr="007A727C">
        <w:rPr>
          <w:rFonts w:ascii="Calibri" w:hAnsi="Calibri" w:cs="Calibri"/>
          <w:b/>
          <w:bCs/>
          <w:color w:val="404040"/>
          <w:sz w:val="22"/>
          <w:szCs w:val="22"/>
          <w:bdr w:val="none" w:sz="0" w:space="0" w:color="auto" w:frame="1"/>
          <w:shd w:val="clear" w:color="auto" w:fill="FFFFFF"/>
          <w:lang w:eastAsia="zh-CN"/>
        </w:rPr>
        <w:t>412-648-7930</w:t>
      </w:r>
      <w:r w:rsidRPr="007A727C">
        <w:rPr>
          <w:rFonts w:ascii="Calibri" w:hAnsi="Calibri" w:cs="Calibri"/>
          <w:color w:val="404040"/>
          <w:sz w:val="22"/>
          <w:szCs w:val="22"/>
          <w:bdr w:val="none" w:sz="0" w:space="0" w:color="auto" w:frame="1"/>
          <w:shd w:val="clear" w:color="auto" w:fill="FFFFFF"/>
          <w:lang w:eastAsia="zh-CN"/>
        </w:rPr>
        <w:t>, any time.</w:t>
      </w:r>
    </w:p>
    <w:p w14:paraId="7C1D8AFE" w14:textId="77777777" w:rsidR="00AB5CAB" w:rsidRPr="007A727C" w:rsidRDefault="00AB5CAB" w:rsidP="00AB5CAB">
      <w:pPr>
        <w:widowControl w:val="0"/>
        <w:numPr>
          <w:ilvl w:val="0"/>
          <w:numId w:val="11"/>
        </w:numPr>
        <w:ind w:left="360"/>
        <w:rPr>
          <w:rFonts w:ascii="Calibri" w:hAnsi="Calibri" w:cs="Calibri"/>
          <w:sz w:val="22"/>
          <w:szCs w:val="22"/>
          <w:lang w:bidi="en-US"/>
        </w:rPr>
      </w:pPr>
      <w:r w:rsidRPr="007A727C">
        <w:rPr>
          <w:rFonts w:ascii="Calibri" w:hAnsi="Calibri" w:cs="Calibri"/>
          <w:b/>
          <w:bCs/>
          <w:i/>
          <w:sz w:val="22"/>
          <w:szCs w:val="22"/>
          <w:lang w:bidi="en-US"/>
        </w:rPr>
        <w:t>The Writing Center:</w:t>
      </w:r>
      <w:r w:rsidRPr="007A727C">
        <w:rPr>
          <w:rFonts w:ascii="Calibri" w:hAnsi="Calibri" w:cs="Calibri"/>
          <w:sz w:val="22"/>
          <w:szCs w:val="22"/>
          <w:lang w:bidi="en-US"/>
        </w:rPr>
        <w:t xml:space="preserve">  412-624-6556 (</w:t>
      </w:r>
      <w:hyperlink r:id="rId32" w:history="1">
        <w:r w:rsidRPr="007A727C">
          <w:rPr>
            <w:rStyle w:val="Hyperlink"/>
            <w:rFonts w:ascii="Calibri" w:hAnsi="Calibri" w:cs="Calibri"/>
            <w:sz w:val="22"/>
            <w:szCs w:val="22"/>
            <w:lang w:bidi="en-US"/>
          </w:rPr>
          <w:t>www.english.pitt.edu/writingcenter</w:t>
        </w:r>
      </w:hyperlink>
      <w:r w:rsidRPr="007A727C">
        <w:rPr>
          <w:rFonts w:ascii="Calibri" w:hAnsi="Calibri" w:cs="Calibri"/>
          <w:sz w:val="22"/>
          <w:szCs w:val="22"/>
          <w:lang w:bidi="en-US"/>
        </w:rPr>
        <w:t>)</w:t>
      </w:r>
    </w:p>
    <w:p w14:paraId="146A2032" w14:textId="77777777" w:rsidR="00AB5CAB" w:rsidRPr="007A727C" w:rsidRDefault="00AB5CAB" w:rsidP="00AB5CAB">
      <w:pPr>
        <w:widowControl w:val="0"/>
        <w:numPr>
          <w:ilvl w:val="0"/>
          <w:numId w:val="11"/>
        </w:numPr>
        <w:ind w:left="360"/>
        <w:rPr>
          <w:rFonts w:ascii="Calibri" w:hAnsi="Calibri" w:cs="Calibri"/>
          <w:sz w:val="22"/>
          <w:szCs w:val="22"/>
          <w:lang w:bidi="en-US"/>
        </w:rPr>
      </w:pPr>
      <w:r w:rsidRPr="007A727C">
        <w:rPr>
          <w:rFonts w:ascii="Calibri" w:hAnsi="Calibri" w:cs="Calibri"/>
          <w:b/>
          <w:bCs/>
          <w:i/>
          <w:sz w:val="22"/>
          <w:szCs w:val="22"/>
          <w:lang w:bidi="en-US"/>
        </w:rPr>
        <w:t>Academic Resource Center</w:t>
      </w:r>
      <w:r w:rsidRPr="007A727C">
        <w:rPr>
          <w:rFonts w:ascii="Calibri" w:hAnsi="Calibri" w:cs="Calibri"/>
          <w:i/>
          <w:sz w:val="22"/>
          <w:szCs w:val="22"/>
          <w:lang w:bidi="en-US"/>
        </w:rPr>
        <w:t>:</w:t>
      </w:r>
      <w:r w:rsidRPr="007A727C">
        <w:rPr>
          <w:rFonts w:ascii="Calibri" w:hAnsi="Calibri" w:cs="Calibri"/>
          <w:sz w:val="22"/>
          <w:szCs w:val="22"/>
          <w:lang w:bidi="en-US"/>
        </w:rPr>
        <w:t xml:space="preserve">  412-648-7920 (</w:t>
      </w:r>
      <w:hyperlink r:id="rId33" w:history="1">
        <w:r w:rsidRPr="007A727C">
          <w:rPr>
            <w:rStyle w:val="Hyperlink"/>
            <w:rFonts w:ascii="Calibri" w:hAnsi="Calibri" w:cs="Calibri"/>
            <w:sz w:val="22"/>
            <w:szCs w:val="22"/>
            <w:lang w:bidi="en-US"/>
          </w:rPr>
          <w:t>http://www.asundergrad.pitt.edu/offices/arc/index.html</w:t>
        </w:r>
      </w:hyperlink>
      <w:r w:rsidRPr="007A727C">
        <w:rPr>
          <w:rFonts w:ascii="Calibri" w:hAnsi="Calibri" w:cs="Calibri"/>
          <w:sz w:val="22"/>
          <w:szCs w:val="22"/>
          <w:lang w:bidi="en-US"/>
        </w:rPr>
        <w:t>)</w:t>
      </w:r>
    </w:p>
    <w:p w14:paraId="4661E39F" w14:textId="77777777" w:rsidR="00AB5CAB" w:rsidRPr="007A727C" w:rsidRDefault="00AB5CAB" w:rsidP="00AB5CAB">
      <w:pPr>
        <w:widowControl w:val="0"/>
        <w:numPr>
          <w:ilvl w:val="0"/>
          <w:numId w:val="11"/>
        </w:numPr>
        <w:ind w:left="360"/>
        <w:rPr>
          <w:rFonts w:ascii="Calibri" w:hAnsi="Calibri" w:cs="Calibri"/>
          <w:sz w:val="22"/>
          <w:szCs w:val="22"/>
          <w:lang w:bidi="en-US"/>
        </w:rPr>
      </w:pPr>
      <w:r w:rsidRPr="007A727C">
        <w:rPr>
          <w:rFonts w:ascii="Calibri" w:hAnsi="Calibri" w:cs="Calibri"/>
          <w:b/>
          <w:bCs/>
          <w:i/>
          <w:sz w:val="22"/>
          <w:szCs w:val="22"/>
          <w:lang w:bidi="en-US"/>
        </w:rPr>
        <w:t>Disability Resources and Services:</w:t>
      </w:r>
      <w:r w:rsidRPr="007A727C">
        <w:rPr>
          <w:rFonts w:ascii="Calibri" w:hAnsi="Calibri" w:cs="Calibri"/>
          <w:sz w:val="22"/>
          <w:szCs w:val="22"/>
          <w:lang w:bidi="en-US"/>
        </w:rPr>
        <w:t xml:space="preserve">  412-648-7890 (http://www.drs.pitt.edu/)</w:t>
      </w:r>
    </w:p>
    <w:p w14:paraId="34663336" w14:textId="77777777" w:rsidR="00AB5CAB" w:rsidRPr="007A727C" w:rsidRDefault="00AB5CAB" w:rsidP="00AB5CAB">
      <w:pPr>
        <w:widowControl w:val="0"/>
        <w:numPr>
          <w:ilvl w:val="0"/>
          <w:numId w:val="11"/>
        </w:numPr>
        <w:ind w:left="360"/>
        <w:rPr>
          <w:rFonts w:ascii="Calibri" w:hAnsi="Calibri" w:cs="Calibri"/>
          <w:sz w:val="22"/>
          <w:szCs w:val="22"/>
          <w:lang w:bidi="en-US"/>
        </w:rPr>
      </w:pPr>
      <w:r w:rsidRPr="007A727C">
        <w:rPr>
          <w:rFonts w:ascii="Calibri" w:hAnsi="Calibri" w:cs="Calibri"/>
          <w:b/>
          <w:bCs/>
          <w:i/>
          <w:sz w:val="22"/>
          <w:szCs w:val="22"/>
          <w:lang w:bidi="en-US"/>
        </w:rPr>
        <w:t>Office of International Services:</w:t>
      </w:r>
      <w:r w:rsidRPr="007A727C">
        <w:rPr>
          <w:rFonts w:ascii="Calibri" w:hAnsi="Calibri" w:cs="Calibri"/>
          <w:sz w:val="22"/>
          <w:szCs w:val="22"/>
          <w:lang w:bidi="en-US"/>
        </w:rPr>
        <w:t xml:space="preserve">  412-624-7120 (http://www.ois.pitt.edu/)</w:t>
      </w:r>
    </w:p>
    <w:p w14:paraId="4FC78066" w14:textId="77777777" w:rsidR="00AB5CAB" w:rsidRPr="007A727C" w:rsidRDefault="00AB5CAB" w:rsidP="00AB5CAB">
      <w:pPr>
        <w:widowControl w:val="0"/>
        <w:numPr>
          <w:ilvl w:val="0"/>
          <w:numId w:val="11"/>
        </w:numPr>
        <w:ind w:left="360"/>
        <w:rPr>
          <w:rFonts w:ascii="Calibri" w:hAnsi="Calibri" w:cs="Calibri"/>
          <w:bCs/>
          <w:sz w:val="22"/>
          <w:szCs w:val="22"/>
          <w:lang w:bidi="en-US"/>
        </w:rPr>
      </w:pPr>
      <w:r w:rsidRPr="007A727C">
        <w:rPr>
          <w:rFonts w:ascii="Calibri" w:hAnsi="Calibri" w:cs="Calibri"/>
          <w:b/>
          <w:i/>
          <w:sz w:val="22"/>
          <w:szCs w:val="22"/>
          <w:lang w:bidi="en-US"/>
        </w:rPr>
        <w:t>Information Technology (Computing Services &amp; Systems Development)</w:t>
      </w:r>
      <w:r w:rsidRPr="007A727C">
        <w:rPr>
          <w:rFonts w:ascii="Calibri" w:hAnsi="Calibri" w:cs="Calibri"/>
          <w:bCs/>
          <w:i/>
          <w:sz w:val="22"/>
          <w:szCs w:val="22"/>
          <w:lang w:bidi="en-US"/>
        </w:rPr>
        <w:t xml:space="preserve"> </w:t>
      </w:r>
      <w:r w:rsidRPr="007A727C">
        <w:rPr>
          <w:rFonts w:ascii="Calibri" w:hAnsi="Calibri" w:cs="Calibri"/>
          <w:bCs/>
          <w:sz w:val="22"/>
          <w:szCs w:val="22"/>
          <w:lang w:bidi="en-US"/>
        </w:rPr>
        <w:t>(</w:t>
      </w:r>
      <w:hyperlink r:id="rId34" w:history="1">
        <w:r w:rsidRPr="007A727C">
          <w:rPr>
            <w:rStyle w:val="Hyperlink"/>
            <w:rFonts w:ascii="Calibri" w:hAnsi="Calibri" w:cs="Calibri"/>
            <w:bCs/>
            <w:sz w:val="22"/>
            <w:szCs w:val="22"/>
            <w:lang w:bidi="en-US"/>
          </w:rPr>
          <w:t>http://technology.pitt.edu/</w:t>
        </w:r>
      </w:hyperlink>
      <w:r w:rsidRPr="007A727C">
        <w:rPr>
          <w:rStyle w:val="Hyperlink"/>
          <w:rFonts w:ascii="Calibri" w:hAnsi="Calibri" w:cs="Calibri"/>
          <w:bCs/>
          <w:sz w:val="22"/>
          <w:szCs w:val="22"/>
          <w:lang w:bidi="en-US"/>
        </w:rPr>
        <w:t>)</w:t>
      </w:r>
    </w:p>
    <w:p w14:paraId="3395A478" w14:textId="77777777" w:rsidR="00AB5CAB" w:rsidRPr="007A727C" w:rsidRDefault="00AB5CAB" w:rsidP="00AB5CAB">
      <w:pPr>
        <w:widowControl w:val="0"/>
        <w:numPr>
          <w:ilvl w:val="0"/>
          <w:numId w:val="11"/>
        </w:numPr>
        <w:ind w:left="360"/>
        <w:rPr>
          <w:rFonts w:ascii="Calibri" w:hAnsi="Calibri" w:cs="Calibri"/>
          <w:bCs/>
          <w:sz w:val="22"/>
          <w:szCs w:val="22"/>
          <w:lang w:bidi="en-US"/>
        </w:rPr>
      </w:pPr>
      <w:r w:rsidRPr="007A727C">
        <w:rPr>
          <w:rFonts w:ascii="Calibri" w:hAnsi="Calibri" w:cs="Calibri"/>
          <w:b/>
          <w:i/>
          <w:sz w:val="22"/>
          <w:szCs w:val="22"/>
          <w:lang w:bidi="en-US"/>
        </w:rPr>
        <w:t>Office of the Registrar</w:t>
      </w:r>
      <w:r w:rsidRPr="007A727C">
        <w:rPr>
          <w:rFonts w:ascii="Calibri" w:hAnsi="Calibri" w:cs="Calibri"/>
          <w:b/>
          <w:sz w:val="22"/>
          <w:szCs w:val="22"/>
          <w:lang w:bidi="en-US"/>
        </w:rPr>
        <w:t xml:space="preserve"> </w:t>
      </w:r>
      <w:r w:rsidRPr="007A727C">
        <w:rPr>
          <w:rFonts w:ascii="Calibri" w:hAnsi="Calibri" w:cs="Calibri"/>
          <w:bCs/>
          <w:sz w:val="22"/>
          <w:szCs w:val="22"/>
          <w:lang w:bidi="en-US"/>
        </w:rPr>
        <w:t>(calendar, transcripts, registration, enrollment) (</w:t>
      </w:r>
      <w:hyperlink r:id="rId35" w:history="1">
        <w:r w:rsidRPr="007A727C">
          <w:rPr>
            <w:rStyle w:val="Hyperlink"/>
            <w:rFonts w:ascii="Calibri" w:hAnsi="Calibri" w:cs="Calibri"/>
            <w:bCs/>
            <w:sz w:val="22"/>
            <w:szCs w:val="22"/>
            <w:lang w:bidi="en-US"/>
          </w:rPr>
          <w:t>http://www.registrar.pitt.edu/</w:t>
        </w:r>
      </w:hyperlink>
      <w:r w:rsidRPr="007A727C">
        <w:rPr>
          <w:rStyle w:val="Hyperlink"/>
          <w:rFonts w:ascii="Calibri" w:hAnsi="Calibri" w:cs="Calibri"/>
          <w:bCs/>
          <w:sz w:val="22"/>
          <w:szCs w:val="22"/>
          <w:lang w:bidi="en-US"/>
        </w:rPr>
        <w:t>)</w:t>
      </w:r>
    </w:p>
    <w:p w14:paraId="0ED35A27" w14:textId="77777777" w:rsidR="00AB5CAB" w:rsidRPr="007A727C" w:rsidRDefault="00AB5CAB" w:rsidP="00AB5CAB">
      <w:pPr>
        <w:pStyle w:val="NormalWeb"/>
        <w:numPr>
          <w:ilvl w:val="0"/>
          <w:numId w:val="11"/>
        </w:numPr>
        <w:spacing w:before="0" w:beforeAutospacing="0" w:after="120" w:afterAutospacing="0"/>
        <w:ind w:left="360"/>
        <w:rPr>
          <w:rFonts w:ascii="Calibri" w:hAnsi="Calibri" w:cs="Calibri"/>
          <w:b/>
          <w:bCs/>
          <w:sz w:val="22"/>
          <w:szCs w:val="22"/>
        </w:rPr>
      </w:pPr>
      <w:r w:rsidRPr="007A727C">
        <w:rPr>
          <w:rFonts w:ascii="Calibri" w:hAnsi="Calibri" w:cs="Calibri"/>
          <w:b/>
          <w:bCs/>
          <w:i/>
          <w:iCs/>
          <w:sz w:val="22"/>
          <w:szCs w:val="22"/>
        </w:rPr>
        <w:t>Education Library Guide:</w:t>
      </w:r>
      <w:r w:rsidRPr="007A727C">
        <w:rPr>
          <w:rFonts w:ascii="Calibri" w:hAnsi="Calibri" w:cs="Calibri"/>
          <w:b/>
          <w:bCs/>
          <w:sz w:val="22"/>
          <w:szCs w:val="22"/>
        </w:rPr>
        <w:t xml:space="preserve"> </w:t>
      </w:r>
      <w:r w:rsidRPr="007A727C">
        <w:rPr>
          <w:rFonts w:ascii="Calibri" w:hAnsi="Calibri" w:cs="Calibri"/>
          <w:sz w:val="22"/>
          <w:szCs w:val="22"/>
        </w:rPr>
        <w:t xml:space="preserve">See this Hillman Library </w:t>
      </w:r>
      <w:hyperlink r:id="rId36" w:history="1">
        <w:r w:rsidRPr="007A727C">
          <w:rPr>
            <w:rStyle w:val="Hyperlink"/>
            <w:rFonts w:ascii="Calibri" w:hAnsi="Calibri" w:cs="Calibri"/>
            <w:sz w:val="22"/>
            <w:szCs w:val="22"/>
          </w:rPr>
          <w:t xml:space="preserve">customized </w:t>
        </w:r>
        <w:proofErr w:type="spellStart"/>
        <w:r w:rsidRPr="007A727C">
          <w:rPr>
            <w:rStyle w:val="Hyperlink"/>
            <w:rFonts w:ascii="Calibri" w:hAnsi="Calibri" w:cs="Calibri"/>
            <w:sz w:val="22"/>
            <w:szCs w:val="22"/>
          </w:rPr>
          <w:t>libguide</w:t>
        </w:r>
        <w:proofErr w:type="spellEnd"/>
      </w:hyperlink>
      <w:r w:rsidRPr="007A727C">
        <w:rPr>
          <w:rFonts w:ascii="Calibri" w:hAnsi="Calibri" w:cs="Calibri"/>
          <w:sz w:val="22"/>
          <w:szCs w:val="22"/>
        </w:rPr>
        <w:t xml:space="preserve">, a gateway to resources for education students and faculty, </w:t>
      </w:r>
    </w:p>
    <w:p w14:paraId="5D363361" w14:textId="77777777" w:rsidR="00AB5CAB" w:rsidRPr="007A727C" w:rsidRDefault="00AB5CAB" w:rsidP="00AB5CAB">
      <w:pPr>
        <w:pStyle w:val="NormalWeb"/>
        <w:numPr>
          <w:ilvl w:val="0"/>
          <w:numId w:val="11"/>
        </w:numPr>
        <w:spacing w:before="0" w:beforeAutospacing="0" w:after="120" w:afterAutospacing="0"/>
        <w:ind w:left="360"/>
        <w:rPr>
          <w:rFonts w:ascii="Calibri" w:hAnsi="Calibri" w:cs="Calibri"/>
          <w:b/>
          <w:bCs/>
          <w:sz w:val="22"/>
          <w:szCs w:val="22"/>
        </w:rPr>
      </w:pPr>
      <w:r w:rsidRPr="007A727C">
        <w:rPr>
          <w:rFonts w:ascii="Calibri" w:hAnsi="Calibri" w:cs="Calibri"/>
          <w:b/>
          <w:i/>
          <w:iCs/>
          <w:sz w:val="22"/>
          <w:szCs w:val="22"/>
        </w:rPr>
        <w:t>Religious Observances:</w:t>
      </w:r>
      <w:r w:rsidRPr="007A727C">
        <w:rPr>
          <w:rFonts w:ascii="Calibri" w:hAnsi="Calibri" w:cs="Calibri"/>
          <w:b/>
          <w:sz w:val="22"/>
          <w:szCs w:val="22"/>
        </w:rPr>
        <w:t xml:space="preserve"> </w:t>
      </w:r>
      <w:r w:rsidRPr="007A727C">
        <w:rPr>
          <w:rFonts w:ascii="Calibri" w:hAnsi="Calibri" w:cs="Calibri"/>
          <w:sz w:val="22"/>
          <w:szCs w:val="22"/>
        </w:rPr>
        <w:t xml:space="preserve">See the </w:t>
      </w:r>
      <w:hyperlink r:id="rId37" w:history="1">
        <w:r w:rsidRPr="007A727C">
          <w:rPr>
            <w:rStyle w:val="Hyperlink"/>
            <w:rFonts w:ascii="Calibri" w:hAnsi="Calibri" w:cs="Calibri"/>
            <w:sz w:val="22"/>
            <w:szCs w:val="22"/>
          </w:rPr>
          <w:t>Provost’s annual memo</w:t>
        </w:r>
      </w:hyperlink>
      <w:r w:rsidRPr="007A727C">
        <w:rPr>
          <w:rFonts w:ascii="Calibri" w:hAnsi="Calibri" w:cs="Calibri"/>
          <w:sz w:val="22"/>
          <w:szCs w:val="22"/>
        </w:rPr>
        <w:t xml:space="preserve"> about religious observances. </w:t>
      </w:r>
    </w:p>
    <w:p w14:paraId="035DE656" w14:textId="77777777" w:rsidR="00AB5CAB" w:rsidRPr="007A727C" w:rsidRDefault="00AB5CAB" w:rsidP="00AB5CAB">
      <w:pPr>
        <w:pStyle w:val="NormalWeb"/>
        <w:keepNext/>
        <w:numPr>
          <w:ilvl w:val="0"/>
          <w:numId w:val="11"/>
        </w:numPr>
        <w:spacing w:before="0" w:beforeAutospacing="0" w:after="120" w:afterAutospacing="0"/>
        <w:ind w:left="360"/>
        <w:rPr>
          <w:rFonts w:ascii="Calibri" w:hAnsi="Calibri" w:cs="Calibri"/>
          <w:sz w:val="22"/>
          <w:szCs w:val="22"/>
        </w:rPr>
      </w:pPr>
      <w:r w:rsidRPr="007A727C">
        <w:rPr>
          <w:rFonts w:ascii="Calibri" w:hAnsi="Calibri" w:cs="Calibri"/>
          <w:b/>
          <w:bCs/>
          <w:i/>
          <w:iCs/>
          <w:sz w:val="22"/>
          <w:szCs w:val="22"/>
        </w:rPr>
        <w:t xml:space="preserve">Emergencies: </w:t>
      </w:r>
      <w:r w:rsidRPr="007A727C">
        <w:rPr>
          <w:rFonts w:ascii="Calibri" w:hAnsi="Calibri" w:cs="Calibri"/>
          <w:sz w:val="22"/>
          <w:szCs w:val="22"/>
        </w:rPr>
        <w:t>Do you have Pitt Police saved on your mobile phone?  911 works, or Pitt Police, 412-624-2121</w:t>
      </w:r>
    </w:p>
    <w:p w14:paraId="445A1967" w14:textId="77777777" w:rsidR="00AB5CAB" w:rsidRPr="007A727C" w:rsidRDefault="00AB5CAB" w:rsidP="00AB5CAB">
      <w:pPr>
        <w:pStyle w:val="NormalWeb"/>
        <w:numPr>
          <w:ilvl w:val="0"/>
          <w:numId w:val="11"/>
        </w:numPr>
        <w:spacing w:before="0" w:beforeAutospacing="0" w:after="120" w:afterAutospacing="0"/>
        <w:ind w:left="360"/>
        <w:rPr>
          <w:rFonts w:ascii="Calibri" w:hAnsi="Calibri" w:cs="Calibri"/>
          <w:sz w:val="22"/>
          <w:szCs w:val="22"/>
        </w:rPr>
      </w:pPr>
      <w:r w:rsidRPr="007A727C">
        <w:rPr>
          <w:rFonts w:ascii="Calibri" w:hAnsi="Calibri" w:cs="Calibri"/>
          <w:b/>
          <w:bCs/>
          <w:i/>
          <w:iCs/>
          <w:sz w:val="22"/>
          <w:szCs w:val="22"/>
        </w:rPr>
        <w:t>Office of Diversity and Inclusion (ODI):</w:t>
      </w:r>
      <w:r w:rsidRPr="007A727C">
        <w:rPr>
          <w:rFonts w:ascii="Calibri" w:hAnsi="Calibri" w:cs="Calibri"/>
          <w:b/>
          <w:bCs/>
          <w:sz w:val="22"/>
          <w:szCs w:val="22"/>
        </w:rPr>
        <w:t xml:space="preserve"> </w:t>
      </w:r>
      <w:r w:rsidRPr="007A727C">
        <w:rPr>
          <w:rFonts w:ascii="Calibri" w:hAnsi="Calibri" w:cs="Calibri"/>
          <w:sz w:val="22"/>
          <w:szCs w:val="22"/>
        </w:rPr>
        <w:t>Resources, consultation, and bias incident reporting:</w:t>
      </w:r>
      <w:r w:rsidRPr="007A727C">
        <w:rPr>
          <w:rFonts w:ascii="Calibri" w:hAnsi="Calibri" w:cs="Calibri"/>
          <w:b/>
          <w:bCs/>
          <w:sz w:val="22"/>
          <w:szCs w:val="22"/>
        </w:rPr>
        <w:t xml:space="preserve"> </w:t>
      </w:r>
      <w:hyperlink r:id="rId38" w:history="1">
        <w:r w:rsidRPr="007A727C">
          <w:rPr>
            <w:rStyle w:val="Hyperlink"/>
            <w:rFonts w:ascii="Calibri" w:hAnsi="Calibri" w:cs="Calibri"/>
            <w:sz w:val="22"/>
            <w:szCs w:val="22"/>
          </w:rPr>
          <w:t>https://www.diversity.pitt.edu/</w:t>
        </w:r>
      </w:hyperlink>
      <w:r w:rsidRPr="007A727C">
        <w:rPr>
          <w:rFonts w:ascii="Calibri" w:hAnsi="Calibri" w:cs="Calibri"/>
          <w:sz w:val="22"/>
          <w:szCs w:val="22"/>
        </w:rPr>
        <w:t xml:space="preserve"> </w:t>
      </w:r>
    </w:p>
    <w:p w14:paraId="4F8D6C0B" w14:textId="77777777" w:rsidR="00AB5CAB" w:rsidRPr="007A727C" w:rsidRDefault="00AB5CAB" w:rsidP="00AB5CAB">
      <w:pPr>
        <w:pStyle w:val="NormalWeb"/>
        <w:numPr>
          <w:ilvl w:val="0"/>
          <w:numId w:val="11"/>
        </w:numPr>
        <w:spacing w:before="0" w:beforeAutospacing="0" w:after="120" w:afterAutospacing="0"/>
        <w:ind w:left="360"/>
        <w:rPr>
          <w:rFonts w:ascii="Calibri" w:hAnsi="Calibri" w:cs="Calibri"/>
          <w:sz w:val="22"/>
          <w:szCs w:val="22"/>
        </w:rPr>
      </w:pPr>
      <w:r w:rsidRPr="007A727C">
        <w:rPr>
          <w:rFonts w:ascii="Calibri" w:hAnsi="Calibri" w:cs="Calibri"/>
          <w:b/>
          <w:bCs/>
          <w:sz w:val="22"/>
          <w:szCs w:val="22"/>
        </w:rPr>
        <w:t>Title IX office</w:t>
      </w:r>
      <w:r w:rsidRPr="007A727C">
        <w:rPr>
          <w:rFonts w:ascii="Calibri" w:hAnsi="Calibri" w:cs="Calibri"/>
          <w:sz w:val="22"/>
          <w:szCs w:val="22"/>
        </w:rPr>
        <w:t xml:space="preserve">: resources regarding sexual harassment, gender-based discrimination, and sexual violence: </w:t>
      </w:r>
      <w:hyperlink r:id="rId39" w:history="1">
        <w:r w:rsidRPr="007A727C">
          <w:rPr>
            <w:rStyle w:val="Hyperlink"/>
            <w:rFonts w:ascii="Calibri" w:hAnsi="Calibri" w:cs="Calibri"/>
            <w:sz w:val="22"/>
            <w:szCs w:val="22"/>
          </w:rPr>
          <w:t>https://www.titleix.pitt.edu/</w:t>
        </w:r>
      </w:hyperlink>
      <w:r w:rsidRPr="007A727C">
        <w:rPr>
          <w:rFonts w:ascii="Calibri" w:hAnsi="Calibri" w:cs="Calibri"/>
          <w:sz w:val="22"/>
          <w:szCs w:val="22"/>
        </w:rPr>
        <w:t xml:space="preserve"> </w:t>
      </w:r>
    </w:p>
    <w:p w14:paraId="7F76C3D9" w14:textId="77777777" w:rsidR="00AB5CAB" w:rsidRPr="007A727C" w:rsidRDefault="00AB5CAB" w:rsidP="00AB5CAB">
      <w:pPr>
        <w:pStyle w:val="NormalWeb"/>
        <w:keepNext/>
        <w:numPr>
          <w:ilvl w:val="0"/>
          <w:numId w:val="11"/>
        </w:numPr>
        <w:spacing w:before="0" w:beforeAutospacing="0" w:after="120" w:afterAutospacing="0"/>
        <w:ind w:left="360"/>
        <w:rPr>
          <w:rFonts w:ascii="Calibri" w:hAnsi="Calibri" w:cs="Calibri"/>
          <w:b/>
          <w:sz w:val="22"/>
          <w:szCs w:val="22"/>
        </w:rPr>
      </w:pPr>
      <w:r w:rsidRPr="007A727C">
        <w:rPr>
          <w:rFonts w:ascii="Calibri" w:hAnsi="Calibri" w:cs="Calibri"/>
          <w:b/>
          <w:i/>
          <w:iCs/>
          <w:sz w:val="22"/>
          <w:szCs w:val="22"/>
        </w:rPr>
        <w:lastRenderedPageBreak/>
        <w:t>Catalogs:</w:t>
      </w:r>
      <w:r w:rsidRPr="007A727C">
        <w:rPr>
          <w:rFonts w:ascii="Calibri" w:hAnsi="Calibri" w:cs="Calibri"/>
          <w:b/>
          <w:sz w:val="22"/>
          <w:szCs w:val="22"/>
        </w:rPr>
        <w:t xml:space="preserve"> </w:t>
      </w:r>
      <w:r w:rsidRPr="007A727C">
        <w:rPr>
          <w:rFonts w:ascii="Calibri" w:hAnsi="Calibri" w:cs="Calibri"/>
          <w:sz w:val="22"/>
          <w:szCs w:val="22"/>
        </w:rPr>
        <w:t xml:space="preserve">The University Catalogs have comprehensive information about policies, programs, and courses.  There are University-level policies and policies specific to the School of Education.  Bookmark these links and review these documents periodically. </w:t>
      </w:r>
    </w:p>
    <w:p w14:paraId="0A446494" w14:textId="77777777" w:rsidR="00AB5CAB" w:rsidRPr="007A727C" w:rsidRDefault="00AB5CAB" w:rsidP="00AB5CAB">
      <w:pPr>
        <w:pStyle w:val="NormalWeb"/>
        <w:keepNext/>
        <w:numPr>
          <w:ilvl w:val="0"/>
          <w:numId w:val="11"/>
        </w:numPr>
        <w:spacing w:before="0" w:beforeAutospacing="0" w:after="120" w:afterAutospacing="0"/>
        <w:ind w:left="360"/>
        <w:rPr>
          <w:rFonts w:ascii="Calibri" w:hAnsi="Calibri" w:cs="Calibri"/>
          <w:b/>
          <w:sz w:val="22"/>
          <w:szCs w:val="22"/>
        </w:rPr>
      </w:pPr>
      <w:r w:rsidRPr="007A727C">
        <w:rPr>
          <w:rFonts w:ascii="Calibri" w:hAnsi="Calibri" w:cs="Calibri"/>
          <w:b/>
          <w:bCs/>
          <w:i/>
          <w:iCs/>
          <w:color w:val="404040"/>
          <w:sz w:val="22"/>
          <w:szCs w:val="22"/>
          <w:lang w:eastAsia="zh-CN"/>
        </w:rPr>
        <w:t>Sexual Assault Response:</w:t>
      </w:r>
      <w:r w:rsidRPr="007A727C">
        <w:rPr>
          <w:rFonts w:ascii="Calibri" w:hAnsi="Calibri" w:cs="Calibri"/>
          <w:color w:val="404040"/>
          <w:sz w:val="22"/>
          <w:szCs w:val="22"/>
          <w:lang w:eastAsia="zh-CN"/>
        </w:rPr>
        <w:t xml:space="preserve"> 412-648-7856</w:t>
      </w:r>
    </w:p>
    <w:p w14:paraId="2C3AF3BB" w14:textId="77777777" w:rsidR="007A727C" w:rsidRPr="007A727C" w:rsidRDefault="00AB5CAB" w:rsidP="007A727C">
      <w:pPr>
        <w:pStyle w:val="NormalWeb"/>
        <w:keepNext/>
        <w:numPr>
          <w:ilvl w:val="0"/>
          <w:numId w:val="11"/>
        </w:numPr>
        <w:spacing w:before="0" w:beforeAutospacing="0" w:after="120" w:afterAutospacing="0"/>
        <w:ind w:left="360"/>
        <w:rPr>
          <w:rStyle w:val="Hyperlink"/>
          <w:rFonts w:ascii="Calibri" w:hAnsi="Calibri" w:cs="Calibri"/>
          <w:b/>
          <w:color w:val="auto"/>
          <w:sz w:val="22"/>
          <w:szCs w:val="22"/>
          <w:u w:val="none"/>
        </w:rPr>
      </w:pPr>
      <w:r w:rsidRPr="007A727C">
        <w:rPr>
          <w:rFonts w:ascii="Calibri" w:hAnsi="Calibri" w:cs="Calibri"/>
          <w:b/>
          <w:bCs/>
          <w:i/>
          <w:iCs/>
          <w:sz w:val="22"/>
          <w:szCs w:val="22"/>
        </w:rPr>
        <w:t>Care and Resource Support Team (CARS):</w:t>
      </w:r>
      <w:r w:rsidRPr="007A727C">
        <w:rPr>
          <w:rFonts w:ascii="Calibri" w:hAnsi="Calibri" w:cs="Calibri"/>
          <w:sz w:val="22"/>
          <w:szCs w:val="22"/>
        </w:rPr>
        <w:t xml:space="preserve"> Email </w:t>
      </w:r>
      <w:hyperlink r:id="rId40" w:history="1">
        <w:r w:rsidRPr="007A727C">
          <w:rPr>
            <w:rStyle w:val="Hyperlink"/>
            <w:rFonts w:ascii="Calibri" w:hAnsi="Calibri" w:cs="Calibri"/>
            <w:sz w:val="22"/>
            <w:szCs w:val="22"/>
          </w:rPr>
          <w:t>pittcares@pitt.edu</w:t>
        </w:r>
      </w:hyperlink>
      <w:r w:rsidRPr="007A727C">
        <w:rPr>
          <w:rFonts w:ascii="Calibri" w:hAnsi="Calibri" w:cs="Calibri"/>
          <w:sz w:val="22"/>
          <w:szCs w:val="22"/>
        </w:rPr>
        <w:t xml:space="preserve"> or see: </w:t>
      </w:r>
      <w:hyperlink r:id="rId41" w:history="1">
        <w:r w:rsidRPr="007A727C">
          <w:rPr>
            <w:rStyle w:val="Hyperlink"/>
            <w:rFonts w:ascii="Calibri" w:hAnsi="Calibri" w:cs="Calibri"/>
            <w:sz w:val="22"/>
            <w:szCs w:val="22"/>
          </w:rPr>
          <w:t>http://www.studentaffairs.pitt.edu/cars/</w:t>
        </w:r>
      </w:hyperlink>
    </w:p>
    <w:p w14:paraId="50887C59" w14:textId="3558D6F3" w:rsidR="00AB5CAB" w:rsidRPr="007A727C" w:rsidRDefault="00AB5CAB" w:rsidP="007A727C">
      <w:pPr>
        <w:pStyle w:val="NormalWeb"/>
        <w:keepNext/>
        <w:numPr>
          <w:ilvl w:val="0"/>
          <w:numId w:val="11"/>
        </w:numPr>
        <w:spacing w:before="0" w:beforeAutospacing="0" w:after="120" w:afterAutospacing="0"/>
        <w:ind w:left="360"/>
        <w:rPr>
          <w:rFonts w:ascii="Calibri" w:hAnsi="Calibri" w:cs="Calibri"/>
          <w:b/>
          <w:sz w:val="22"/>
          <w:szCs w:val="22"/>
        </w:rPr>
      </w:pPr>
      <w:r w:rsidRPr="007A727C">
        <w:rPr>
          <w:rFonts w:ascii="Calibri" w:hAnsi="Calibri" w:cs="Calibri"/>
          <w:b/>
          <w:bCs/>
          <w:i/>
          <w:iCs/>
          <w:sz w:val="22"/>
          <w:szCs w:val="22"/>
        </w:rPr>
        <w:t>Student Affairs Summary</w:t>
      </w:r>
      <w:r w:rsidRPr="007A727C">
        <w:rPr>
          <w:rFonts w:ascii="Calibri" w:hAnsi="Calibri" w:cs="Calibri"/>
          <w:sz w:val="22"/>
          <w:szCs w:val="22"/>
        </w:rPr>
        <w:t xml:space="preserve">: </w:t>
      </w:r>
      <w:hyperlink r:id="rId42" w:history="1">
        <w:r w:rsidRPr="007A727C">
          <w:rPr>
            <w:rStyle w:val="Hyperlink"/>
            <w:rFonts w:ascii="Calibri" w:hAnsi="Calibri" w:cs="Calibri"/>
            <w:sz w:val="22"/>
            <w:szCs w:val="22"/>
          </w:rPr>
          <w:t>Faculty and Staff Guide for Helping Distressed Students</w:t>
        </w:r>
      </w:hyperlink>
    </w:p>
    <w:p w14:paraId="0EE837B5" w14:textId="77777777" w:rsidR="00AB5CAB" w:rsidRPr="007A727C" w:rsidRDefault="00AB5CAB" w:rsidP="006A2E05">
      <w:pPr>
        <w:autoSpaceDE w:val="0"/>
        <w:autoSpaceDN w:val="0"/>
        <w:adjustRightInd w:val="0"/>
        <w:rPr>
          <w:rFonts w:ascii="Calibri" w:hAnsi="Calibri" w:cs="Calibri"/>
          <w:color w:val="000000"/>
          <w:sz w:val="22"/>
          <w:szCs w:val="22"/>
        </w:rPr>
      </w:pPr>
    </w:p>
    <w:sectPr w:rsidR="00AB5CAB" w:rsidRPr="007A727C" w:rsidSect="008D15CF">
      <w:headerReference w:type="default" r:id="rId43"/>
      <w:footerReference w:type="default" r:id="rId44"/>
      <w:pgSz w:w="12240" w:h="15840"/>
      <w:pgMar w:top="907" w:right="1152" w:bottom="907"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F65A" w14:textId="77777777" w:rsidR="00194287" w:rsidRDefault="00194287" w:rsidP="008D15CF">
      <w:r>
        <w:separator/>
      </w:r>
    </w:p>
  </w:endnote>
  <w:endnote w:type="continuationSeparator" w:id="0">
    <w:p w14:paraId="6F11DA85" w14:textId="77777777" w:rsidR="00194287" w:rsidRDefault="00194287" w:rsidP="008D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ooper Lt BT">
    <w:altName w:val="Arial Black"/>
    <w:panose1 w:val="020B0604020202020204"/>
    <w:charset w:val="00"/>
    <w:family w:val="roman"/>
    <w:pitch w:val="variable"/>
    <w:sig w:usb0="00000007" w:usb1="00000000" w:usb2="00000000" w:usb3="00000000" w:csb0="00000011" w:csb1="00000000"/>
  </w:font>
  <w:font w:name="Lucida Grande">
    <w:altName w:val="Segoe UI"/>
    <w:panose1 w:val="020B0600040502020204"/>
    <w:charset w:val="00"/>
    <w:family w:val="swiss"/>
    <w:pitch w:val="variable"/>
    <w:sig w:usb0="E1000AEF" w:usb1="5000A1FF" w:usb2="00000000" w:usb3="00000000" w:csb0="000001BF" w:csb1="00000000"/>
  </w:font>
  <w:font w:name="ITC Franklin Gothic Std Book">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930716"/>
      <w:docPartObj>
        <w:docPartGallery w:val="Page Numbers (Bottom of Page)"/>
        <w:docPartUnique/>
      </w:docPartObj>
    </w:sdtPr>
    <w:sdtEndPr>
      <w:rPr>
        <w:noProof/>
      </w:rPr>
    </w:sdtEndPr>
    <w:sdtContent>
      <w:p w14:paraId="2FDC32F0" w14:textId="77777777" w:rsidR="00B34DC6" w:rsidRDefault="00B34DC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D9AF6D5" w14:textId="77777777" w:rsidR="00B34DC6" w:rsidRDefault="00B34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609F" w14:textId="77777777" w:rsidR="00194287" w:rsidRDefault="00194287" w:rsidP="008D15CF">
      <w:r>
        <w:separator/>
      </w:r>
    </w:p>
  </w:footnote>
  <w:footnote w:type="continuationSeparator" w:id="0">
    <w:p w14:paraId="06D82BF5" w14:textId="77777777" w:rsidR="00194287" w:rsidRDefault="00194287" w:rsidP="008D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82F4" w14:textId="6A1EC169" w:rsidR="00B34DC6" w:rsidRDefault="00B34DC6" w:rsidP="00F8189B">
    <w:pPr>
      <w:pStyle w:val="Header"/>
      <w:tabs>
        <w:tab w:val="clear" w:pos="4680"/>
        <w:tab w:val="clear" w:pos="9360"/>
        <w:tab w:val="left" w:pos="64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E2F"/>
    <w:multiLevelType w:val="hybridMultilevel"/>
    <w:tmpl w:val="CBD65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6746D1"/>
    <w:multiLevelType w:val="hybridMultilevel"/>
    <w:tmpl w:val="2CC62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16795"/>
    <w:multiLevelType w:val="hybridMultilevel"/>
    <w:tmpl w:val="F9A8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D118F"/>
    <w:multiLevelType w:val="hybridMultilevel"/>
    <w:tmpl w:val="C0A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A2811"/>
    <w:multiLevelType w:val="hybridMultilevel"/>
    <w:tmpl w:val="AA228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DB7462"/>
    <w:multiLevelType w:val="hybridMultilevel"/>
    <w:tmpl w:val="6568E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C63756"/>
    <w:multiLevelType w:val="hybridMultilevel"/>
    <w:tmpl w:val="1E3C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D423AC"/>
    <w:multiLevelType w:val="hybridMultilevel"/>
    <w:tmpl w:val="5F86F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D62995"/>
    <w:multiLevelType w:val="hybridMultilevel"/>
    <w:tmpl w:val="4BBCC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03830"/>
    <w:multiLevelType w:val="hybridMultilevel"/>
    <w:tmpl w:val="7094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F5030D"/>
    <w:multiLevelType w:val="hybridMultilevel"/>
    <w:tmpl w:val="745E9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296AEA"/>
    <w:multiLevelType w:val="hybridMultilevel"/>
    <w:tmpl w:val="C63C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134F4"/>
    <w:multiLevelType w:val="hybridMultilevel"/>
    <w:tmpl w:val="ECC8572A"/>
    <w:lvl w:ilvl="0" w:tplc="0584D87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E2B8F"/>
    <w:multiLevelType w:val="hybridMultilevel"/>
    <w:tmpl w:val="6FCAF6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464022"/>
    <w:multiLevelType w:val="multilevel"/>
    <w:tmpl w:val="3A1A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E87D3E"/>
    <w:multiLevelType w:val="hybridMultilevel"/>
    <w:tmpl w:val="AA7ABAE8"/>
    <w:lvl w:ilvl="0" w:tplc="0090EB7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C2167"/>
    <w:multiLevelType w:val="hybridMultilevel"/>
    <w:tmpl w:val="49746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E14821"/>
    <w:multiLevelType w:val="hybridMultilevel"/>
    <w:tmpl w:val="F55A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987E40"/>
    <w:multiLevelType w:val="hybridMultilevel"/>
    <w:tmpl w:val="77C8C92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D14A8"/>
    <w:multiLevelType w:val="hybridMultilevel"/>
    <w:tmpl w:val="38AA2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3157DA"/>
    <w:multiLevelType w:val="hybridMultilevel"/>
    <w:tmpl w:val="FDA65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431A60"/>
    <w:multiLevelType w:val="hybridMultilevel"/>
    <w:tmpl w:val="9B709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3F340F"/>
    <w:multiLevelType w:val="hybridMultilevel"/>
    <w:tmpl w:val="C29E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C28B7"/>
    <w:multiLevelType w:val="hybridMultilevel"/>
    <w:tmpl w:val="54443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3A6B81"/>
    <w:multiLevelType w:val="hybridMultilevel"/>
    <w:tmpl w:val="E5BCE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8C35F7"/>
    <w:multiLevelType w:val="hybridMultilevel"/>
    <w:tmpl w:val="F3222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267780"/>
    <w:multiLevelType w:val="hybridMultilevel"/>
    <w:tmpl w:val="78ACC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8D717D"/>
    <w:multiLevelType w:val="hybridMultilevel"/>
    <w:tmpl w:val="3E4C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5717A"/>
    <w:multiLevelType w:val="hybridMultilevel"/>
    <w:tmpl w:val="516E3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832921"/>
    <w:multiLevelType w:val="hybridMultilevel"/>
    <w:tmpl w:val="04707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6457B0"/>
    <w:multiLevelType w:val="hybridMultilevel"/>
    <w:tmpl w:val="38A0A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CB28C4"/>
    <w:multiLevelType w:val="hybridMultilevel"/>
    <w:tmpl w:val="242E4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B47055"/>
    <w:multiLevelType w:val="hybridMultilevel"/>
    <w:tmpl w:val="7C88F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141F2A"/>
    <w:multiLevelType w:val="hybridMultilevel"/>
    <w:tmpl w:val="F4DE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3758D6"/>
    <w:multiLevelType w:val="hybridMultilevel"/>
    <w:tmpl w:val="77DCC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17E0C01"/>
    <w:multiLevelType w:val="hybridMultilevel"/>
    <w:tmpl w:val="C046D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715370"/>
    <w:multiLevelType w:val="hybridMultilevel"/>
    <w:tmpl w:val="58CAA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54A3B27"/>
    <w:multiLevelType w:val="hybridMultilevel"/>
    <w:tmpl w:val="333E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87965AA"/>
    <w:multiLevelType w:val="hybridMultilevel"/>
    <w:tmpl w:val="D3D2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D067EB"/>
    <w:multiLevelType w:val="hybridMultilevel"/>
    <w:tmpl w:val="7EA62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DDE47E2"/>
    <w:multiLevelType w:val="hybridMultilevel"/>
    <w:tmpl w:val="43581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53036DD"/>
    <w:multiLevelType w:val="hybridMultilevel"/>
    <w:tmpl w:val="39D63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6800580"/>
    <w:multiLevelType w:val="hybridMultilevel"/>
    <w:tmpl w:val="72BC2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1A0639"/>
    <w:multiLevelType w:val="hybridMultilevel"/>
    <w:tmpl w:val="E2C8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6922CE"/>
    <w:multiLevelType w:val="hybridMultilevel"/>
    <w:tmpl w:val="C34CE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0D48A7"/>
    <w:multiLevelType w:val="hybridMultilevel"/>
    <w:tmpl w:val="005E6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F457C8A"/>
    <w:multiLevelType w:val="hybridMultilevel"/>
    <w:tmpl w:val="632AC5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467896"/>
    <w:multiLevelType w:val="hybridMultilevel"/>
    <w:tmpl w:val="C64A9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B51CDA"/>
    <w:multiLevelType w:val="hybridMultilevel"/>
    <w:tmpl w:val="85A6BB5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76F84CD3"/>
    <w:multiLevelType w:val="hybridMultilevel"/>
    <w:tmpl w:val="EE8AD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8A52AA0"/>
    <w:multiLevelType w:val="hybridMultilevel"/>
    <w:tmpl w:val="1472B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8AB003C"/>
    <w:multiLevelType w:val="hybridMultilevel"/>
    <w:tmpl w:val="95020176"/>
    <w:lvl w:ilvl="0" w:tplc="B45CACB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2A60DE"/>
    <w:multiLevelType w:val="hybridMultilevel"/>
    <w:tmpl w:val="C9E6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E572240"/>
    <w:multiLevelType w:val="multilevel"/>
    <w:tmpl w:val="3BF4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EF73BE"/>
    <w:multiLevelType w:val="multilevel"/>
    <w:tmpl w:val="2028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71727C"/>
    <w:multiLevelType w:val="hybridMultilevel"/>
    <w:tmpl w:val="CA84CD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251016">
    <w:abstractNumId w:val="31"/>
  </w:num>
  <w:num w:numId="2" w16cid:durableId="187647587">
    <w:abstractNumId w:val="14"/>
  </w:num>
  <w:num w:numId="3" w16cid:durableId="1659530673">
    <w:abstractNumId w:val="13"/>
  </w:num>
  <w:num w:numId="4" w16cid:durableId="106893922">
    <w:abstractNumId w:val="27"/>
  </w:num>
  <w:num w:numId="5" w16cid:durableId="123352841">
    <w:abstractNumId w:val="33"/>
  </w:num>
  <w:num w:numId="6" w16cid:durableId="1105030840">
    <w:abstractNumId w:val="10"/>
  </w:num>
  <w:num w:numId="7" w16cid:durableId="1799109576">
    <w:abstractNumId w:val="9"/>
  </w:num>
  <w:num w:numId="8" w16cid:durableId="2070614893">
    <w:abstractNumId w:val="29"/>
  </w:num>
  <w:num w:numId="9" w16cid:durableId="675303934">
    <w:abstractNumId w:val="1"/>
  </w:num>
  <w:num w:numId="10" w16cid:durableId="218981724">
    <w:abstractNumId w:val="55"/>
  </w:num>
  <w:num w:numId="11" w16cid:durableId="370570825">
    <w:abstractNumId w:val="0"/>
  </w:num>
  <w:num w:numId="12" w16cid:durableId="2008511666">
    <w:abstractNumId w:val="18"/>
  </w:num>
  <w:num w:numId="13" w16cid:durableId="760834232">
    <w:abstractNumId w:val="36"/>
  </w:num>
  <w:num w:numId="14" w16cid:durableId="926419765">
    <w:abstractNumId w:val="30"/>
  </w:num>
  <w:num w:numId="15" w16cid:durableId="1918248020">
    <w:abstractNumId w:val="44"/>
  </w:num>
  <w:num w:numId="16" w16cid:durableId="352339917">
    <w:abstractNumId w:val="39"/>
  </w:num>
  <w:num w:numId="17" w16cid:durableId="1699238343">
    <w:abstractNumId w:val="46"/>
  </w:num>
  <w:num w:numId="18" w16cid:durableId="681860973">
    <w:abstractNumId w:val="3"/>
  </w:num>
  <w:num w:numId="19" w16cid:durableId="154079269">
    <w:abstractNumId w:val="43"/>
  </w:num>
  <w:num w:numId="20" w16cid:durableId="1615747150">
    <w:abstractNumId w:val="48"/>
  </w:num>
  <w:num w:numId="21" w16cid:durableId="368069378">
    <w:abstractNumId w:val="17"/>
  </w:num>
  <w:num w:numId="22" w16cid:durableId="666786337">
    <w:abstractNumId w:val="24"/>
  </w:num>
  <w:num w:numId="23" w16cid:durableId="391731290">
    <w:abstractNumId w:val="38"/>
  </w:num>
  <w:num w:numId="24" w16cid:durableId="842276715">
    <w:abstractNumId w:val="4"/>
  </w:num>
  <w:num w:numId="25" w16cid:durableId="1516185877">
    <w:abstractNumId w:val="20"/>
  </w:num>
  <w:num w:numId="26" w16cid:durableId="1941063309">
    <w:abstractNumId w:val="19"/>
  </w:num>
  <w:num w:numId="27" w16cid:durableId="1538590413">
    <w:abstractNumId w:val="16"/>
  </w:num>
  <w:num w:numId="28" w16cid:durableId="1239754860">
    <w:abstractNumId w:val="8"/>
  </w:num>
  <w:num w:numId="29" w16cid:durableId="1959678797">
    <w:abstractNumId w:val="5"/>
  </w:num>
  <w:num w:numId="30" w16cid:durableId="78140750">
    <w:abstractNumId w:val="26"/>
  </w:num>
  <w:num w:numId="31" w16cid:durableId="863397511">
    <w:abstractNumId w:val="28"/>
  </w:num>
  <w:num w:numId="32" w16cid:durableId="496726752">
    <w:abstractNumId w:val="50"/>
  </w:num>
  <w:num w:numId="33" w16cid:durableId="890339320">
    <w:abstractNumId w:val="52"/>
  </w:num>
  <w:num w:numId="34" w16cid:durableId="100684179">
    <w:abstractNumId w:val="22"/>
  </w:num>
  <w:num w:numId="35" w16cid:durableId="145443814">
    <w:abstractNumId w:val="51"/>
  </w:num>
  <w:num w:numId="36" w16cid:durableId="139538313">
    <w:abstractNumId w:val="15"/>
  </w:num>
  <w:num w:numId="37" w16cid:durableId="409547398">
    <w:abstractNumId w:val="12"/>
  </w:num>
  <w:num w:numId="38" w16cid:durableId="607859665">
    <w:abstractNumId w:val="2"/>
  </w:num>
  <w:num w:numId="39" w16cid:durableId="898906546">
    <w:abstractNumId w:val="11"/>
  </w:num>
  <w:num w:numId="40" w16cid:durableId="920680888">
    <w:abstractNumId w:val="35"/>
  </w:num>
  <w:num w:numId="41" w16cid:durableId="308290637">
    <w:abstractNumId w:val="41"/>
  </w:num>
  <w:num w:numId="42" w16cid:durableId="1838109823">
    <w:abstractNumId w:val="42"/>
  </w:num>
  <w:num w:numId="43" w16cid:durableId="1366904453">
    <w:abstractNumId w:val="7"/>
  </w:num>
  <w:num w:numId="44" w16cid:durableId="2141414064">
    <w:abstractNumId w:val="37"/>
  </w:num>
  <w:num w:numId="45" w16cid:durableId="1808009464">
    <w:abstractNumId w:val="25"/>
  </w:num>
  <w:num w:numId="46" w16cid:durableId="848445088">
    <w:abstractNumId w:val="34"/>
  </w:num>
  <w:num w:numId="47" w16cid:durableId="888227853">
    <w:abstractNumId w:val="40"/>
  </w:num>
  <w:num w:numId="48" w16cid:durableId="724917538">
    <w:abstractNumId w:val="21"/>
  </w:num>
  <w:num w:numId="49" w16cid:durableId="1351835733">
    <w:abstractNumId w:val="49"/>
  </w:num>
  <w:num w:numId="50" w16cid:durableId="1596132991">
    <w:abstractNumId w:val="54"/>
  </w:num>
  <w:num w:numId="51" w16cid:durableId="1526603146">
    <w:abstractNumId w:val="47"/>
  </w:num>
  <w:num w:numId="52" w16cid:durableId="318314505">
    <w:abstractNumId w:val="32"/>
  </w:num>
  <w:num w:numId="53" w16cid:durableId="511409955">
    <w:abstractNumId w:val="23"/>
  </w:num>
  <w:num w:numId="54" w16cid:durableId="1298756411">
    <w:abstractNumId w:val="45"/>
  </w:num>
  <w:num w:numId="55" w16cid:durableId="776605333">
    <w:abstractNumId w:val="6"/>
  </w:num>
  <w:num w:numId="56" w16cid:durableId="2091153985">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CF"/>
    <w:rsid w:val="000027BC"/>
    <w:rsid w:val="00004AFD"/>
    <w:rsid w:val="00020305"/>
    <w:rsid w:val="000232F0"/>
    <w:rsid w:val="0002596F"/>
    <w:rsid w:val="00033D8E"/>
    <w:rsid w:val="000424EE"/>
    <w:rsid w:val="0004530D"/>
    <w:rsid w:val="00047824"/>
    <w:rsid w:val="00057E9C"/>
    <w:rsid w:val="00071DFB"/>
    <w:rsid w:val="00082EEB"/>
    <w:rsid w:val="0008496F"/>
    <w:rsid w:val="00086DB6"/>
    <w:rsid w:val="00091CF9"/>
    <w:rsid w:val="000A011F"/>
    <w:rsid w:val="000A0BB0"/>
    <w:rsid w:val="000A5488"/>
    <w:rsid w:val="000A6449"/>
    <w:rsid w:val="000B4E87"/>
    <w:rsid w:val="000C4E77"/>
    <w:rsid w:val="000C7CF5"/>
    <w:rsid w:val="000D09C3"/>
    <w:rsid w:val="000E5434"/>
    <w:rsid w:val="000F28D1"/>
    <w:rsid w:val="000F4498"/>
    <w:rsid w:val="000F4F8F"/>
    <w:rsid w:val="00106298"/>
    <w:rsid w:val="0011136D"/>
    <w:rsid w:val="00112054"/>
    <w:rsid w:val="001121B4"/>
    <w:rsid w:val="0011258A"/>
    <w:rsid w:val="00123493"/>
    <w:rsid w:val="001236A8"/>
    <w:rsid w:val="00145F0D"/>
    <w:rsid w:val="00147D57"/>
    <w:rsid w:val="001506A9"/>
    <w:rsid w:val="0015608B"/>
    <w:rsid w:val="00164533"/>
    <w:rsid w:val="001758B0"/>
    <w:rsid w:val="00183502"/>
    <w:rsid w:val="001903DD"/>
    <w:rsid w:val="001913CD"/>
    <w:rsid w:val="0019322D"/>
    <w:rsid w:val="00194287"/>
    <w:rsid w:val="00195C9A"/>
    <w:rsid w:val="001A6F25"/>
    <w:rsid w:val="001B217D"/>
    <w:rsid w:val="001B3BC3"/>
    <w:rsid w:val="001B405B"/>
    <w:rsid w:val="001D017F"/>
    <w:rsid w:val="001D023B"/>
    <w:rsid w:val="001D1775"/>
    <w:rsid w:val="001D197C"/>
    <w:rsid w:val="001D2D13"/>
    <w:rsid w:val="001D3060"/>
    <w:rsid w:val="001E0C8A"/>
    <w:rsid w:val="001E7267"/>
    <w:rsid w:val="001F46E5"/>
    <w:rsid w:val="001F7C19"/>
    <w:rsid w:val="00202EEE"/>
    <w:rsid w:val="00207CC8"/>
    <w:rsid w:val="00225BCA"/>
    <w:rsid w:val="00227377"/>
    <w:rsid w:val="00231500"/>
    <w:rsid w:val="00235303"/>
    <w:rsid w:val="002356EA"/>
    <w:rsid w:val="00240134"/>
    <w:rsid w:val="002401B4"/>
    <w:rsid w:val="00247AF0"/>
    <w:rsid w:val="00254669"/>
    <w:rsid w:val="002548D9"/>
    <w:rsid w:val="0025528D"/>
    <w:rsid w:val="00256589"/>
    <w:rsid w:val="00260D1F"/>
    <w:rsid w:val="002700D3"/>
    <w:rsid w:val="00274136"/>
    <w:rsid w:val="0029178C"/>
    <w:rsid w:val="00296754"/>
    <w:rsid w:val="002A47C5"/>
    <w:rsid w:val="002A5CE7"/>
    <w:rsid w:val="002C3034"/>
    <w:rsid w:val="002C7215"/>
    <w:rsid w:val="002D5791"/>
    <w:rsid w:val="002D665D"/>
    <w:rsid w:val="002D6A76"/>
    <w:rsid w:val="002D72EA"/>
    <w:rsid w:val="002E1D05"/>
    <w:rsid w:val="002E42CA"/>
    <w:rsid w:val="002F3060"/>
    <w:rsid w:val="00303DBD"/>
    <w:rsid w:val="003058D0"/>
    <w:rsid w:val="00310A69"/>
    <w:rsid w:val="00313418"/>
    <w:rsid w:val="00316EDC"/>
    <w:rsid w:val="0032158C"/>
    <w:rsid w:val="003370EA"/>
    <w:rsid w:val="003372E9"/>
    <w:rsid w:val="00342D3D"/>
    <w:rsid w:val="00347CDC"/>
    <w:rsid w:val="0035197B"/>
    <w:rsid w:val="00352E2F"/>
    <w:rsid w:val="0035546A"/>
    <w:rsid w:val="00360D60"/>
    <w:rsid w:val="003675CC"/>
    <w:rsid w:val="00370E17"/>
    <w:rsid w:val="0037384C"/>
    <w:rsid w:val="003753C5"/>
    <w:rsid w:val="003753D8"/>
    <w:rsid w:val="00382D39"/>
    <w:rsid w:val="003A13D4"/>
    <w:rsid w:val="003A2B58"/>
    <w:rsid w:val="003B2375"/>
    <w:rsid w:val="003B3886"/>
    <w:rsid w:val="003B5DD2"/>
    <w:rsid w:val="003C105A"/>
    <w:rsid w:val="003C6CDB"/>
    <w:rsid w:val="003D7FF0"/>
    <w:rsid w:val="003E02D4"/>
    <w:rsid w:val="003E1E0C"/>
    <w:rsid w:val="003F20B1"/>
    <w:rsid w:val="003F33DD"/>
    <w:rsid w:val="00400726"/>
    <w:rsid w:val="00405306"/>
    <w:rsid w:val="00411712"/>
    <w:rsid w:val="00413A07"/>
    <w:rsid w:val="0042465B"/>
    <w:rsid w:val="00426605"/>
    <w:rsid w:val="0044017A"/>
    <w:rsid w:val="00441438"/>
    <w:rsid w:val="00452D62"/>
    <w:rsid w:val="00452F2F"/>
    <w:rsid w:val="00464ECD"/>
    <w:rsid w:val="004755B1"/>
    <w:rsid w:val="00476545"/>
    <w:rsid w:val="00480753"/>
    <w:rsid w:val="0048505B"/>
    <w:rsid w:val="004A7E92"/>
    <w:rsid w:val="004B10D1"/>
    <w:rsid w:val="004B33D6"/>
    <w:rsid w:val="004C0366"/>
    <w:rsid w:val="004C0491"/>
    <w:rsid w:val="004E0024"/>
    <w:rsid w:val="004E2129"/>
    <w:rsid w:val="004F23C8"/>
    <w:rsid w:val="00501A25"/>
    <w:rsid w:val="00514191"/>
    <w:rsid w:val="00520944"/>
    <w:rsid w:val="00521166"/>
    <w:rsid w:val="00522552"/>
    <w:rsid w:val="00522597"/>
    <w:rsid w:val="00535574"/>
    <w:rsid w:val="00550C2C"/>
    <w:rsid w:val="0056016F"/>
    <w:rsid w:val="0058409C"/>
    <w:rsid w:val="00584C62"/>
    <w:rsid w:val="00584F39"/>
    <w:rsid w:val="005938A9"/>
    <w:rsid w:val="00597E81"/>
    <w:rsid w:val="005A4CE7"/>
    <w:rsid w:val="005A5845"/>
    <w:rsid w:val="005A5FB7"/>
    <w:rsid w:val="005C73DE"/>
    <w:rsid w:val="005D0083"/>
    <w:rsid w:val="005E3FA0"/>
    <w:rsid w:val="005F01E0"/>
    <w:rsid w:val="005F2450"/>
    <w:rsid w:val="00606CB7"/>
    <w:rsid w:val="00610A7E"/>
    <w:rsid w:val="00613A47"/>
    <w:rsid w:val="00616900"/>
    <w:rsid w:val="00623AB5"/>
    <w:rsid w:val="00625F2F"/>
    <w:rsid w:val="006277E8"/>
    <w:rsid w:val="006315AD"/>
    <w:rsid w:val="00633467"/>
    <w:rsid w:val="006368DB"/>
    <w:rsid w:val="00641900"/>
    <w:rsid w:val="00643B6B"/>
    <w:rsid w:val="006505EE"/>
    <w:rsid w:val="00672771"/>
    <w:rsid w:val="00690B03"/>
    <w:rsid w:val="00692478"/>
    <w:rsid w:val="00696D9D"/>
    <w:rsid w:val="006A2E05"/>
    <w:rsid w:val="006A436C"/>
    <w:rsid w:val="006B30AD"/>
    <w:rsid w:val="006C10B3"/>
    <w:rsid w:val="006C15DE"/>
    <w:rsid w:val="006C2F5E"/>
    <w:rsid w:val="006C7CDB"/>
    <w:rsid w:val="006D20E5"/>
    <w:rsid w:val="006D2230"/>
    <w:rsid w:val="006D2BFE"/>
    <w:rsid w:val="006D476C"/>
    <w:rsid w:val="006E0291"/>
    <w:rsid w:val="006E38D6"/>
    <w:rsid w:val="006F649B"/>
    <w:rsid w:val="00707596"/>
    <w:rsid w:val="00721DE3"/>
    <w:rsid w:val="00724D7E"/>
    <w:rsid w:val="007257D5"/>
    <w:rsid w:val="00726AD7"/>
    <w:rsid w:val="00731F23"/>
    <w:rsid w:val="00732B68"/>
    <w:rsid w:val="00743851"/>
    <w:rsid w:val="0074768C"/>
    <w:rsid w:val="00747CB1"/>
    <w:rsid w:val="00753FB8"/>
    <w:rsid w:val="007776CD"/>
    <w:rsid w:val="00780CA8"/>
    <w:rsid w:val="00785D96"/>
    <w:rsid w:val="00793166"/>
    <w:rsid w:val="007A57C4"/>
    <w:rsid w:val="007A5C3D"/>
    <w:rsid w:val="007A727C"/>
    <w:rsid w:val="007B1A85"/>
    <w:rsid w:val="007B2F9B"/>
    <w:rsid w:val="007C2288"/>
    <w:rsid w:val="007D2C59"/>
    <w:rsid w:val="007F51F4"/>
    <w:rsid w:val="008011A2"/>
    <w:rsid w:val="008011F5"/>
    <w:rsid w:val="008013DD"/>
    <w:rsid w:val="00804984"/>
    <w:rsid w:val="00807004"/>
    <w:rsid w:val="00812326"/>
    <w:rsid w:val="008133AB"/>
    <w:rsid w:val="00814D1E"/>
    <w:rsid w:val="008224A0"/>
    <w:rsid w:val="00825AF6"/>
    <w:rsid w:val="00832152"/>
    <w:rsid w:val="008421C4"/>
    <w:rsid w:val="008475A2"/>
    <w:rsid w:val="0085654A"/>
    <w:rsid w:val="00864F83"/>
    <w:rsid w:val="008749F7"/>
    <w:rsid w:val="008B6776"/>
    <w:rsid w:val="008D15CF"/>
    <w:rsid w:val="008D4CA2"/>
    <w:rsid w:val="008E1F02"/>
    <w:rsid w:val="008E498B"/>
    <w:rsid w:val="008E4F98"/>
    <w:rsid w:val="008E5F02"/>
    <w:rsid w:val="008F1B90"/>
    <w:rsid w:val="00900F97"/>
    <w:rsid w:val="00910220"/>
    <w:rsid w:val="00917628"/>
    <w:rsid w:val="009359A5"/>
    <w:rsid w:val="009370F5"/>
    <w:rsid w:val="009463C4"/>
    <w:rsid w:val="00950AEB"/>
    <w:rsid w:val="00951B91"/>
    <w:rsid w:val="009520A9"/>
    <w:rsid w:val="009562F9"/>
    <w:rsid w:val="00960310"/>
    <w:rsid w:val="009641FC"/>
    <w:rsid w:val="00967343"/>
    <w:rsid w:val="009777DB"/>
    <w:rsid w:val="0098294A"/>
    <w:rsid w:val="00983210"/>
    <w:rsid w:val="00987C61"/>
    <w:rsid w:val="00991B4E"/>
    <w:rsid w:val="009923AF"/>
    <w:rsid w:val="00992FE7"/>
    <w:rsid w:val="00997A9F"/>
    <w:rsid w:val="009A1019"/>
    <w:rsid w:val="009B33F3"/>
    <w:rsid w:val="009D61B5"/>
    <w:rsid w:val="009E5A01"/>
    <w:rsid w:val="009F78A5"/>
    <w:rsid w:val="00A07B34"/>
    <w:rsid w:val="00A14C1C"/>
    <w:rsid w:val="00A16B3B"/>
    <w:rsid w:val="00A20516"/>
    <w:rsid w:val="00A20974"/>
    <w:rsid w:val="00A24B1B"/>
    <w:rsid w:val="00A2624B"/>
    <w:rsid w:val="00A26657"/>
    <w:rsid w:val="00A509AF"/>
    <w:rsid w:val="00A52BA6"/>
    <w:rsid w:val="00A644EE"/>
    <w:rsid w:val="00A673D8"/>
    <w:rsid w:val="00A709F2"/>
    <w:rsid w:val="00A7433A"/>
    <w:rsid w:val="00A77818"/>
    <w:rsid w:val="00A92AA0"/>
    <w:rsid w:val="00A9621A"/>
    <w:rsid w:val="00AA6BD9"/>
    <w:rsid w:val="00AB04CF"/>
    <w:rsid w:val="00AB28A2"/>
    <w:rsid w:val="00AB2FDA"/>
    <w:rsid w:val="00AB4BED"/>
    <w:rsid w:val="00AB5CAB"/>
    <w:rsid w:val="00AC0A8B"/>
    <w:rsid w:val="00AC1B4F"/>
    <w:rsid w:val="00AC47F3"/>
    <w:rsid w:val="00AD387C"/>
    <w:rsid w:val="00AD3F93"/>
    <w:rsid w:val="00AD4C23"/>
    <w:rsid w:val="00AE794B"/>
    <w:rsid w:val="00AF6B5D"/>
    <w:rsid w:val="00B12F61"/>
    <w:rsid w:val="00B166F9"/>
    <w:rsid w:val="00B1745C"/>
    <w:rsid w:val="00B17C59"/>
    <w:rsid w:val="00B300FC"/>
    <w:rsid w:val="00B34DC6"/>
    <w:rsid w:val="00B43995"/>
    <w:rsid w:val="00B4603D"/>
    <w:rsid w:val="00B47146"/>
    <w:rsid w:val="00B542E3"/>
    <w:rsid w:val="00B657F4"/>
    <w:rsid w:val="00B818E1"/>
    <w:rsid w:val="00B8247B"/>
    <w:rsid w:val="00B82C83"/>
    <w:rsid w:val="00B90840"/>
    <w:rsid w:val="00B937DE"/>
    <w:rsid w:val="00B9558C"/>
    <w:rsid w:val="00B97AFC"/>
    <w:rsid w:val="00BA2DE7"/>
    <w:rsid w:val="00BB2ABC"/>
    <w:rsid w:val="00BB2D00"/>
    <w:rsid w:val="00BC35DC"/>
    <w:rsid w:val="00BC3882"/>
    <w:rsid w:val="00BC4EBD"/>
    <w:rsid w:val="00BC62D1"/>
    <w:rsid w:val="00BD49B0"/>
    <w:rsid w:val="00BD6B35"/>
    <w:rsid w:val="00BE5D7D"/>
    <w:rsid w:val="00BF4831"/>
    <w:rsid w:val="00C00D86"/>
    <w:rsid w:val="00C110A7"/>
    <w:rsid w:val="00C159CB"/>
    <w:rsid w:val="00C21EE9"/>
    <w:rsid w:val="00C225A5"/>
    <w:rsid w:val="00C22FBC"/>
    <w:rsid w:val="00C27AB1"/>
    <w:rsid w:val="00C4101C"/>
    <w:rsid w:val="00C4224B"/>
    <w:rsid w:val="00C429B9"/>
    <w:rsid w:val="00C45B5C"/>
    <w:rsid w:val="00C47C0F"/>
    <w:rsid w:val="00C52FF0"/>
    <w:rsid w:val="00C568FA"/>
    <w:rsid w:val="00C57601"/>
    <w:rsid w:val="00C57F5A"/>
    <w:rsid w:val="00C65811"/>
    <w:rsid w:val="00C6737C"/>
    <w:rsid w:val="00C70067"/>
    <w:rsid w:val="00C72F64"/>
    <w:rsid w:val="00C769B9"/>
    <w:rsid w:val="00C84CDF"/>
    <w:rsid w:val="00C95919"/>
    <w:rsid w:val="00CB1F4A"/>
    <w:rsid w:val="00CC1C67"/>
    <w:rsid w:val="00CC2626"/>
    <w:rsid w:val="00CC538C"/>
    <w:rsid w:val="00CC7E0D"/>
    <w:rsid w:val="00CD07A4"/>
    <w:rsid w:val="00CD4666"/>
    <w:rsid w:val="00CE3333"/>
    <w:rsid w:val="00CE7FDD"/>
    <w:rsid w:val="00CF3811"/>
    <w:rsid w:val="00D04791"/>
    <w:rsid w:val="00D05F1F"/>
    <w:rsid w:val="00D07D34"/>
    <w:rsid w:val="00D1142E"/>
    <w:rsid w:val="00D12165"/>
    <w:rsid w:val="00D2011B"/>
    <w:rsid w:val="00D21EC5"/>
    <w:rsid w:val="00D23C99"/>
    <w:rsid w:val="00D27FA3"/>
    <w:rsid w:val="00D30147"/>
    <w:rsid w:val="00D37395"/>
    <w:rsid w:val="00D3778D"/>
    <w:rsid w:val="00D43A2A"/>
    <w:rsid w:val="00D44307"/>
    <w:rsid w:val="00D6352F"/>
    <w:rsid w:val="00D66E16"/>
    <w:rsid w:val="00D71ABD"/>
    <w:rsid w:val="00D72194"/>
    <w:rsid w:val="00D72AD9"/>
    <w:rsid w:val="00D80D30"/>
    <w:rsid w:val="00D9415F"/>
    <w:rsid w:val="00D96F52"/>
    <w:rsid w:val="00DA4A60"/>
    <w:rsid w:val="00DA5E60"/>
    <w:rsid w:val="00DC3C1B"/>
    <w:rsid w:val="00DD0AE8"/>
    <w:rsid w:val="00DE4E73"/>
    <w:rsid w:val="00DF0A57"/>
    <w:rsid w:val="00DF59DA"/>
    <w:rsid w:val="00E016E4"/>
    <w:rsid w:val="00E14BDD"/>
    <w:rsid w:val="00E17744"/>
    <w:rsid w:val="00E226B4"/>
    <w:rsid w:val="00E26DD4"/>
    <w:rsid w:val="00E27ED6"/>
    <w:rsid w:val="00E462DA"/>
    <w:rsid w:val="00E471AC"/>
    <w:rsid w:val="00E507F4"/>
    <w:rsid w:val="00E57FE3"/>
    <w:rsid w:val="00E60120"/>
    <w:rsid w:val="00E718AF"/>
    <w:rsid w:val="00E90CE4"/>
    <w:rsid w:val="00E90D69"/>
    <w:rsid w:val="00E936AC"/>
    <w:rsid w:val="00EA143F"/>
    <w:rsid w:val="00EA717F"/>
    <w:rsid w:val="00EB0199"/>
    <w:rsid w:val="00EB212A"/>
    <w:rsid w:val="00EB5398"/>
    <w:rsid w:val="00EC27A5"/>
    <w:rsid w:val="00EC3210"/>
    <w:rsid w:val="00EC57E4"/>
    <w:rsid w:val="00EE5552"/>
    <w:rsid w:val="00EF0C92"/>
    <w:rsid w:val="00EF2AB9"/>
    <w:rsid w:val="00EF4172"/>
    <w:rsid w:val="00EF6E36"/>
    <w:rsid w:val="00EF6FFD"/>
    <w:rsid w:val="00F0167C"/>
    <w:rsid w:val="00F079A7"/>
    <w:rsid w:val="00F105F1"/>
    <w:rsid w:val="00F321B4"/>
    <w:rsid w:val="00F40DCA"/>
    <w:rsid w:val="00F46D2B"/>
    <w:rsid w:val="00F470D9"/>
    <w:rsid w:val="00F47582"/>
    <w:rsid w:val="00F56DDD"/>
    <w:rsid w:val="00F63077"/>
    <w:rsid w:val="00F67B58"/>
    <w:rsid w:val="00F703FF"/>
    <w:rsid w:val="00F711C6"/>
    <w:rsid w:val="00F73450"/>
    <w:rsid w:val="00F75291"/>
    <w:rsid w:val="00F8189B"/>
    <w:rsid w:val="00F81BC6"/>
    <w:rsid w:val="00F84E70"/>
    <w:rsid w:val="00FA59E7"/>
    <w:rsid w:val="00FA72D6"/>
    <w:rsid w:val="00FA72F7"/>
    <w:rsid w:val="00FB5A5E"/>
    <w:rsid w:val="00FC26AF"/>
    <w:rsid w:val="00FC4098"/>
    <w:rsid w:val="00FE2A4D"/>
    <w:rsid w:val="00FE39CC"/>
    <w:rsid w:val="00FF2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0433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65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4D7E"/>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6D20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5CA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724D7E"/>
    <w:pPr>
      <w:keepNext/>
      <w:ind w:left="720" w:hanging="720"/>
      <w:jc w:val="center"/>
      <w:outlineLvl w:val="3"/>
    </w:pPr>
    <w:rPr>
      <w:rFonts w:ascii="Comic Sans MS" w:hAnsi="Comic Sans MS"/>
      <w:sz w:val="20"/>
      <w:szCs w:val="20"/>
    </w:rPr>
  </w:style>
  <w:style w:type="paragraph" w:styleId="Heading5">
    <w:name w:val="heading 5"/>
    <w:basedOn w:val="Normal"/>
    <w:next w:val="Normal"/>
    <w:link w:val="Heading5Char"/>
    <w:qFormat/>
    <w:rsid w:val="00724D7E"/>
    <w:pPr>
      <w:keepNext/>
      <w:ind w:left="720" w:hanging="720"/>
      <w:jc w:val="center"/>
      <w:outlineLvl w:val="4"/>
    </w:pPr>
    <w:rPr>
      <w:rFonts w:ascii="Comic Sans MS" w:hAnsi="Comic Sans MS"/>
      <w:b/>
      <w:sz w:val="20"/>
      <w:szCs w:val="20"/>
    </w:rPr>
  </w:style>
  <w:style w:type="paragraph" w:styleId="Heading6">
    <w:name w:val="heading 6"/>
    <w:basedOn w:val="Normal"/>
    <w:next w:val="Normal"/>
    <w:link w:val="Heading6Char"/>
    <w:qFormat/>
    <w:rsid w:val="00724D7E"/>
    <w:pPr>
      <w:keepNext/>
      <w:ind w:left="720" w:hanging="720"/>
      <w:outlineLvl w:val="5"/>
    </w:pPr>
    <w:rPr>
      <w:rFonts w:ascii="Comic Sans MS" w:hAnsi="Comic Sans M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5CF"/>
    <w:pPr>
      <w:tabs>
        <w:tab w:val="center" w:pos="4680"/>
        <w:tab w:val="right" w:pos="9360"/>
      </w:tabs>
    </w:pPr>
  </w:style>
  <w:style w:type="character" w:customStyle="1" w:styleId="HeaderChar">
    <w:name w:val="Header Char"/>
    <w:basedOn w:val="DefaultParagraphFont"/>
    <w:link w:val="Header"/>
    <w:uiPriority w:val="99"/>
    <w:rsid w:val="008D15CF"/>
  </w:style>
  <w:style w:type="paragraph" w:styleId="Footer">
    <w:name w:val="footer"/>
    <w:basedOn w:val="Normal"/>
    <w:link w:val="FooterChar"/>
    <w:uiPriority w:val="99"/>
    <w:unhideWhenUsed/>
    <w:rsid w:val="008D15CF"/>
    <w:pPr>
      <w:tabs>
        <w:tab w:val="center" w:pos="4680"/>
        <w:tab w:val="right" w:pos="9360"/>
      </w:tabs>
    </w:pPr>
  </w:style>
  <w:style w:type="character" w:customStyle="1" w:styleId="FooterChar">
    <w:name w:val="Footer Char"/>
    <w:basedOn w:val="DefaultParagraphFont"/>
    <w:link w:val="Footer"/>
    <w:uiPriority w:val="99"/>
    <w:rsid w:val="008D15CF"/>
  </w:style>
  <w:style w:type="character" w:styleId="Hyperlink">
    <w:name w:val="Hyperlink"/>
    <w:basedOn w:val="DefaultParagraphFont"/>
    <w:unhideWhenUsed/>
    <w:rsid w:val="00476545"/>
    <w:rPr>
      <w:color w:val="0000FF"/>
      <w:u w:val="single"/>
    </w:rPr>
  </w:style>
  <w:style w:type="paragraph" w:styleId="NormalWeb">
    <w:name w:val="Normal (Web)"/>
    <w:basedOn w:val="Normal"/>
    <w:uiPriority w:val="99"/>
    <w:unhideWhenUsed/>
    <w:rsid w:val="00476545"/>
    <w:pPr>
      <w:spacing w:before="100" w:beforeAutospacing="1" w:after="100" w:afterAutospacing="1"/>
    </w:pPr>
    <w:rPr>
      <w:rFonts w:ascii="Times" w:hAnsi="Times"/>
      <w:sz w:val="20"/>
      <w:szCs w:val="20"/>
    </w:rPr>
  </w:style>
  <w:style w:type="table" w:styleId="TableGrid">
    <w:name w:val="Table Grid"/>
    <w:basedOn w:val="TableNormal"/>
    <w:uiPriority w:val="39"/>
    <w:rsid w:val="0047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76545"/>
    <w:pPr>
      <w:ind w:left="720"/>
      <w:contextualSpacing/>
    </w:pPr>
  </w:style>
  <w:style w:type="character" w:styleId="PlaceholderText">
    <w:name w:val="Placeholder Text"/>
    <w:basedOn w:val="DefaultParagraphFont"/>
    <w:uiPriority w:val="99"/>
    <w:semiHidden/>
    <w:rsid w:val="00476545"/>
    <w:rPr>
      <w:color w:val="808080"/>
    </w:rPr>
  </w:style>
  <w:style w:type="character" w:customStyle="1" w:styleId="Style2">
    <w:name w:val="Style2"/>
    <w:basedOn w:val="DefaultParagraphFont"/>
    <w:uiPriority w:val="1"/>
    <w:rsid w:val="00476545"/>
    <w:rPr>
      <w:rFonts w:ascii="Times New Roman" w:hAnsi="Times New Roman"/>
      <w:b/>
      <w:caps/>
      <w:smallCaps w:val="0"/>
      <w:color w:val="587E20"/>
      <w:sz w:val="22"/>
    </w:rPr>
  </w:style>
  <w:style w:type="paragraph" w:styleId="NoSpacing">
    <w:name w:val="No Spacing"/>
    <w:uiPriority w:val="1"/>
    <w:qFormat/>
    <w:rsid w:val="0019322D"/>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qFormat/>
    <w:rsid w:val="0019322D"/>
    <w:rPr>
      <w:i/>
      <w:iCs/>
    </w:rPr>
  </w:style>
  <w:style w:type="character" w:customStyle="1" w:styleId="Style1">
    <w:name w:val="Style1"/>
    <w:basedOn w:val="DefaultParagraphFont"/>
    <w:uiPriority w:val="1"/>
    <w:rsid w:val="00951B91"/>
    <w:rPr>
      <w:rFonts w:ascii="Times New Roman" w:hAnsi="Times New Roman"/>
      <w:sz w:val="22"/>
    </w:rPr>
  </w:style>
  <w:style w:type="paragraph" w:styleId="Subtitle">
    <w:name w:val="Subtitle"/>
    <w:basedOn w:val="Normal"/>
    <w:link w:val="SubtitleChar"/>
    <w:qFormat/>
    <w:rsid w:val="00DD0AE8"/>
    <w:pPr>
      <w:ind w:left="720" w:hanging="720"/>
      <w:jc w:val="center"/>
      <w:outlineLvl w:val="0"/>
    </w:pPr>
    <w:rPr>
      <w:rFonts w:ascii="Comic Sans MS" w:hAnsi="Comic Sans MS"/>
      <w:i/>
      <w:sz w:val="20"/>
      <w:szCs w:val="20"/>
    </w:rPr>
  </w:style>
  <w:style w:type="character" w:customStyle="1" w:styleId="SubtitleChar">
    <w:name w:val="Subtitle Char"/>
    <w:basedOn w:val="DefaultParagraphFont"/>
    <w:link w:val="Subtitle"/>
    <w:rsid w:val="00DD0AE8"/>
    <w:rPr>
      <w:rFonts w:ascii="Comic Sans MS" w:eastAsia="Times New Roman" w:hAnsi="Comic Sans MS" w:cs="Times New Roman"/>
      <w:i/>
      <w:sz w:val="20"/>
      <w:szCs w:val="20"/>
    </w:rPr>
  </w:style>
  <w:style w:type="paragraph" w:styleId="BodyTextIndent">
    <w:name w:val="Body Text Indent"/>
    <w:basedOn w:val="Normal"/>
    <w:link w:val="BodyTextIndentChar"/>
    <w:rsid w:val="00724D7E"/>
    <w:pPr>
      <w:ind w:left="1440"/>
      <w:jc w:val="center"/>
    </w:pPr>
    <w:rPr>
      <w:rFonts w:ascii="Cooper Lt BT" w:hAnsi="Cooper Lt BT"/>
      <w:b/>
      <w:sz w:val="20"/>
      <w:szCs w:val="20"/>
    </w:rPr>
  </w:style>
  <w:style w:type="character" w:customStyle="1" w:styleId="BodyTextIndentChar">
    <w:name w:val="Body Text Indent Char"/>
    <w:basedOn w:val="DefaultParagraphFont"/>
    <w:link w:val="BodyTextIndent"/>
    <w:rsid w:val="00724D7E"/>
    <w:rPr>
      <w:rFonts w:ascii="Cooper Lt BT" w:eastAsia="Times New Roman" w:hAnsi="Cooper Lt BT" w:cs="Times New Roman"/>
      <w:b/>
      <w:sz w:val="20"/>
      <w:szCs w:val="20"/>
    </w:rPr>
  </w:style>
  <w:style w:type="character" w:customStyle="1" w:styleId="Heading4Char">
    <w:name w:val="Heading 4 Char"/>
    <w:basedOn w:val="DefaultParagraphFont"/>
    <w:link w:val="Heading4"/>
    <w:rsid w:val="00724D7E"/>
    <w:rPr>
      <w:rFonts w:ascii="Comic Sans MS" w:eastAsia="Times New Roman" w:hAnsi="Comic Sans MS" w:cs="Times New Roman"/>
      <w:sz w:val="20"/>
      <w:szCs w:val="20"/>
    </w:rPr>
  </w:style>
  <w:style w:type="character" w:customStyle="1" w:styleId="Heading5Char">
    <w:name w:val="Heading 5 Char"/>
    <w:basedOn w:val="DefaultParagraphFont"/>
    <w:link w:val="Heading5"/>
    <w:rsid w:val="00724D7E"/>
    <w:rPr>
      <w:rFonts w:ascii="Comic Sans MS" w:eastAsia="Times New Roman" w:hAnsi="Comic Sans MS" w:cs="Times New Roman"/>
      <w:b/>
      <w:sz w:val="20"/>
      <w:szCs w:val="20"/>
    </w:rPr>
  </w:style>
  <w:style w:type="character" w:customStyle="1" w:styleId="Heading6Char">
    <w:name w:val="Heading 6 Char"/>
    <w:basedOn w:val="DefaultParagraphFont"/>
    <w:link w:val="Heading6"/>
    <w:rsid w:val="00724D7E"/>
    <w:rPr>
      <w:rFonts w:ascii="Comic Sans MS" w:eastAsia="Times New Roman" w:hAnsi="Comic Sans MS" w:cs="Times New Roman"/>
      <w:sz w:val="24"/>
      <w:szCs w:val="20"/>
    </w:rPr>
  </w:style>
  <w:style w:type="character" w:customStyle="1" w:styleId="Heading1Char">
    <w:name w:val="Heading 1 Char"/>
    <w:basedOn w:val="DefaultParagraphFont"/>
    <w:link w:val="Heading1"/>
    <w:uiPriority w:val="9"/>
    <w:rsid w:val="00724D7E"/>
    <w:rPr>
      <w:rFonts w:asciiTheme="majorHAnsi" w:eastAsiaTheme="majorEastAsia" w:hAnsiTheme="majorHAnsi" w:cstheme="majorBidi"/>
      <w:b/>
      <w:bCs/>
      <w:color w:val="2C6EAB" w:themeColor="accent1" w:themeShade="B5"/>
      <w:sz w:val="32"/>
      <w:szCs w:val="32"/>
    </w:rPr>
  </w:style>
  <w:style w:type="character" w:customStyle="1" w:styleId="fnt0">
    <w:name w:val="fnt0"/>
    <w:rsid w:val="00F0167C"/>
  </w:style>
  <w:style w:type="paragraph" w:styleId="BodyText">
    <w:name w:val="Body Text"/>
    <w:basedOn w:val="Normal"/>
    <w:link w:val="BodyTextChar"/>
    <w:uiPriority w:val="99"/>
    <w:unhideWhenUsed/>
    <w:rsid w:val="005938A9"/>
    <w:pPr>
      <w:spacing w:after="120"/>
    </w:pPr>
  </w:style>
  <w:style w:type="character" w:customStyle="1" w:styleId="BodyTextChar">
    <w:name w:val="Body Text Char"/>
    <w:basedOn w:val="DefaultParagraphFont"/>
    <w:link w:val="BodyText"/>
    <w:uiPriority w:val="99"/>
    <w:rsid w:val="005938A9"/>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938A9"/>
    <w:rPr>
      <w:rFonts w:ascii="Times New Roman" w:eastAsia="Times New Roman" w:hAnsi="Times New Roman" w:cs="Times New Roman"/>
      <w:sz w:val="24"/>
      <w:szCs w:val="24"/>
    </w:rPr>
  </w:style>
  <w:style w:type="paragraph" w:customStyle="1" w:styleId="Body">
    <w:name w:val="Body"/>
    <w:rsid w:val="00F703FF"/>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basedOn w:val="DefaultParagraphFont"/>
    <w:rsid w:val="00296754"/>
  </w:style>
  <w:style w:type="paragraph" w:styleId="DocumentMap">
    <w:name w:val="Document Map"/>
    <w:basedOn w:val="Normal"/>
    <w:link w:val="DocumentMapChar"/>
    <w:uiPriority w:val="99"/>
    <w:semiHidden/>
    <w:unhideWhenUsed/>
    <w:rsid w:val="000A5488"/>
  </w:style>
  <w:style w:type="character" w:customStyle="1" w:styleId="DocumentMapChar">
    <w:name w:val="Document Map Char"/>
    <w:basedOn w:val="DefaultParagraphFont"/>
    <w:link w:val="DocumentMap"/>
    <w:uiPriority w:val="99"/>
    <w:semiHidden/>
    <w:rsid w:val="000A548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D20E5"/>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rsid w:val="00FA72D6"/>
    <w:rPr>
      <w:color w:val="808080"/>
      <w:shd w:val="clear" w:color="auto" w:fill="E6E6E6"/>
    </w:rPr>
  </w:style>
  <w:style w:type="character" w:styleId="FollowedHyperlink">
    <w:name w:val="FollowedHyperlink"/>
    <w:basedOn w:val="DefaultParagraphFont"/>
    <w:uiPriority w:val="99"/>
    <w:semiHidden/>
    <w:unhideWhenUsed/>
    <w:rsid w:val="008475A2"/>
    <w:rPr>
      <w:color w:val="954F72" w:themeColor="followedHyperlink"/>
      <w:u w:val="single"/>
    </w:rPr>
  </w:style>
  <w:style w:type="paragraph" w:styleId="BalloonText">
    <w:name w:val="Balloon Text"/>
    <w:basedOn w:val="Normal"/>
    <w:link w:val="BalloonTextChar"/>
    <w:uiPriority w:val="99"/>
    <w:semiHidden/>
    <w:unhideWhenUsed/>
    <w:rsid w:val="00A7433A"/>
    <w:rPr>
      <w:rFonts w:ascii="Lucida Grande" w:hAnsi="Lucida Grande"/>
    </w:rPr>
  </w:style>
  <w:style w:type="character" w:customStyle="1" w:styleId="BalloonTextChar">
    <w:name w:val="Balloon Text Char"/>
    <w:basedOn w:val="DefaultParagraphFont"/>
    <w:link w:val="BalloonText"/>
    <w:uiPriority w:val="99"/>
    <w:semiHidden/>
    <w:rsid w:val="00A7433A"/>
    <w:rPr>
      <w:rFonts w:ascii="Lucida Grande" w:eastAsia="Times New Roman" w:hAnsi="Lucida Grande" w:cs="Times New Roman"/>
      <w:sz w:val="24"/>
      <w:szCs w:val="24"/>
    </w:rPr>
  </w:style>
  <w:style w:type="paragraph" w:customStyle="1" w:styleId="Default">
    <w:name w:val="Default"/>
    <w:rsid w:val="00FA72F7"/>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character" w:customStyle="1" w:styleId="A2">
    <w:name w:val="A2"/>
    <w:uiPriority w:val="99"/>
    <w:rsid w:val="00FA72F7"/>
    <w:rPr>
      <w:rFonts w:cs="ITC Franklin Gothic Std Book"/>
      <w:color w:val="000000"/>
      <w:sz w:val="26"/>
      <w:szCs w:val="26"/>
    </w:rPr>
  </w:style>
  <w:style w:type="character" w:customStyle="1" w:styleId="Heading3Char">
    <w:name w:val="Heading 3 Char"/>
    <w:basedOn w:val="DefaultParagraphFont"/>
    <w:link w:val="Heading3"/>
    <w:uiPriority w:val="9"/>
    <w:semiHidden/>
    <w:rsid w:val="00AB5CA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B5CAB"/>
    <w:rPr>
      <w:b/>
      <w:bCs/>
    </w:rPr>
  </w:style>
  <w:style w:type="character" w:customStyle="1" w:styleId="textlayer--absolute">
    <w:name w:val="textlayer--absolute"/>
    <w:basedOn w:val="DefaultParagraphFont"/>
    <w:rsid w:val="00DC3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4939">
      <w:bodyDiv w:val="1"/>
      <w:marLeft w:val="0"/>
      <w:marRight w:val="0"/>
      <w:marTop w:val="0"/>
      <w:marBottom w:val="0"/>
      <w:divBdr>
        <w:top w:val="none" w:sz="0" w:space="0" w:color="auto"/>
        <w:left w:val="none" w:sz="0" w:space="0" w:color="auto"/>
        <w:bottom w:val="none" w:sz="0" w:space="0" w:color="auto"/>
        <w:right w:val="none" w:sz="0" w:space="0" w:color="auto"/>
      </w:divBdr>
    </w:div>
    <w:div w:id="507063844">
      <w:bodyDiv w:val="1"/>
      <w:marLeft w:val="0"/>
      <w:marRight w:val="0"/>
      <w:marTop w:val="0"/>
      <w:marBottom w:val="0"/>
      <w:divBdr>
        <w:top w:val="none" w:sz="0" w:space="0" w:color="auto"/>
        <w:left w:val="none" w:sz="0" w:space="0" w:color="auto"/>
        <w:bottom w:val="none" w:sz="0" w:space="0" w:color="auto"/>
        <w:right w:val="none" w:sz="0" w:space="0" w:color="auto"/>
      </w:divBdr>
    </w:div>
    <w:div w:id="723989579">
      <w:bodyDiv w:val="1"/>
      <w:marLeft w:val="0"/>
      <w:marRight w:val="0"/>
      <w:marTop w:val="0"/>
      <w:marBottom w:val="0"/>
      <w:divBdr>
        <w:top w:val="none" w:sz="0" w:space="0" w:color="auto"/>
        <w:left w:val="none" w:sz="0" w:space="0" w:color="auto"/>
        <w:bottom w:val="none" w:sz="0" w:space="0" w:color="auto"/>
        <w:right w:val="none" w:sz="0" w:space="0" w:color="auto"/>
      </w:divBdr>
    </w:div>
    <w:div w:id="805778380">
      <w:bodyDiv w:val="1"/>
      <w:marLeft w:val="0"/>
      <w:marRight w:val="0"/>
      <w:marTop w:val="0"/>
      <w:marBottom w:val="0"/>
      <w:divBdr>
        <w:top w:val="none" w:sz="0" w:space="0" w:color="auto"/>
        <w:left w:val="none" w:sz="0" w:space="0" w:color="auto"/>
        <w:bottom w:val="none" w:sz="0" w:space="0" w:color="auto"/>
        <w:right w:val="none" w:sz="0" w:space="0" w:color="auto"/>
      </w:divBdr>
    </w:div>
    <w:div w:id="808405695">
      <w:bodyDiv w:val="1"/>
      <w:marLeft w:val="0"/>
      <w:marRight w:val="0"/>
      <w:marTop w:val="0"/>
      <w:marBottom w:val="0"/>
      <w:divBdr>
        <w:top w:val="none" w:sz="0" w:space="0" w:color="auto"/>
        <w:left w:val="none" w:sz="0" w:space="0" w:color="auto"/>
        <w:bottom w:val="none" w:sz="0" w:space="0" w:color="auto"/>
        <w:right w:val="none" w:sz="0" w:space="0" w:color="auto"/>
      </w:divBdr>
    </w:div>
    <w:div w:id="819737170">
      <w:bodyDiv w:val="1"/>
      <w:marLeft w:val="0"/>
      <w:marRight w:val="0"/>
      <w:marTop w:val="0"/>
      <w:marBottom w:val="0"/>
      <w:divBdr>
        <w:top w:val="none" w:sz="0" w:space="0" w:color="auto"/>
        <w:left w:val="none" w:sz="0" w:space="0" w:color="auto"/>
        <w:bottom w:val="none" w:sz="0" w:space="0" w:color="auto"/>
        <w:right w:val="none" w:sz="0" w:space="0" w:color="auto"/>
      </w:divBdr>
    </w:div>
    <w:div w:id="845362854">
      <w:bodyDiv w:val="1"/>
      <w:marLeft w:val="0"/>
      <w:marRight w:val="0"/>
      <w:marTop w:val="0"/>
      <w:marBottom w:val="0"/>
      <w:divBdr>
        <w:top w:val="none" w:sz="0" w:space="0" w:color="auto"/>
        <w:left w:val="none" w:sz="0" w:space="0" w:color="auto"/>
        <w:bottom w:val="none" w:sz="0" w:space="0" w:color="auto"/>
        <w:right w:val="none" w:sz="0" w:space="0" w:color="auto"/>
      </w:divBdr>
    </w:div>
    <w:div w:id="882061453">
      <w:bodyDiv w:val="1"/>
      <w:marLeft w:val="0"/>
      <w:marRight w:val="0"/>
      <w:marTop w:val="0"/>
      <w:marBottom w:val="0"/>
      <w:divBdr>
        <w:top w:val="none" w:sz="0" w:space="0" w:color="auto"/>
        <w:left w:val="none" w:sz="0" w:space="0" w:color="auto"/>
        <w:bottom w:val="none" w:sz="0" w:space="0" w:color="auto"/>
        <w:right w:val="none" w:sz="0" w:space="0" w:color="auto"/>
      </w:divBdr>
    </w:div>
    <w:div w:id="987175008">
      <w:bodyDiv w:val="1"/>
      <w:marLeft w:val="0"/>
      <w:marRight w:val="0"/>
      <w:marTop w:val="0"/>
      <w:marBottom w:val="0"/>
      <w:divBdr>
        <w:top w:val="none" w:sz="0" w:space="0" w:color="auto"/>
        <w:left w:val="none" w:sz="0" w:space="0" w:color="auto"/>
        <w:bottom w:val="none" w:sz="0" w:space="0" w:color="auto"/>
        <w:right w:val="none" w:sz="0" w:space="0" w:color="auto"/>
      </w:divBdr>
    </w:div>
    <w:div w:id="1048145426">
      <w:bodyDiv w:val="1"/>
      <w:marLeft w:val="0"/>
      <w:marRight w:val="0"/>
      <w:marTop w:val="0"/>
      <w:marBottom w:val="0"/>
      <w:divBdr>
        <w:top w:val="none" w:sz="0" w:space="0" w:color="auto"/>
        <w:left w:val="none" w:sz="0" w:space="0" w:color="auto"/>
        <w:bottom w:val="none" w:sz="0" w:space="0" w:color="auto"/>
        <w:right w:val="none" w:sz="0" w:space="0" w:color="auto"/>
      </w:divBdr>
    </w:div>
    <w:div w:id="1312061820">
      <w:bodyDiv w:val="1"/>
      <w:marLeft w:val="0"/>
      <w:marRight w:val="0"/>
      <w:marTop w:val="0"/>
      <w:marBottom w:val="0"/>
      <w:divBdr>
        <w:top w:val="none" w:sz="0" w:space="0" w:color="auto"/>
        <w:left w:val="none" w:sz="0" w:space="0" w:color="auto"/>
        <w:bottom w:val="none" w:sz="0" w:space="0" w:color="auto"/>
        <w:right w:val="none" w:sz="0" w:space="0" w:color="auto"/>
      </w:divBdr>
    </w:div>
    <w:div w:id="1320571126">
      <w:bodyDiv w:val="1"/>
      <w:marLeft w:val="0"/>
      <w:marRight w:val="0"/>
      <w:marTop w:val="0"/>
      <w:marBottom w:val="0"/>
      <w:divBdr>
        <w:top w:val="none" w:sz="0" w:space="0" w:color="auto"/>
        <w:left w:val="none" w:sz="0" w:space="0" w:color="auto"/>
        <w:bottom w:val="none" w:sz="0" w:space="0" w:color="auto"/>
        <w:right w:val="none" w:sz="0" w:space="0" w:color="auto"/>
      </w:divBdr>
    </w:div>
    <w:div w:id="1345942405">
      <w:bodyDiv w:val="1"/>
      <w:marLeft w:val="0"/>
      <w:marRight w:val="0"/>
      <w:marTop w:val="0"/>
      <w:marBottom w:val="0"/>
      <w:divBdr>
        <w:top w:val="none" w:sz="0" w:space="0" w:color="auto"/>
        <w:left w:val="none" w:sz="0" w:space="0" w:color="auto"/>
        <w:bottom w:val="none" w:sz="0" w:space="0" w:color="auto"/>
        <w:right w:val="none" w:sz="0" w:space="0" w:color="auto"/>
      </w:divBdr>
    </w:div>
    <w:div w:id="1497455728">
      <w:bodyDiv w:val="1"/>
      <w:marLeft w:val="0"/>
      <w:marRight w:val="0"/>
      <w:marTop w:val="0"/>
      <w:marBottom w:val="0"/>
      <w:divBdr>
        <w:top w:val="none" w:sz="0" w:space="0" w:color="auto"/>
        <w:left w:val="none" w:sz="0" w:space="0" w:color="auto"/>
        <w:bottom w:val="none" w:sz="0" w:space="0" w:color="auto"/>
        <w:right w:val="none" w:sz="0" w:space="0" w:color="auto"/>
      </w:divBdr>
    </w:div>
    <w:div w:id="1504972826">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87454710">
          <w:marLeft w:val="0"/>
          <w:marRight w:val="0"/>
          <w:marTop w:val="0"/>
          <w:marBottom w:val="0"/>
          <w:divBdr>
            <w:top w:val="none" w:sz="0" w:space="0" w:color="auto"/>
            <w:left w:val="none" w:sz="0" w:space="0" w:color="auto"/>
            <w:bottom w:val="none" w:sz="0" w:space="0" w:color="auto"/>
            <w:right w:val="none" w:sz="0" w:space="0" w:color="auto"/>
          </w:divBdr>
        </w:div>
        <w:div w:id="2086419252">
          <w:marLeft w:val="0"/>
          <w:marRight w:val="0"/>
          <w:marTop w:val="0"/>
          <w:marBottom w:val="0"/>
          <w:divBdr>
            <w:top w:val="none" w:sz="0" w:space="0" w:color="auto"/>
            <w:left w:val="none" w:sz="0" w:space="0" w:color="auto"/>
            <w:bottom w:val="none" w:sz="0" w:space="0" w:color="auto"/>
            <w:right w:val="none" w:sz="0" w:space="0" w:color="auto"/>
          </w:divBdr>
        </w:div>
      </w:divsChild>
    </w:div>
    <w:div w:id="1522426934">
      <w:bodyDiv w:val="1"/>
      <w:marLeft w:val="0"/>
      <w:marRight w:val="0"/>
      <w:marTop w:val="0"/>
      <w:marBottom w:val="0"/>
      <w:divBdr>
        <w:top w:val="none" w:sz="0" w:space="0" w:color="auto"/>
        <w:left w:val="none" w:sz="0" w:space="0" w:color="auto"/>
        <w:bottom w:val="none" w:sz="0" w:space="0" w:color="auto"/>
        <w:right w:val="none" w:sz="0" w:space="0" w:color="auto"/>
      </w:divBdr>
    </w:div>
    <w:div w:id="1634871555">
      <w:bodyDiv w:val="1"/>
      <w:marLeft w:val="0"/>
      <w:marRight w:val="0"/>
      <w:marTop w:val="0"/>
      <w:marBottom w:val="0"/>
      <w:divBdr>
        <w:top w:val="none" w:sz="0" w:space="0" w:color="auto"/>
        <w:left w:val="none" w:sz="0" w:space="0" w:color="auto"/>
        <w:bottom w:val="none" w:sz="0" w:space="0" w:color="auto"/>
        <w:right w:val="none" w:sz="0" w:space="0" w:color="auto"/>
      </w:divBdr>
    </w:div>
    <w:div w:id="1644963916">
      <w:bodyDiv w:val="1"/>
      <w:marLeft w:val="0"/>
      <w:marRight w:val="0"/>
      <w:marTop w:val="0"/>
      <w:marBottom w:val="0"/>
      <w:divBdr>
        <w:top w:val="none" w:sz="0" w:space="0" w:color="auto"/>
        <w:left w:val="none" w:sz="0" w:space="0" w:color="auto"/>
        <w:bottom w:val="none" w:sz="0" w:space="0" w:color="auto"/>
        <w:right w:val="none" w:sz="0" w:space="0" w:color="auto"/>
      </w:divBdr>
    </w:div>
    <w:div w:id="1701274236">
      <w:bodyDiv w:val="1"/>
      <w:marLeft w:val="0"/>
      <w:marRight w:val="0"/>
      <w:marTop w:val="0"/>
      <w:marBottom w:val="0"/>
      <w:divBdr>
        <w:top w:val="none" w:sz="0" w:space="0" w:color="auto"/>
        <w:left w:val="none" w:sz="0" w:space="0" w:color="auto"/>
        <w:bottom w:val="none" w:sz="0" w:space="0" w:color="auto"/>
        <w:right w:val="none" w:sz="0" w:space="0" w:color="auto"/>
      </w:divBdr>
    </w:div>
    <w:div w:id="1965192339">
      <w:bodyDiv w:val="1"/>
      <w:marLeft w:val="0"/>
      <w:marRight w:val="0"/>
      <w:marTop w:val="0"/>
      <w:marBottom w:val="0"/>
      <w:divBdr>
        <w:top w:val="none" w:sz="0" w:space="0" w:color="auto"/>
        <w:left w:val="none" w:sz="0" w:space="0" w:color="auto"/>
        <w:bottom w:val="none" w:sz="0" w:space="0" w:color="auto"/>
        <w:right w:val="none" w:sz="0" w:space="0" w:color="auto"/>
      </w:divBdr>
    </w:div>
    <w:div w:id="2142384749">
      <w:bodyDiv w:val="1"/>
      <w:marLeft w:val="0"/>
      <w:marRight w:val="0"/>
      <w:marTop w:val="0"/>
      <w:marBottom w:val="0"/>
      <w:divBdr>
        <w:top w:val="none" w:sz="0" w:space="0" w:color="auto"/>
        <w:left w:val="none" w:sz="0" w:space="0" w:color="auto"/>
        <w:bottom w:val="none" w:sz="0" w:space="0" w:color="auto"/>
        <w:right w:val="none" w:sz="0" w:space="0" w:color="auto"/>
      </w:divBdr>
      <w:divsChild>
        <w:div w:id="430979842">
          <w:marLeft w:val="0"/>
          <w:marRight w:val="0"/>
          <w:marTop w:val="0"/>
          <w:marBottom w:val="0"/>
          <w:divBdr>
            <w:top w:val="none" w:sz="0" w:space="0" w:color="auto"/>
            <w:left w:val="none" w:sz="0" w:space="0" w:color="auto"/>
            <w:bottom w:val="none" w:sz="0" w:space="0" w:color="auto"/>
            <w:right w:val="none" w:sz="0" w:space="0" w:color="auto"/>
          </w:divBdr>
        </w:div>
        <w:div w:id="1179084079">
          <w:marLeft w:val="0"/>
          <w:marRight w:val="0"/>
          <w:marTop w:val="0"/>
          <w:marBottom w:val="0"/>
          <w:divBdr>
            <w:top w:val="none" w:sz="0" w:space="0" w:color="auto"/>
            <w:left w:val="none" w:sz="0" w:space="0" w:color="auto"/>
            <w:bottom w:val="none" w:sz="0" w:space="0" w:color="auto"/>
            <w:right w:val="none" w:sz="0" w:space="0" w:color="auto"/>
          </w:divBdr>
        </w:div>
        <w:div w:id="1337655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ction508.gov/" TargetMode="External"/><Relationship Id="rId18" Type="http://schemas.openxmlformats.org/officeDocument/2006/relationships/hyperlink" Target="mailto:titleixcoordinator@pitt.edu" TargetMode="External"/><Relationship Id="rId26" Type="http://schemas.openxmlformats.org/officeDocument/2006/relationships/hyperlink" Target="http://www.counseling.pitt.edu/" TargetMode="External"/><Relationship Id="rId39" Type="http://schemas.openxmlformats.org/officeDocument/2006/relationships/hyperlink" Target="https://www.titleix.pitt.edu/" TargetMode="External"/><Relationship Id="rId21" Type="http://schemas.openxmlformats.org/officeDocument/2006/relationships/hyperlink" Target="https://www.policy.pitt.edu/university-policies-and-procedures/covid-19-standards-and-guidelines" TargetMode="External"/><Relationship Id="rId34" Type="http://schemas.openxmlformats.org/officeDocument/2006/relationships/hyperlink" Target="http://technology.pitt.edu/" TargetMode="External"/><Relationship Id="rId42" Type="http://schemas.openxmlformats.org/officeDocument/2006/relationships/hyperlink" Target="https://www.studentaffairs.pitt.edu/wp-content/uploads/2015/12/WEB-Helping-Distressed-Students-Guide1.pdf"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policy.pitt.edu/sites/default/files/Policies/Community-Standards/Policy_CS_03.pdf" TargetMode="External"/><Relationship Id="rId29" Type="http://schemas.openxmlformats.org/officeDocument/2006/relationships/hyperlink" Target="http://www.pitt.edu/%7Egradu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dentaffairs.pitt.edu/drs/" TargetMode="External"/><Relationship Id="rId24" Type="http://schemas.openxmlformats.org/officeDocument/2006/relationships/hyperlink" Target="http://coronavirus.pitt.edu/" TargetMode="External"/><Relationship Id="rId32" Type="http://schemas.openxmlformats.org/officeDocument/2006/relationships/hyperlink" Target="http://www.english.pitt.edu/writingcenter" TargetMode="External"/><Relationship Id="rId37" Type="http://schemas.openxmlformats.org/officeDocument/2006/relationships/hyperlink" Target="http://www.universityannouncements.pitt.edu/Religious%20Observances%20FY19.pdf" TargetMode="External"/><Relationship Id="rId40" Type="http://schemas.openxmlformats.org/officeDocument/2006/relationships/hyperlink" Target="mailto:pittcares@pitt.ed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pyright.gov/" TargetMode="External"/><Relationship Id="rId23" Type="http://schemas.openxmlformats.org/officeDocument/2006/relationships/hyperlink" Target="https://www.coronavirus.pitt.edu/frequently-asked-questions-about-face-coverings" TargetMode="External"/><Relationship Id="rId28" Type="http://schemas.openxmlformats.org/officeDocument/2006/relationships/hyperlink" Target="https://www.education.pitt.edu/CurrentStudents/PoliciesandForms.aspx" TargetMode="External"/><Relationship Id="rId36" Type="http://schemas.openxmlformats.org/officeDocument/2006/relationships/hyperlink" Target="https://pitt.libguides.com/education" TargetMode="External"/><Relationship Id="rId10" Type="http://schemas.openxmlformats.org/officeDocument/2006/relationships/hyperlink" Target="http://pitt.libguides.com/academicintegrity/plagiarism" TargetMode="External"/><Relationship Id="rId19" Type="http://schemas.openxmlformats.org/officeDocument/2006/relationships/hyperlink" Target="https://www.diversity.pitt.edu/civil-rights-title-ix-compliance/make-report/report-form" TargetMode="External"/><Relationship Id="rId31" Type="http://schemas.openxmlformats.org/officeDocument/2006/relationships/hyperlink" Target="https://www.studentaffairs.pitt.edu/cc/"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itt.libguides.com/academicintegrity/" TargetMode="External"/><Relationship Id="rId14" Type="http://schemas.openxmlformats.org/officeDocument/2006/relationships/hyperlink" Target="https://community.canvaslms.com/docs/DOC-2061-accessibility-within-canvas" TargetMode="External"/><Relationship Id="rId22" Type="http://schemas.openxmlformats.org/officeDocument/2006/relationships/hyperlink" Target="https://www.coronavirus.pitt.edu/healthy-community/pitts-health-rules" TargetMode="External"/><Relationship Id="rId27" Type="http://schemas.openxmlformats.org/officeDocument/2006/relationships/hyperlink" Target="https://www.education.pitt.edu/CurrentStudents/TeacherPreparation/FederalandStateCriminalClearances.aspx" TargetMode="External"/><Relationship Id="rId30" Type="http://schemas.openxmlformats.org/officeDocument/2006/relationships/hyperlink" Target="http://www.studhlth.pitt.edu" TargetMode="External"/><Relationship Id="rId35" Type="http://schemas.openxmlformats.org/officeDocument/2006/relationships/hyperlink" Target="http://www.registrar.pitt.edu/" TargetMode="External"/><Relationship Id="rId43" Type="http://schemas.openxmlformats.org/officeDocument/2006/relationships/header" Target="header1.xml"/><Relationship Id="rId8" Type="http://schemas.openxmlformats.org/officeDocument/2006/relationships/hyperlink" Target="https://www.provost.pitt.edu/info/ai1.html" TargetMode="External"/><Relationship Id="rId3" Type="http://schemas.openxmlformats.org/officeDocument/2006/relationships/settings" Target="settings.xml"/><Relationship Id="rId12" Type="http://schemas.openxmlformats.org/officeDocument/2006/relationships/hyperlink" Target="mailto:drsrecep@pitt.edu" TargetMode="External"/><Relationship Id="rId17" Type="http://schemas.openxmlformats.org/officeDocument/2006/relationships/hyperlink" Target="https://www.diversity.pitt.edu/civil-rights-title-ix-compliance" TargetMode="External"/><Relationship Id="rId25" Type="http://schemas.openxmlformats.org/officeDocument/2006/relationships/hyperlink" Target="https://www.diversity.pitt.edu/civil-rights-title-ix/make-report/responsible-employee-program-and-reporting" TargetMode="External"/><Relationship Id="rId33" Type="http://schemas.openxmlformats.org/officeDocument/2006/relationships/hyperlink" Target="http://www.asundergrad.pitt.edu/offices/arc/index.html" TargetMode="External"/><Relationship Id="rId38" Type="http://schemas.openxmlformats.org/officeDocument/2006/relationships/hyperlink" Target="https://www.diversity.pitt.edu/" TargetMode="External"/><Relationship Id="rId46" Type="http://schemas.openxmlformats.org/officeDocument/2006/relationships/theme" Target="theme/theme1.xml"/><Relationship Id="rId20" Type="http://schemas.openxmlformats.org/officeDocument/2006/relationships/hyperlink" Target="https://www.alleghenycounty.us/Health-Department/Resources/COVID-19/COVID-19.aspx" TargetMode="External"/><Relationship Id="rId41" Type="http://schemas.openxmlformats.org/officeDocument/2006/relationships/hyperlink" Target="http://www.studentaffairs.pitt.edu/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5101</Words>
  <Characters>29080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Becky</dc:creator>
  <cp:keywords/>
  <dc:description/>
  <cp:lastModifiedBy>Gallen, Robert Timothy</cp:lastModifiedBy>
  <cp:revision>5</cp:revision>
  <dcterms:created xsi:type="dcterms:W3CDTF">2023-07-15T07:49:00Z</dcterms:created>
  <dcterms:modified xsi:type="dcterms:W3CDTF">2023-07-15T08:51:00Z</dcterms:modified>
</cp:coreProperties>
</file>