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82C9" w14:textId="73D27811" w:rsidR="0013051D" w:rsidRPr="00FE315F" w:rsidRDefault="00E57B42" w:rsidP="00482266">
      <w:pPr>
        <w:jc w:val="center"/>
        <w:outlineLvl w:val="0"/>
        <w:rPr>
          <w:rFonts w:asciiTheme="majorHAnsi" w:hAnsiTheme="majorHAnsi" w:cs="Gill Sans"/>
          <w:b/>
          <w:bCs/>
          <w:i/>
          <w:sz w:val="32"/>
          <w:szCs w:val="32"/>
        </w:rPr>
      </w:pPr>
      <w:r w:rsidRPr="00FE315F">
        <w:rPr>
          <w:rFonts w:asciiTheme="majorHAnsi" w:hAnsiTheme="majorHAnsi" w:cs="Gill Sans"/>
          <w:b/>
          <w:bCs/>
          <w:i/>
          <w:sz w:val="32"/>
          <w:szCs w:val="32"/>
        </w:rPr>
        <w:t>INTERNATIONAL AND GLOBAL EDUCATION</w:t>
      </w:r>
    </w:p>
    <w:p w14:paraId="673339FA" w14:textId="77777777" w:rsidR="00136C41" w:rsidRPr="005D78AA" w:rsidRDefault="00136C41" w:rsidP="003C7CD1">
      <w:pPr>
        <w:jc w:val="center"/>
        <w:rPr>
          <w:rFonts w:asciiTheme="majorHAnsi" w:hAnsiTheme="majorHAnsi" w:cs="Gill Sans"/>
          <w:b/>
          <w:bCs/>
          <w:i/>
        </w:rPr>
      </w:pPr>
    </w:p>
    <w:p w14:paraId="3344074F" w14:textId="4D9916E9" w:rsidR="00703CFC" w:rsidRPr="005D78AA" w:rsidRDefault="00E57B42" w:rsidP="00482266">
      <w:pPr>
        <w:jc w:val="center"/>
        <w:outlineLvl w:val="0"/>
        <w:rPr>
          <w:rFonts w:asciiTheme="majorHAnsi" w:hAnsiTheme="majorHAnsi" w:cs="Gill Sans"/>
          <w:b/>
          <w:bCs/>
          <w:i/>
        </w:rPr>
      </w:pPr>
      <w:r w:rsidRPr="005D78AA">
        <w:rPr>
          <w:rFonts w:asciiTheme="majorHAnsi" w:hAnsiTheme="majorHAnsi" w:cs="Gill Sans"/>
          <w:b/>
          <w:bCs/>
          <w:i/>
        </w:rPr>
        <w:t>ADMPS 2106</w:t>
      </w:r>
    </w:p>
    <w:p w14:paraId="53D93338" w14:textId="330EBF75" w:rsidR="00703CFC" w:rsidRDefault="00EE687C" w:rsidP="003C7CD1">
      <w:pPr>
        <w:jc w:val="center"/>
        <w:rPr>
          <w:rFonts w:asciiTheme="majorHAnsi" w:hAnsiTheme="majorHAnsi" w:cs="Gill Sans"/>
          <w:b/>
          <w:bCs/>
          <w:i/>
        </w:rPr>
      </w:pPr>
      <w:r w:rsidRPr="005D78AA">
        <w:rPr>
          <w:rFonts w:asciiTheme="majorHAnsi" w:hAnsiTheme="majorHAnsi" w:cs="Gill Sans"/>
          <w:b/>
          <w:bCs/>
          <w:i/>
        </w:rPr>
        <w:t>FALL 20</w:t>
      </w:r>
      <w:r w:rsidR="00937D4B">
        <w:rPr>
          <w:rFonts w:asciiTheme="majorHAnsi" w:hAnsiTheme="majorHAnsi" w:cs="Gill Sans"/>
          <w:b/>
          <w:bCs/>
          <w:i/>
        </w:rPr>
        <w:t>2</w:t>
      </w:r>
      <w:r w:rsidR="00AD7011">
        <w:rPr>
          <w:rFonts w:asciiTheme="majorHAnsi" w:hAnsiTheme="majorHAnsi" w:cs="Gill Sans"/>
          <w:b/>
          <w:bCs/>
          <w:i/>
        </w:rPr>
        <w:t>1</w:t>
      </w:r>
      <w:r w:rsidR="00C918EA" w:rsidRPr="005D78AA">
        <w:rPr>
          <w:rFonts w:asciiTheme="majorHAnsi" w:hAnsiTheme="majorHAnsi" w:cs="Gill Sans"/>
          <w:b/>
          <w:bCs/>
          <w:i/>
        </w:rPr>
        <w:t xml:space="preserve"> (22</w:t>
      </w:r>
      <w:r w:rsidR="00AD7011">
        <w:rPr>
          <w:rFonts w:asciiTheme="majorHAnsi" w:hAnsiTheme="majorHAnsi" w:cs="Gill Sans"/>
          <w:b/>
          <w:bCs/>
          <w:i/>
        </w:rPr>
        <w:t>2</w:t>
      </w:r>
      <w:r w:rsidR="00192D51" w:rsidRPr="005D78AA">
        <w:rPr>
          <w:rFonts w:asciiTheme="majorHAnsi" w:hAnsiTheme="majorHAnsi" w:cs="Gill Sans"/>
          <w:b/>
          <w:bCs/>
          <w:i/>
        </w:rPr>
        <w:t>1)</w:t>
      </w:r>
    </w:p>
    <w:p w14:paraId="6FC557EC" w14:textId="00CAECCD" w:rsidR="00FE315F" w:rsidRDefault="00FE315F" w:rsidP="003C7CD1">
      <w:pPr>
        <w:jc w:val="center"/>
        <w:rPr>
          <w:rFonts w:asciiTheme="majorHAnsi" w:hAnsiTheme="majorHAnsi" w:cs="Gill Sans"/>
          <w:b/>
          <w:bCs/>
          <w:i/>
        </w:rPr>
      </w:pPr>
    </w:p>
    <w:p w14:paraId="03EB35E4" w14:textId="26436AB4" w:rsidR="00FE315F" w:rsidRPr="00FE315F" w:rsidRDefault="00FE315F" w:rsidP="003C7CD1">
      <w:pPr>
        <w:jc w:val="center"/>
        <w:rPr>
          <w:rFonts w:asciiTheme="majorHAnsi" w:hAnsiTheme="majorHAnsi" w:cs="Gill Sans"/>
          <w:b/>
          <w:bCs/>
          <w:i/>
          <w:sz w:val="28"/>
          <w:szCs w:val="28"/>
        </w:rPr>
      </w:pPr>
      <w:r w:rsidRPr="00FE315F">
        <w:rPr>
          <w:rFonts w:asciiTheme="majorHAnsi" w:hAnsiTheme="majorHAnsi" w:cs="Gill Sans"/>
          <w:b/>
          <w:bCs/>
          <w:i/>
          <w:sz w:val="28"/>
          <w:szCs w:val="28"/>
        </w:rPr>
        <w:t>Maureen W. McClure</w:t>
      </w:r>
    </w:p>
    <w:p w14:paraId="4E8EDD29" w14:textId="77777777" w:rsidR="00703CFC" w:rsidRPr="005D78AA" w:rsidRDefault="00E57B42" w:rsidP="003C7CD1">
      <w:pPr>
        <w:jc w:val="center"/>
        <w:rPr>
          <w:rFonts w:asciiTheme="majorHAnsi" w:hAnsiTheme="majorHAnsi" w:cs="Gill Sans"/>
          <w:b/>
          <w:bCs/>
          <w:i/>
        </w:rPr>
      </w:pPr>
      <w:r w:rsidRPr="005D78AA">
        <w:rPr>
          <w:rFonts w:asciiTheme="majorHAnsi" w:hAnsiTheme="majorHAnsi" w:cs="Gill Sans"/>
          <w:b/>
          <w:bCs/>
          <w:i/>
        </w:rPr>
        <w:t>SCHOOL OF EDUCATION</w:t>
      </w:r>
    </w:p>
    <w:p w14:paraId="59C7445C" w14:textId="3C595E03" w:rsidR="00E4141B" w:rsidRDefault="00E57B42" w:rsidP="003C7CD1">
      <w:pPr>
        <w:jc w:val="center"/>
        <w:rPr>
          <w:rFonts w:asciiTheme="majorHAnsi" w:hAnsiTheme="majorHAnsi" w:cs="Gill Sans"/>
          <w:b/>
          <w:bCs/>
          <w:i/>
        </w:rPr>
      </w:pPr>
      <w:r w:rsidRPr="005D78AA">
        <w:rPr>
          <w:rFonts w:asciiTheme="majorHAnsi" w:hAnsiTheme="majorHAnsi" w:cs="Gill Sans"/>
          <w:b/>
          <w:bCs/>
          <w:i/>
        </w:rPr>
        <w:t>UNIVERSITY OF PITTSBURGH</w:t>
      </w:r>
    </w:p>
    <w:p w14:paraId="4B7863DE" w14:textId="53DAE5C1" w:rsidR="004B572C" w:rsidRPr="005D78AA" w:rsidRDefault="004B572C" w:rsidP="003C7CD1">
      <w:pPr>
        <w:jc w:val="center"/>
        <w:rPr>
          <w:rFonts w:asciiTheme="majorHAnsi" w:hAnsiTheme="majorHAnsi" w:cs="Gill Sans"/>
          <w:b/>
          <w:bCs/>
          <w:i/>
        </w:rPr>
      </w:pPr>
      <w:r>
        <w:rPr>
          <w:rFonts w:asciiTheme="majorHAnsi" w:hAnsiTheme="majorHAnsi" w:cs="Gill Sans"/>
          <w:b/>
          <w:bCs/>
          <w:i/>
        </w:rPr>
        <w:t>VERSION 8.27.21</w:t>
      </w:r>
    </w:p>
    <w:p w14:paraId="4C966ECA" w14:textId="297E82C1" w:rsidR="00286630" w:rsidRPr="005D78AA" w:rsidRDefault="00286630" w:rsidP="003C7CD1">
      <w:pPr>
        <w:rPr>
          <w:rFonts w:asciiTheme="majorHAnsi" w:hAnsiTheme="majorHAnsi" w:cs="Gill Sans"/>
          <w:b/>
          <w:bCs/>
          <w:i/>
        </w:rPr>
      </w:pPr>
    </w:p>
    <w:p w14:paraId="42250E67" w14:textId="756AEB6B" w:rsidR="00672BA5" w:rsidRPr="005D78AA" w:rsidRDefault="00672BA5" w:rsidP="003C7CD1">
      <w:pPr>
        <w:rPr>
          <w:rFonts w:asciiTheme="majorHAnsi" w:hAnsiTheme="majorHAnsi" w:cs="Gill Sans"/>
          <w:b/>
          <w:bCs/>
        </w:rPr>
      </w:pPr>
    </w:p>
    <w:p w14:paraId="22A66926" w14:textId="21D668C0" w:rsidR="00C938BA" w:rsidRPr="005D78AA" w:rsidRDefault="00C938BA" w:rsidP="00482266">
      <w:pPr>
        <w:outlineLvl w:val="0"/>
        <w:rPr>
          <w:rFonts w:asciiTheme="majorHAnsi" w:hAnsiTheme="majorHAnsi" w:cs="Gill Sans"/>
          <w:b/>
          <w:bCs/>
        </w:rPr>
      </w:pPr>
      <w:r w:rsidRPr="005D78AA">
        <w:rPr>
          <w:rFonts w:asciiTheme="majorHAnsi" w:hAnsiTheme="majorHAnsi" w:cs="Gill Sans"/>
          <w:b/>
          <w:bCs/>
        </w:rPr>
        <w:t>CLASS INFORMATION</w:t>
      </w:r>
    </w:p>
    <w:p w14:paraId="651CA793" w14:textId="397D5169" w:rsidR="00C938BA" w:rsidRPr="005D78AA" w:rsidRDefault="00C938BA" w:rsidP="003C7CD1">
      <w:pPr>
        <w:rPr>
          <w:rFonts w:asciiTheme="majorHAnsi" w:hAnsiTheme="majorHAnsi" w:cs="Gill Sans"/>
          <w:b/>
          <w:bCs/>
        </w:rPr>
      </w:pPr>
    </w:p>
    <w:tbl>
      <w:tblPr>
        <w:tblStyle w:val="TableGrid"/>
        <w:tblW w:w="0" w:type="auto"/>
        <w:tblInd w:w="648" w:type="dxa"/>
        <w:tblLook w:val="04A0" w:firstRow="1" w:lastRow="0" w:firstColumn="1" w:lastColumn="0" w:noHBand="0" w:noVBand="1"/>
      </w:tblPr>
      <w:tblGrid>
        <w:gridCol w:w="7935"/>
      </w:tblGrid>
      <w:tr w:rsidR="00C938BA" w:rsidRPr="005D78AA" w14:paraId="4C9802A7" w14:textId="02B1A847" w:rsidTr="00AD4BFB">
        <w:trPr>
          <w:trHeight w:val="327"/>
        </w:trPr>
        <w:tc>
          <w:tcPr>
            <w:tcW w:w="7935" w:type="dxa"/>
          </w:tcPr>
          <w:p w14:paraId="1755AB44" w14:textId="37EC637E" w:rsidR="00C938BA" w:rsidRPr="005D78AA" w:rsidRDefault="00C938BA" w:rsidP="00BE00C6">
            <w:pPr>
              <w:rPr>
                <w:rFonts w:asciiTheme="majorHAnsi" w:hAnsiTheme="majorHAnsi" w:cs="Gill Sans"/>
                <w:bCs/>
              </w:rPr>
            </w:pPr>
            <w:r w:rsidRPr="005D78AA">
              <w:rPr>
                <w:rFonts w:asciiTheme="majorHAnsi" w:hAnsiTheme="majorHAnsi" w:cs="Gill Sans"/>
                <w:bCs/>
                <w:i/>
              </w:rPr>
              <w:t>Number of credits</w:t>
            </w:r>
            <w:r w:rsidRPr="005D78AA">
              <w:rPr>
                <w:rFonts w:asciiTheme="majorHAnsi" w:hAnsiTheme="majorHAnsi" w:cs="Gill Sans"/>
                <w:bCs/>
              </w:rPr>
              <w:t xml:space="preserve">: </w:t>
            </w:r>
            <w:r w:rsidR="00BE00C6" w:rsidRPr="005D78AA">
              <w:rPr>
                <w:rFonts w:asciiTheme="majorHAnsi" w:hAnsiTheme="majorHAnsi" w:cs="Gill Sans"/>
                <w:bCs/>
              </w:rPr>
              <w:t>3</w:t>
            </w:r>
            <w:r w:rsidRPr="005D78AA">
              <w:rPr>
                <w:rFonts w:asciiTheme="majorHAnsi" w:hAnsiTheme="majorHAnsi" w:cs="Gill Sans"/>
                <w:bCs/>
              </w:rPr>
              <w:t xml:space="preserve"> </w:t>
            </w:r>
          </w:p>
        </w:tc>
      </w:tr>
      <w:tr w:rsidR="00C938BA" w:rsidRPr="005D78AA" w14:paraId="74ED1CC1" w14:textId="696770E7" w:rsidTr="00AD4BFB">
        <w:trPr>
          <w:trHeight w:val="327"/>
        </w:trPr>
        <w:tc>
          <w:tcPr>
            <w:tcW w:w="7935" w:type="dxa"/>
          </w:tcPr>
          <w:p w14:paraId="7EAAAE49" w14:textId="732108CF" w:rsidR="00C938BA" w:rsidRPr="005D78AA" w:rsidRDefault="00C938BA" w:rsidP="00186129">
            <w:pPr>
              <w:rPr>
                <w:rFonts w:asciiTheme="majorHAnsi" w:hAnsiTheme="majorHAnsi" w:cs="Gill Sans"/>
                <w:bCs/>
              </w:rPr>
            </w:pPr>
            <w:r w:rsidRPr="005D78AA">
              <w:rPr>
                <w:rFonts w:asciiTheme="majorHAnsi" w:hAnsiTheme="majorHAnsi" w:cs="Gill Sans"/>
                <w:bCs/>
                <w:i/>
              </w:rPr>
              <w:t>Day/time</w:t>
            </w:r>
            <w:r w:rsidR="00186129" w:rsidRPr="005D78AA">
              <w:rPr>
                <w:rFonts w:asciiTheme="majorHAnsi" w:hAnsiTheme="majorHAnsi" w:cs="Gill Sans"/>
                <w:bCs/>
              </w:rPr>
              <w:t xml:space="preserve">: </w:t>
            </w:r>
            <w:r w:rsidR="00EB4ED4">
              <w:rPr>
                <w:rFonts w:asciiTheme="majorHAnsi" w:hAnsiTheme="majorHAnsi" w:cs="Gill Sans"/>
                <w:bCs/>
              </w:rPr>
              <w:t>Tues</w:t>
            </w:r>
            <w:r w:rsidR="00186129" w:rsidRPr="005D78AA">
              <w:rPr>
                <w:rFonts w:asciiTheme="majorHAnsi" w:hAnsiTheme="majorHAnsi" w:cs="Gill Sans"/>
                <w:bCs/>
              </w:rPr>
              <w:t>days</w:t>
            </w:r>
            <w:r w:rsidRPr="005D78AA">
              <w:rPr>
                <w:rFonts w:asciiTheme="majorHAnsi" w:hAnsiTheme="majorHAnsi" w:cs="Gill Sans"/>
                <w:bCs/>
              </w:rPr>
              <w:t xml:space="preserve"> </w:t>
            </w:r>
            <w:r w:rsidR="00232428">
              <w:rPr>
                <w:rFonts w:asciiTheme="majorHAnsi" w:hAnsiTheme="majorHAnsi" w:cs="Gill Sans"/>
                <w:bCs/>
              </w:rPr>
              <w:t>3:00 -</w:t>
            </w:r>
            <w:r w:rsidR="00D35E0A">
              <w:rPr>
                <w:rFonts w:asciiTheme="majorHAnsi" w:hAnsiTheme="majorHAnsi" w:cs="Gill Sans"/>
                <w:bCs/>
              </w:rPr>
              <w:t>5</w:t>
            </w:r>
            <w:r w:rsidR="00BE00C6" w:rsidRPr="005D78AA">
              <w:rPr>
                <w:rFonts w:asciiTheme="majorHAnsi" w:hAnsiTheme="majorHAnsi" w:cs="Gill Sans"/>
                <w:bCs/>
              </w:rPr>
              <w:t>:</w:t>
            </w:r>
            <w:r w:rsidR="00AD7011">
              <w:rPr>
                <w:rFonts w:asciiTheme="majorHAnsi" w:hAnsiTheme="majorHAnsi" w:cs="Gill Sans"/>
                <w:bCs/>
              </w:rPr>
              <w:t>4</w:t>
            </w:r>
            <w:r w:rsidRPr="005D78AA">
              <w:rPr>
                <w:rFonts w:asciiTheme="majorHAnsi" w:hAnsiTheme="majorHAnsi" w:cs="Gill Sans"/>
                <w:bCs/>
              </w:rPr>
              <w:t>0</w:t>
            </w:r>
            <w:r w:rsidR="00232428">
              <w:rPr>
                <w:rFonts w:asciiTheme="majorHAnsi" w:hAnsiTheme="majorHAnsi" w:cs="Gill Sans"/>
                <w:bCs/>
              </w:rPr>
              <w:t xml:space="preserve"> </w:t>
            </w:r>
            <w:r w:rsidRPr="005D78AA">
              <w:rPr>
                <w:rFonts w:asciiTheme="majorHAnsi" w:hAnsiTheme="majorHAnsi" w:cs="Gill Sans"/>
                <w:bCs/>
              </w:rPr>
              <w:t>p</w:t>
            </w:r>
            <w:r w:rsidR="00BE00C6" w:rsidRPr="005D78AA">
              <w:rPr>
                <w:rFonts w:asciiTheme="majorHAnsi" w:hAnsiTheme="majorHAnsi" w:cs="Gill Sans"/>
                <w:bCs/>
              </w:rPr>
              <w:t>.</w:t>
            </w:r>
            <w:r w:rsidRPr="005D78AA">
              <w:rPr>
                <w:rFonts w:asciiTheme="majorHAnsi" w:hAnsiTheme="majorHAnsi" w:cs="Gill Sans"/>
                <w:bCs/>
              </w:rPr>
              <w:t>m</w:t>
            </w:r>
            <w:r w:rsidR="00BE00C6" w:rsidRPr="005D78AA">
              <w:rPr>
                <w:rFonts w:asciiTheme="majorHAnsi" w:hAnsiTheme="majorHAnsi" w:cs="Gill Sans"/>
                <w:bCs/>
              </w:rPr>
              <w:t>.</w:t>
            </w:r>
            <w:r w:rsidRPr="005D78AA">
              <w:rPr>
                <w:rFonts w:asciiTheme="majorHAnsi" w:hAnsiTheme="majorHAnsi" w:cs="Gill Sans"/>
                <w:bCs/>
              </w:rPr>
              <w:t xml:space="preserve"> </w:t>
            </w:r>
          </w:p>
        </w:tc>
      </w:tr>
      <w:tr w:rsidR="00C938BA" w:rsidRPr="005D78AA" w14:paraId="7016457C" w14:textId="5A9E5824" w:rsidTr="00AD4BFB">
        <w:trPr>
          <w:trHeight w:val="308"/>
        </w:trPr>
        <w:tc>
          <w:tcPr>
            <w:tcW w:w="7935" w:type="dxa"/>
          </w:tcPr>
          <w:p w14:paraId="47750A3B" w14:textId="44C5E9EF" w:rsidR="00C938BA" w:rsidRPr="005D78AA" w:rsidRDefault="00C938BA" w:rsidP="00AD4BFB">
            <w:pPr>
              <w:rPr>
                <w:rFonts w:asciiTheme="majorHAnsi" w:hAnsiTheme="majorHAnsi" w:cs="Gill Sans"/>
                <w:bCs/>
              </w:rPr>
            </w:pPr>
            <w:r w:rsidRPr="005D78AA">
              <w:rPr>
                <w:rFonts w:asciiTheme="majorHAnsi" w:hAnsiTheme="majorHAnsi" w:cs="Gill Sans"/>
                <w:bCs/>
                <w:i/>
              </w:rPr>
              <w:t>Room</w:t>
            </w:r>
            <w:r w:rsidRPr="005D78AA">
              <w:rPr>
                <w:rFonts w:asciiTheme="majorHAnsi" w:hAnsiTheme="majorHAnsi" w:cs="Gill Sans"/>
                <w:bCs/>
              </w:rPr>
              <w:t xml:space="preserve">: </w:t>
            </w:r>
            <w:r w:rsidR="00711F40">
              <w:rPr>
                <w:rFonts w:asciiTheme="majorHAnsi" w:hAnsiTheme="majorHAnsi" w:cs="Gill Sans"/>
                <w:bCs/>
              </w:rPr>
              <w:t>5404 - Temporarily o</w:t>
            </w:r>
            <w:r w:rsidR="004B572C">
              <w:rPr>
                <w:rFonts w:asciiTheme="majorHAnsi" w:hAnsiTheme="majorHAnsi" w:cs="Gill Sans"/>
                <w:bCs/>
              </w:rPr>
              <w:t>nline until 9.10</w:t>
            </w:r>
            <w:r w:rsidR="00711F40">
              <w:rPr>
                <w:rFonts w:asciiTheme="majorHAnsi" w:hAnsiTheme="majorHAnsi" w:cs="Gill Sans"/>
                <w:bCs/>
              </w:rPr>
              <w:t xml:space="preserve"> </w:t>
            </w:r>
          </w:p>
        </w:tc>
      </w:tr>
    </w:tbl>
    <w:p w14:paraId="21748DE6" w14:textId="07A83905" w:rsidR="00C938BA" w:rsidRPr="005D78AA" w:rsidRDefault="00C938BA" w:rsidP="003C7CD1">
      <w:pPr>
        <w:rPr>
          <w:rFonts w:asciiTheme="majorHAnsi" w:hAnsiTheme="majorHAnsi" w:cs="Gill Sans"/>
          <w:b/>
          <w:bCs/>
        </w:rPr>
      </w:pPr>
    </w:p>
    <w:p w14:paraId="0F74811B" w14:textId="5BA0236C" w:rsidR="00C938BA" w:rsidRPr="005D78AA" w:rsidRDefault="00C938BA" w:rsidP="003C7CD1">
      <w:pPr>
        <w:rPr>
          <w:rFonts w:asciiTheme="majorHAnsi" w:hAnsiTheme="majorHAnsi" w:cs="Gill Sans"/>
          <w:b/>
          <w:bCs/>
        </w:rPr>
      </w:pPr>
    </w:p>
    <w:p w14:paraId="0389A667" w14:textId="23393FE3" w:rsidR="00E4141B" w:rsidRPr="005D78AA" w:rsidRDefault="00E57B42" w:rsidP="00482266">
      <w:pPr>
        <w:outlineLvl w:val="0"/>
        <w:rPr>
          <w:rFonts w:asciiTheme="majorHAnsi" w:hAnsiTheme="majorHAnsi" w:cs="Gill Sans"/>
          <w:b/>
          <w:bCs/>
        </w:rPr>
      </w:pPr>
      <w:r w:rsidRPr="005D78AA">
        <w:rPr>
          <w:rFonts w:asciiTheme="majorHAnsi" w:hAnsiTheme="majorHAnsi" w:cs="Gill Sans"/>
          <w:b/>
          <w:bCs/>
        </w:rPr>
        <w:t>CONTACT INFORMATION</w:t>
      </w:r>
    </w:p>
    <w:p w14:paraId="52C17CBB" w14:textId="6654B1F1" w:rsidR="00E4141B" w:rsidRPr="005D78AA" w:rsidRDefault="00E4141B" w:rsidP="003C7CD1">
      <w:pPr>
        <w:rPr>
          <w:rFonts w:asciiTheme="majorHAnsi" w:hAnsiTheme="majorHAnsi" w:cs="Gill Sans"/>
          <w:b/>
          <w:bCs/>
        </w:rPr>
      </w:pPr>
    </w:p>
    <w:tbl>
      <w:tblPr>
        <w:tblStyle w:val="TableGrid"/>
        <w:tblW w:w="0" w:type="auto"/>
        <w:tblInd w:w="648" w:type="dxa"/>
        <w:tblLook w:val="04A0" w:firstRow="1" w:lastRow="0" w:firstColumn="1" w:lastColumn="0" w:noHBand="0" w:noVBand="1"/>
      </w:tblPr>
      <w:tblGrid>
        <w:gridCol w:w="7935"/>
      </w:tblGrid>
      <w:tr w:rsidR="00381947" w:rsidRPr="005D78AA" w14:paraId="635F9C66" w14:textId="0D116934" w:rsidTr="002B7527">
        <w:trPr>
          <w:trHeight w:val="327"/>
        </w:trPr>
        <w:tc>
          <w:tcPr>
            <w:tcW w:w="7935" w:type="dxa"/>
          </w:tcPr>
          <w:p w14:paraId="63DAFE6E" w14:textId="6A10F0E9" w:rsidR="00381947" w:rsidRPr="005D78AA" w:rsidRDefault="00C938BA" w:rsidP="00186129">
            <w:pPr>
              <w:rPr>
                <w:rFonts w:asciiTheme="majorHAnsi" w:hAnsiTheme="majorHAnsi" w:cs="Gill Sans"/>
                <w:bCs/>
              </w:rPr>
            </w:pPr>
            <w:r w:rsidRPr="005D78AA">
              <w:rPr>
                <w:rFonts w:asciiTheme="majorHAnsi" w:hAnsiTheme="majorHAnsi" w:cs="Gill Sans"/>
                <w:bCs/>
                <w:i/>
              </w:rPr>
              <w:t>Instructor:</w:t>
            </w:r>
            <w:r w:rsidRPr="005D78AA">
              <w:rPr>
                <w:rFonts w:asciiTheme="majorHAnsi" w:hAnsiTheme="majorHAnsi" w:cs="Gill Sans"/>
                <w:bCs/>
              </w:rPr>
              <w:t xml:space="preserve"> </w:t>
            </w:r>
            <w:r w:rsidR="005676F2" w:rsidRPr="005D78AA">
              <w:rPr>
                <w:rFonts w:asciiTheme="majorHAnsi" w:hAnsiTheme="majorHAnsi" w:cs="Gill Sans"/>
                <w:bCs/>
              </w:rPr>
              <w:t>Maureen W. McCl</w:t>
            </w:r>
            <w:r w:rsidR="00186129" w:rsidRPr="005D78AA">
              <w:rPr>
                <w:rFonts w:asciiTheme="majorHAnsi" w:hAnsiTheme="majorHAnsi" w:cs="Gill Sans"/>
                <w:bCs/>
              </w:rPr>
              <w:t>ure</w:t>
            </w:r>
            <w:r w:rsidR="002B7527" w:rsidRPr="005D78AA">
              <w:rPr>
                <w:rFonts w:asciiTheme="majorHAnsi" w:hAnsiTheme="majorHAnsi" w:cs="Gill Sans"/>
                <w:bCs/>
              </w:rPr>
              <w:t>,</w:t>
            </w:r>
            <w:r w:rsidR="00192D51" w:rsidRPr="005D78AA">
              <w:rPr>
                <w:rFonts w:asciiTheme="majorHAnsi" w:hAnsiTheme="majorHAnsi" w:cs="Gill Sans"/>
                <w:bCs/>
              </w:rPr>
              <w:t xml:space="preserve"> MEd, MA, MBA, </w:t>
            </w:r>
            <w:r w:rsidR="002B7527" w:rsidRPr="005D78AA">
              <w:rPr>
                <w:rFonts w:asciiTheme="majorHAnsi" w:hAnsiTheme="majorHAnsi" w:cs="Gill Sans"/>
                <w:bCs/>
              </w:rPr>
              <w:t>PhD</w:t>
            </w:r>
          </w:p>
        </w:tc>
      </w:tr>
      <w:tr w:rsidR="00381947" w:rsidRPr="005D78AA" w14:paraId="231288F5" w14:textId="4674A379" w:rsidTr="002B7527">
        <w:trPr>
          <w:trHeight w:val="327"/>
        </w:trPr>
        <w:tc>
          <w:tcPr>
            <w:tcW w:w="7935" w:type="dxa"/>
          </w:tcPr>
          <w:p w14:paraId="65FFD81C" w14:textId="6FF35254" w:rsidR="00381947" w:rsidRPr="005D78AA" w:rsidRDefault="002B7527" w:rsidP="00186129">
            <w:pPr>
              <w:rPr>
                <w:rFonts w:asciiTheme="majorHAnsi" w:hAnsiTheme="majorHAnsi" w:cs="Gill Sans"/>
                <w:bCs/>
              </w:rPr>
            </w:pPr>
            <w:r w:rsidRPr="005D78AA">
              <w:rPr>
                <w:rFonts w:asciiTheme="majorHAnsi" w:hAnsiTheme="majorHAnsi" w:cs="Gill Sans"/>
                <w:bCs/>
                <w:i/>
              </w:rPr>
              <w:t>Email</w:t>
            </w:r>
            <w:r w:rsidRPr="005D78AA">
              <w:rPr>
                <w:rFonts w:asciiTheme="majorHAnsi" w:hAnsiTheme="majorHAnsi" w:cs="Gill Sans"/>
                <w:bCs/>
              </w:rPr>
              <w:t xml:space="preserve">: </w:t>
            </w:r>
            <w:r w:rsidR="005676F2" w:rsidRPr="005D78AA">
              <w:rPr>
                <w:rFonts w:asciiTheme="majorHAnsi" w:hAnsiTheme="majorHAnsi"/>
              </w:rPr>
              <w:t>mmcclure@pitt.edu</w:t>
            </w:r>
            <w:r w:rsidR="00186129" w:rsidRPr="005D78AA">
              <w:rPr>
                <w:rFonts w:asciiTheme="majorHAnsi" w:hAnsiTheme="majorHAnsi"/>
              </w:rPr>
              <w:t xml:space="preserve"> </w:t>
            </w:r>
          </w:p>
        </w:tc>
      </w:tr>
      <w:tr w:rsidR="00381947" w:rsidRPr="005D78AA" w14:paraId="0638B704" w14:textId="72344E98" w:rsidTr="002B7527">
        <w:trPr>
          <w:trHeight w:val="308"/>
        </w:trPr>
        <w:tc>
          <w:tcPr>
            <w:tcW w:w="7935" w:type="dxa"/>
          </w:tcPr>
          <w:p w14:paraId="191CF03B" w14:textId="39C07719" w:rsidR="00381947" w:rsidRPr="005D78AA" w:rsidRDefault="00C938BA" w:rsidP="00A16500">
            <w:pPr>
              <w:rPr>
                <w:rFonts w:asciiTheme="majorHAnsi" w:hAnsiTheme="majorHAnsi" w:cs="Gill Sans"/>
                <w:bCs/>
              </w:rPr>
            </w:pPr>
            <w:r w:rsidRPr="005D78AA">
              <w:rPr>
                <w:rFonts w:asciiTheme="majorHAnsi" w:hAnsiTheme="majorHAnsi" w:cs="Gill Sans"/>
                <w:bCs/>
                <w:i/>
              </w:rPr>
              <w:t>Office h</w:t>
            </w:r>
            <w:r w:rsidR="00381947" w:rsidRPr="005D78AA">
              <w:rPr>
                <w:rFonts w:asciiTheme="majorHAnsi" w:hAnsiTheme="majorHAnsi" w:cs="Gill Sans"/>
                <w:bCs/>
                <w:i/>
              </w:rPr>
              <w:t>ours</w:t>
            </w:r>
            <w:r w:rsidR="00381947" w:rsidRPr="005D78AA">
              <w:rPr>
                <w:rFonts w:asciiTheme="majorHAnsi" w:hAnsiTheme="majorHAnsi" w:cs="Gill Sans"/>
                <w:bCs/>
              </w:rPr>
              <w:t>:</w:t>
            </w:r>
            <w:r w:rsidR="00A16500">
              <w:rPr>
                <w:rFonts w:asciiTheme="majorHAnsi" w:hAnsiTheme="majorHAnsi" w:cs="Gill Sans"/>
                <w:bCs/>
              </w:rPr>
              <w:t xml:space="preserve"> </w:t>
            </w:r>
            <w:r w:rsidR="00D35E0A">
              <w:rPr>
                <w:rFonts w:asciiTheme="majorHAnsi" w:hAnsiTheme="majorHAnsi" w:cs="Gill Sans"/>
                <w:bCs/>
              </w:rPr>
              <w:t>A</w:t>
            </w:r>
            <w:r w:rsidR="00A16500" w:rsidRPr="005D78AA">
              <w:rPr>
                <w:rFonts w:asciiTheme="majorHAnsi" w:hAnsiTheme="majorHAnsi" w:cs="Gill Sans"/>
                <w:bCs/>
              </w:rPr>
              <w:t xml:space="preserve">vailable online </w:t>
            </w:r>
            <w:r w:rsidR="00711F40">
              <w:rPr>
                <w:rFonts w:asciiTheme="majorHAnsi" w:hAnsiTheme="majorHAnsi" w:cs="Gill Sans"/>
                <w:bCs/>
              </w:rPr>
              <w:t xml:space="preserve">– Monday afternoons from 3-5, and by appointment </w:t>
            </w:r>
          </w:p>
        </w:tc>
      </w:tr>
      <w:tr w:rsidR="00AE5D3E" w:rsidRPr="005D78AA" w14:paraId="53293D17" w14:textId="77777777" w:rsidTr="002B7527">
        <w:trPr>
          <w:trHeight w:val="308"/>
        </w:trPr>
        <w:tc>
          <w:tcPr>
            <w:tcW w:w="7935" w:type="dxa"/>
          </w:tcPr>
          <w:p w14:paraId="546F76B1" w14:textId="3C7CDFF8" w:rsidR="00AE5D3E" w:rsidRPr="005D78AA" w:rsidRDefault="00AE5D3E" w:rsidP="00AE5D3E">
            <w:pPr>
              <w:rPr>
                <w:rFonts w:asciiTheme="majorHAnsi" w:hAnsiTheme="majorHAnsi" w:cs="Gill Sans"/>
                <w:bCs/>
                <w:i/>
              </w:rPr>
            </w:pPr>
            <w:r w:rsidRPr="005D78AA">
              <w:rPr>
                <w:rFonts w:asciiTheme="majorHAnsi" w:hAnsiTheme="majorHAnsi" w:cs="Gill Sans"/>
                <w:bCs/>
                <w:i/>
              </w:rPr>
              <w:t xml:space="preserve">Materials: </w:t>
            </w:r>
            <w:r w:rsidR="00711F40">
              <w:rPr>
                <w:rFonts w:asciiTheme="majorHAnsi" w:hAnsiTheme="majorHAnsi" w:cs="Gill Sans"/>
                <w:bCs/>
                <w:i/>
              </w:rPr>
              <w:t>Will notify when</w:t>
            </w:r>
            <w:r w:rsidRPr="005D78AA">
              <w:rPr>
                <w:rFonts w:asciiTheme="majorHAnsi" w:hAnsiTheme="majorHAnsi" w:cs="Gill Sans"/>
                <w:bCs/>
              </w:rPr>
              <w:t xml:space="preserve"> </w:t>
            </w:r>
            <w:r w:rsidR="00D35E0A">
              <w:rPr>
                <w:rFonts w:asciiTheme="majorHAnsi" w:hAnsiTheme="majorHAnsi" w:cs="Gill Sans"/>
                <w:bCs/>
              </w:rPr>
              <w:t>Canvas</w:t>
            </w:r>
            <w:r w:rsidR="00711F40">
              <w:rPr>
                <w:rFonts w:asciiTheme="majorHAnsi" w:hAnsiTheme="majorHAnsi" w:cs="Gill Sans"/>
                <w:bCs/>
              </w:rPr>
              <w:t xml:space="preserve"> is available</w:t>
            </w:r>
          </w:p>
        </w:tc>
      </w:tr>
    </w:tbl>
    <w:p w14:paraId="48D1D50B" w14:textId="5BB80884" w:rsidR="00E4141B" w:rsidRPr="005D78AA" w:rsidRDefault="00E4141B" w:rsidP="003C7CD1">
      <w:pPr>
        <w:rPr>
          <w:rFonts w:asciiTheme="majorHAnsi" w:hAnsiTheme="majorHAnsi" w:cs="Gill Sans"/>
          <w:b/>
          <w:bCs/>
        </w:rPr>
      </w:pPr>
    </w:p>
    <w:p w14:paraId="34E6D080" w14:textId="3E2B8DFD" w:rsidR="005B73D3" w:rsidRPr="005D78AA" w:rsidRDefault="005B73D3" w:rsidP="003C7CD1">
      <w:pPr>
        <w:rPr>
          <w:rFonts w:asciiTheme="majorHAnsi" w:hAnsiTheme="majorHAnsi" w:cs="Gill Sans"/>
          <w:color w:val="000000" w:themeColor="text1"/>
        </w:rPr>
      </w:pPr>
    </w:p>
    <w:p w14:paraId="15D99F9C" w14:textId="27F2FB2D" w:rsidR="000F6684" w:rsidRPr="005D78AA" w:rsidRDefault="000F6684" w:rsidP="00482266">
      <w:pPr>
        <w:outlineLvl w:val="0"/>
        <w:rPr>
          <w:rFonts w:asciiTheme="majorHAnsi" w:hAnsiTheme="majorHAnsi" w:cs="Gill Sans"/>
          <w:b/>
          <w:color w:val="000000" w:themeColor="text1"/>
        </w:rPr>
      </w:pPr>
      <w:r w:rsidRPr="005D78AA">
        <w:rPr>
          <w:rFonts w:asciiTheme="majorHAnsi" w:hAnsiTheme="majorHAnsi" w:cs="Gill Sans"/>
          <w:b/>
          <w:color w:val="000000" w:themeColor="text1"/>
        </w:rPr>
        <w:t>INTRODUCTION</w:t>
      </w:r>
    </w:p>
    <w:p w14:paraId="58CCE6BB" w14:textId="2FF2E60C" w:rsidR="00241429" w:rsidRPr="00FB3998" w:rsidRDefault="004B572C" w:rsidP="003C7CD1">
      <w:pPr>
        <w:rPr>
          <w:rFonts w:asciiTheme="majorHAnsi" w:hAnsiTheme="majorHAnsi" w:cs="Gill Sans"/>
          <w:bCs/>
        </w:rPr>
      </w:pPr>
      <w:r w:rsidRPr="00FB3998">
        <w:rPr>
          <w:rFonts w:asciiTheme="majorHAnsi" w:hAnsiTheme="majorHAnsi" w:cs="Gill Sans"/>
          <w:bCs/>
        </w:rPr>
        <w:t xml:space="preserve">Welcome to International and Global Education. This course will be remote through September 10.  Beyond that is subject to change, based on covid developments. </w:t>
      </w:r>
      <w:r w:rsidR="00711F40" w:rsidRPr="00FB3998">
        <w:rPr>
          <w:rFonts w:asciiTheme="majorHAnsi" w:hAnsiTheme="majorHAnsi" w:cs="Gill Sans"/>
          <w:bCs/>
        </w:rPr>
        <w:t xml:space="preserve">Also shifts may occur to better fit this class. </w:t>
      </w:r>
    </w:p>
    <w:p w14:paraId="14703780" w14:textId="300DD483" w:rsidR="00670659" w:rsidRPr="00FB3998" w:rsidRDefault="00670659" w:rsidP="003C7CD1">
      <w:pPr>
        <w:rPr>
          <w:rFonts w:asciiTheme="majorHAnsi" w:hAnsiTheme="majorHAnsi" w:cs="Gill Sans"/>
          <w:bCs/>
        </w:rPr>
      </w:pPr>
    </w:p>
    <w:p w14:paraId="384DEE38" w14:textId="77777777" w:rsidR="00670659" w:rsidRPr="00FB3998" w:rsidRDefault="00670659" w:rsidP="003C7CD1">
      <w:pPr>
        <w:rPr>
          <w:rFonts w:asciiTheme="majorHAnsi" w:hAnsiTheme="majorHAnsi" w:cs="Gill Sans"/>
          <w:bCs/>
        </w:rPr>
      </w:pPr>
      <w:r w:rsidRPr="00FB3998">
        <w:rPr>
          <w:rFonts w:asciiTheme="majorHAnsi" w:hAnsiTheme="majorHAnsi" w:cs="Gill Sans"/>
          <w:bCs/>
        </w:rPr>
        <w:t xml:space="preserve">As you wait for your textbooks, I covered the first two week module through a couple of links that explain the importance of IGE. They are shared below. The Jacobs book and other links like it, take a close view of how our everyday lives are deeply integrated. In addition to looking simply at economic supply chains, he also focuses on their intentions and consequences. </w:t>
      </w:r>
    </w:p>
    <w:p w14:paraId="67167591" w14:textId="77777777" w:rsidR="00670659" w:rsidRDefault="00670659" w:rsidP="003C7CD1">
      <w:pPr>
        <w:rPr>
          <w:rFonts w:asciiTheme="majorHAnsi" w:hAnsiTheme="majorHAnsi" w:cs="Gill Sans"/>
          <w:b/>
        </w:rPr>
      </w:pPr>
    </w:p>
    <w:p w14:paraId="50F34003" w14:textId="4E45E1BC" w:rsidR="00670659" w:rsidRPr="00FB3998" w:rsidRDefault="00670659" w:rsidP="003C7CD1">
      <w:pPr>
        <w:rPr>
          <w:rFonts w:asciiTheme="majorHAnsi" w:hAnsiTheme="majorHAnsi" w:cs="Gill Sans"/>
          <w:bCs/>
        </w:rPr>
      </w:pPr>
      <w:r w:rsidRPr="00FB3998">
        <w:rPr>
          <w:rFonts w:asciiTheme="majorHAnsi" w:hAnsiTheme="majorHAnsi" w:cs="Gill Sans"/>
          <w:bCs/>
        </w:rPr>
        <w:t xml:space="preserve">All this is needed to create a simple cup of coffee every morning.  The gratitude chain helps explain why international and global education is so important. Without it, you may start seeing, for example, empty shelves in the grocery store. Or fewer choices at the car dealer.  Or higher prices in household supply stores. With a better understanding of IGE, you may be better able to adapt to these transitions. Welcome. </w:t>
      </w:r>
    </w:p>
    <w:p w14:paraId="4C53E619" w14:textId="77777777" w:rsidR="00670659" w:rsidRDefault="00670659" w:rsidP="003C7CD1">
      <w:pPr>
        <w:rPr>
          <w:rFonts w:asciiTheme="majorHAnsi" w:hAnsiTheme="majorHAnsi" w:cs="Gill Sans"/>
          <w:b/>
        </w:rPr>
      </w:pPr>
    </w:p>
    <w:p w14:paraId="49AF3D8D" w14:textId="77777777" w:rsidR="00670659" w:rsidRPr="00D00A15" w:rsidRDefault="001B1CB5" w:rsidP="00670659">
      <w:pPr>
        <w:rPr>
          <w:rFonts w:ascii="Times New Roman" w:eastAsia="Times New Roman" w:hAnsi="Times New Roman"/>
        </w:rPr>
      </w:pPr>
      <w:hyperlink r:id="rId8" w:history="1">
        <w:r w:rsidR="00670659" w:rsidRPr="00D00A15">
          <w:rPr>
            <w:rFonts w:ascii="Calibri" w:eastAsia="Times New Roman" w:hAnsi="Calibri" w:cs="Calibri"/>
            <w:color w:val="0000FF"/>
            <w:sz w:val="22"/>
            <w:szCs w:val="22"/>
            <w:u w:val="single"/>
          </w:rPr>
          <w:t>https://www.ted.com/talks/a_j_jacobs_my_journey_to_thank_all_the_people_responsible_for_my_morning_coffee/transcript?language=en</w:t>
        </w:r>
      </w:hyperlink>
    </w:p>
    <w:p w14:paraId="3D3B4327" w14:textId="77777777" w:rsidR="00670659" w:rsidRDefault="00670659" w:rsidP="00670659"/>
    <w:p w14:paraId="258BFB72" w14:textId="77777777" w:rsidR="00670659" w:rsidRPr="00D00A15" w:rsidRDefault="001B1CB5" w:rsidP="00670659">
      <w:pPr>
        <w:rPr>
          <w:rFonts w:ascii="Times New Roman" w:eastAsia="Times New Roman" w:hAnsi="Times New Roman"/>
        </w:rPr>
      </w:pPr>
      <w:hyperlink r:id="rId9" w:tooltip="Original URL:&#10;https://www.npr.org/2021/02/18/969032187/the-gratitude-chain-a-j-jacobs&#10;&#10;Click to follow link." w:history="1">
        <w:r w:rsidR="00670659" w:rsidRPr="00D00A15">
          <w:rPr>
            <w:rFonts w:ascii="Calibri" w:eastAsia="Times New Roman" w:hAnsi="Calibri" w:cs="Calibri"/>
            <w:color w:val="0000FF"/>
            <w:sz w:val="22"/>
            <w:szCs w:val="22"/>
            <w:u w:val="single"/>
          </w:rPr>
          <w:t>https://www.npr.org/2021/02/18/969032187/the-gratitude-chain-a-j-jacobs</w:t>
        </w:r>
      </w:hyperlink>
    </w:p>
    <w:p w14:paraId="063A1ACF" w14:textId="77777777" w:rsidR="00670659" w:rsidRDefault="00670659" w:rsidP="00670659"/>
    <w:p w14:paraId="1D9E631C" w14:textId="415E956F" w:rsidR="00670659" w:rsidRDefault="00670659" w:rsidP="00670659">
      <w:pPr>
        <w:jc w:val="center"/>
        <w:rPr>
          <w:rFonts w:asciiTheme="majorHAnsi" w:hAnsiTheme="majorHAnsi" w:cs="Gill Sans"/>
          <w:b/>
        </w:rPr>
      </w:pPr>
      <w:r>
        <w:rPr>
          <w:rFonts w:asciiTheme="majorHAnsi" w:hAnsiTheme="majorHAnsi" w:cs="Gill Sans"/>
          <w:b/>
        </w:rPr>
        <w:t>-------</w:t>
      </w:r>
    </w:p>
    <w:p w14:paraId="1C1CEEE1" w14:textId="77777777" w:rsidR="004B572C" w:rsidRPr="005D78AA" w:rsidRDefault="004B572C" w:rsidP="003C7CD1">
      <w:pPr>
        <w:rPr>
          <w:rFonts w:asciiTheme="majorHAnsi" w:hAnsiTheme="majorHAnsi" w:cs="Gill Sans"/>
          <w:b/>
        </w:rPr>
      </w:pPr>
    </w:p>
    <w:p w14:paraId="1B90E03B" w14:textId="05C92CDA" w:rsidR="00EB4ED4" w:rsidRDefault="001E0703" w:rsidP="008077B6">
      <w:pPr>
        <w:jc w:val="both"/>
        <w:rPr>
          <w:rFonts w:asciiTheme="majorHAnsi" w:hAnsiTheme="majorHAnsi" w:cs="Gill Sans"/>
        </w:rPr>
      </w:pPr>
      <w:r w:rsidRPr="005D78AA">
        <w:rPr>
          <w:rFonts w:asciiTheme="majorHAnsi" w:hAnsiTheme="majorHAnsi" w:cs="Gill Sans"/>
        </w:rPr>
        <w:t xml:space="preserve">International and </w:t>
      </w:r>
      <w:r w:rsidR="00BE00C6" w:rsidRPr="005D78AA">
        <w:rPr>
          <w:rFonts w:asciiTheme="majorHAnsi" w:hAnsiTheme="majorHAnsi" w:cs="Gill Sans"/>
        </w:rPr>
        <w:t>G</w:t>
      </w:r>
      <w:r w:rsidRPr="005D78AA">
        <w:rPr>
          <w:rFonts w:asciiTheme="majorHAnsi" w:hAnsiTheme="majorHAnsi" w:cs="Gill Sans"/>
        </w:rPr>
        <w:t xml:space="preserve">lobal </w:t>
      </w:r>
      <w:r w:rsidR="00BE00C6" w:rsidRPr="005D78AA">
        <w:rPr>
          <w:rFonts w:asciiTheme="majorHAnsi" w:hAnsiTheme="majorHAnsi" w:cs="Gill Sans"/>
        </w:rPr>
        <w:t>E</w:t>
      </w:r>
      <w:r w:rsidRPr="005D78AA">
        <w:rPr>
          <w:rFonts w:asciiTheme="majorHAnsi" w:hAnsiTheme="majorHAnsi" w:cs="Gill Sans"/>
        </w:rPr>
        <w:t>ducation</w:t>
      </w:r>
      <w:r w:rsidR="008B4F16" w:rsidRPr="005D78AA">
        <w:rPr>
          <w:rFonts w:asciiTheme="majorHAnsi" w:hAnsiTheme="majorHAnsi" w:cs="Gill Sans"/>
        </w:rPr>
        <w:t xml:space="preserve"> (IGE)</w:t>
      </w:r>
      <w:r w:rsidRPr="005D78AA">
        <w:rPr>
          <w:rFonts w:asciiTheme="majorHAnsi" w:hAnsiTheme="majorHAnsi" w:cs="Gill Sans"/>
        </w:rPr>
        <w:t xml:space="preserve"> as a field o</w:t>
      </w:r>
      <w:r w:rsidR="005145DE" w:rsidRPr="005D78AA">
        <w:rPr>
          <w:rFonts w:asciiTheme="majorHAnsi" w:hAnsiTheme="majorHAnsi" w:cs="Gill Sans"/>
        </w:rPr>
        <w:t xml:space="preserve">f study is  </w:t>
      </w:r>
    </w:p>
    <w:p w14:paraId="113D6986" w14:textId="5550C08A" w:rsidR="00AD7011" w:rsidRDefault="00497974" w:rsidP="00DC2A19">
      <w:pPr>
        <w:pStyle w:val="ListParagraph"/>
        <w:numPr>
          <w:ilvl w:val="0"/>
          <w:numId w:val="6"/>
        </w:numPr>
        <w:jc w:val="both"/>
        <w:rPr>
          <w:rFonts w:asciiTheme="majorHAnsi" w:hAnsiTheme="majorHAnsi" w:cs="Gill Sans"/>
        </w:rPr>
      </w:pPr>
      <w:r>
        <w:rPr>
          <w:rFonts w:asciiTheme="majorHAnsi" w:hAnsiTheme="majorHAnsi" w:cs="Gill Sans"/>
          <w:i/>
        </w:rPr>
        <w:t>Volatile</w:t>
      </w:r>
      <w:r>
        <w:rPr>
          <w:rFonts w:asciiTheme="majorHAnsi" w:hAnsiTheme="majorHAnsi" w:cs="Gill Sans"/>
        </w:rPr>
        <w:t xml:space="preserve"> -</w:t>
      </w:r>
      <w:r w:rsidR="005145DE" w:rsidRPr="00AD7011">
        <w:rPr>
          <w:rFonts w:asciiTheme="majorHAnsi" w:hAnsiTheme="majorHAnsi" w:cs="Gill Sans"/>
        </w:rPr>
        <w:t xml:space="preserve"> </w:t>
      </w:r>
      <w:r>
        <w:rPr>
          <w:rFonts w:asciiTheme="majorHAnsi" w:hAnsiTheme="majorHAnsi" w:cs="Gill Sans"/>
        </w:rPr>
        <w:t xml:space="preserve">instability created by the unexpected </w:t>
      </w:r>
    </w:p>
    <w:p w14:paraId="18F56680" w14:textId="498BD693" w:rsidR="00AD7011" w:rsidRPr="00AD7011" w:rsidRDefault="00497974" w:rsidP="00DC2A19">
      <w:pPr>
        <w:pStyle w:val="ListParagraph"/>
        <w:numPr>
          <w:ilvl w:val="0"/>
          <w:numId w:val="6"/>
        </w:numPr>
        <w:jc w:val="both"/>
        <w:rPr>
          <w:rFonts w:asciiTheme="majorHAnsi" w:hAnsiTheme="majorHAnsi" w:cs="Gill Sans"/>
        </w:rPr>
      </w:pPr>
      <w:r w:rsidRPr="00497974">
        <w:rPr>
          <w:rFonts w:asciiTheme="majorHAnsi" w:hAnsiTheme="majorHAnsi" w:cs="Gill Sans"/>
          <w:i/>
          <w:iCs/>
        </w:rPr>
        <w:t>U</w:t>
      </w:r>
      <w:r w:rsidR="00AD7011" w:rsidRPr="00497974">
        <w:rPr>
          <w:rFonts w:asciiTheme="majorHAnsi" w:hAnsiTheme="majorHAnsi" w:cs="Gill Sans"/>
          <w:i/>
          <w:iCs/>
        </w:rPr>
        <w:t>ncertain</w:t>
      </w:r>
      <w:r>
        <w:rPr>
          <w:rFonts w:asciiTheme="majorHAnsi" w:hAnsiTheme="majorHAnsi" w:cs="Gill Sans"/>
        </w:rPr>
        <w:t xml:space="preserve"> -</w:t>
      </w:r>
      <w:r w:rsidR="00AD7011" w:rsidRPr="00AD7011">
        <w:rPr>
          <w:rFonts w:asciiTheme="majorHAnsi" w:hAnsiTheme="majorHAnsi" w:cs="Gill Sans"/>
        </w:rPr>
        <w:t xml:space="preserve"> </w:t>
      </w:r>
      <w:r>
        <w:rPr>
          <w:rFonts w:asciiTheme="majorHAnsi" w:hAnsiTheme="majorHAnsi" w:cs="Gill Sans"/>
        </w:rPr>
        <w:t>in</w:t>
      </w:r>
      <w:r w:rsidR="00AD7011">
        <w:rPr>
          <w:rFonts w:asciiTheme="majorHAnsi" w:hAnsiTheme="majorHAnsi" w:cs="Gill Sans"/>
        </w:rPr>
        <w:t xml:space="preserve">creased risk </w:t>
      </w:r>
    </w:p>
    <w:p w14:paraId="7BB45459" w14:textId="7A2059E6" w:rsidR="00AD7011" w:rsidRDefault="00497974" w:rsidP="00DC2A19">
      <w:pPr>
        <w:pStyle w:val="ListParagraph"/>
        <w:numPr>
          <w:ilvl w:val="0"/>
          <w:numId w:val="6"/>
        </w:numPr>
        <w:jc w:val="both"/>
        <w:rPr>
          <w:rFonts w:asciiTheme="majorHAnsi" w:hAnsiTheme="majorHAnsi" w:cs="Gill Sans"/>
        </w:rPr>
      </w:pPr>
      <w:r>
        <w:rPr>
          <w:rFonts w:asciiTheme="majorHAnsi" w:hAnsiTheme="majorHAnsi" w:cs="Gill Sans"/>
          <w:i/>
        </w:rPr>
        <w:t>C</w:t>
      </w:r>
      <w:r w:rsidR="001E0703" w:rsidRPr="00AD7011">
        <w:rPr>
          <w:rFonts w:asciiTheme="majorHAnsi" w:hAnsiTheme="majorHAnsi" w:cs="Gill Sans"/>
          <w:i/>
        </w:rPr>
        <w:t>ompl</w:t>
      </w:r>
      <w:r w:rsidR="00AD7011">
        <w:rPr>
          <w:rFonts w:asciiTheme="majorHAnsi" w:hAnsiTheme="majorHAnsi" w:cs="Gill Sans"/>
          <w:i/>
        </w:rPr>
        <w:t>ex</w:t>
      </w:r>
      <w:r>
        <w:rPr>
          <w:rFonts w:asciiTheme="majorHAnsi" w:hAnsiTheme="majorHAnsi" w:cs="Gill Sans"/>
        </w:rPr>
        <w:t xml:space="preserve"> - growing interdependence</w:t>
      </w:r>
    </w:p>
    <w:p w14:paraId="05B75C41" w14:textId="44C04DA4" w:rsidR="00497974" w:rsidRDefault="00497974" w:rsidP="00DC2A19">
      <w:pPr>
        <w:pStyle w:val="ListParagraph"/>
        <w:numPr>
          <w:ilvl w:val="0"/>
          <w:numId w:val="6"/>
        </w:numPr>
        <w:jc w:val="both"/>
        <w:rPr>
          <w:rFonts w:asciiTheme="majorHAnsi" w:hAnsiTheme="majorHAnsi" w:cs="Gill Sans"/>
        </w:rPr>
      </w:pPr>
      <w:r>
        <w:rPr>
          <w:rFonts w:asciiTheme="majorHAnsi" w:hAnsiTheme="majorHAnsi" w:cs="Gill Sans"/>
          <w:i/>
        </w:rPr>
        <w:t>A</w:t>
      </w:r>
      <w:r w:rsidR="00AD7011">
        <w:rPr>
          <w:rFonts w:asciiTheme="majorHAnsi" w:hAnsiTheme="majorHAnsi" w:cs="Gill Sans"/>
          <w:i/>
        </w:rPr>
        <w:t>mbiguous</w:t>
      </w:r>
      <w:r>
        <w:rPr>
          <w:rFonts w:asciiTheme="majorHAnsi" w:hAnsiTheme="majorHAnsi" w:cs="Gill Sans"/>
          <w:i/>
        </w:rPr>
        <w:t xml:space="preserve"> -</w:t>
      </w:r>
      <w:r w:rsidRPr="00497974">
        <w:rPr>
          <w:rFonts w:asciiTheme="majorHAnsi" w:hAnsiTheme="majorHAnsi" w:cs="Gill Sans"/>
          <w:iCs/>
        </w:rPr>
        <w:t xml:space="preserve"> multiple valid</w:t>
      </w:r>
      <w:r w:rsidR="00AD7011" w:rsidRPr="00497974">
        <w:rPr>
          <w:rFonts w:asciiTheme="majorHAnsi" w:hAnsiTheme="majorHAnsi" w:cs="Gill Sans"/>
          <w:iCs/>
        </w:rPr>
        <w:t xml:space="preserve"> interpretations</w:t>
      </w:r>
      <w:r w:rsidR="00AD7011">
        <w:rPr>
          <w:rFonts w:asciiTheme="majorHAnsi" w:hAnsiTheme="majorHAnsi" w:cs="Gill Sans"/>
          <w:i/>
        </w:rPr>
        <w:t xml:space="preserve"> </w:t>
      </w:r>
    </w:p>
    <w:p w14:paraId="09E6A876" w14:textId="77AC5A13" w:rsidR="005D78AA" w:rsidRDefault="00497974" w:rsidP="00DC2A19">
      <w:pPr>
        <w:pStyle w:val="ListParagraph"/>
        <w:numPr>
          <w:ilvl w:val="0"/>
          <w:numId w:val="6"/>
        </w:numPr>
        <w:jc w:val="both"/>
        <w:rPr>
          <w:rFonts w:asciiTheme="majorHAnsi" w:hAnsiTheme="majorHAnsi" w:cs="Gill Sans"/>
        </w:rPr>
      </w:pPr>
      <w:r w:rsidRPr="00497974">
        <w:rPr>
          <w:rFonts w:asciiTheme="majorHAnsi" w:hAnsiTheme="majorHAnsi" w:cs="Gill Sans"/>
          <w:i/>
        </w:rPr>
        <w:t>C</w:t>
      </w:r>
      <w:r w:rsidR="005145DE" w:rsidRPr="00497974">
        <w:rPr>
          <w:rFonts w:asciiTheme="majorHAnsi" w:hAnsiTheme="majorHAnsi" w:cs="Gill Sans"/>
          <w:i/>
        </w:rPr>
        <w:t>ontested</w:t>
      </w:r>
      <w:r w:rsidRPr="00497974">
        <w:rPr>
          <w:rFonts w:asciiTheme="majorHAnsi" w:hAnsiTheme="majorHAnsi" w:cs="Gill Sans"/>
        </w:rPr>
        <w:t xml:space="preserve"> – lack of agreement as to meaning </w:t>
      </w:r>
      <w:r w:rsidR="005145DE" w:rsidRPr="00497974">
        <w:rPr>
          <w:rFonts w:asciiTheme="majorHAnsi" w:hAnsiTheme="majorHAnsi" w:cs="Gill Sans"/>
        </w:rPr>
        <w:t xml:space="preserve"> </w:t>
      </w:r>
    </w:p>
    <w:p w14:paraId="2A088C74" w14:textId="7163FD23" w:rsidR="00711F40" w:rsidRDefault="00711F40" w:rsidP="00DC2A19">
      <w:pPr>
        <w:pStyle w:val="ListParagraph"/>
        <w:numPr>
          <w:ilvl w:val="0"/>
          <w:numId w:val="6"/>
        </w:numPr>
        <w:jc w:val="both"/>
        <w:rPr>
          <w:rFonts w:asciiTheme="majorHAnsi" w:hAnsiTheme="majorHAnsi" w:cs="Gill Sans"/>
        </w:rPr>
      </w:pPr>
      <w:r w:rsidRPr="00711F40">
        <w:rPr>
          <w:rFonts w:asciiTheme="majorHAnsi" w:hAnsiTheme="majorHAnsi" w:cs="Gill Sans"/>
          <w:i/>
          <w:iCs/>
        </w:rPr>
        <w:t>Differentiated</w:t>
      </w:r>
      <w:r>
        <w:rPr>
          <w:rFonts w:asciiTheme="majorHAnsi" w:hAnsiTheme="majorHAnsi" w:cs="Gill Sans"/>
        </w:rPr>
        <w:t xml:space="preserve"> –different cultures</w:t>
      </w:r>
    </w:p>
    <w:p w14:paraId="281B06FB" w14:textId="77777777" w:rsidR="00497974" w:rsidRPr="00497974" w:rsidRDefault="00497974" w:rsidP="00497974">
      <w:pPr>
        <w:pStyle w:val="ListParagraph"/>
        <w:ind w:left="1496"/>
        <w:jc w:val="both"/>
        <w:rPr>
          <w:rFonts w:asciiTheme="majorHAnsi" w:hAnsiTheme="majorHAnsi" w:cs="Gill Sans"/>
        </w:rPr>
      </w:pPr>
    </w:p>
    <w:p w14:paraId="6E4AB43F" w14:textId="1F0751F0" w:rsidR="003E0F35" w:rsidRDefault="00413D58" w:rsidP="008077B6">
      <w:pPr>
        <w:jc w:val="both"/>
        <w:rPr>
          <w:rFonts w:asciiTheme="majorHAnsi" w:hAnsiTheme="majorHAnsi" w:cs="Gill Sans"/>
        </w:rPr>
      </w:pPr>
      <w:r w:rsidRPr="005D78AA">
        <w:rPr>
          <w:rFonts w:asciiTheme="majorHAnsi" w:hAnsiTheme="majorHAnsi" w:cs="Gill Sans"/>
        </w:rPr>
        <w:t xml:space="preserve">In </w:t>
      </w:r>
      <w:r w:rsidR="00157124" w:rsidRPr="005D78AA">
        <w:rPr>
          <w:rFonts w:asciiTheme="majorHAnsi" w:hAnsiTheme="majorHAnsi" w:cs="Gill Sans"/>
        </w:rPr>
        <w:t>this course</w:t>
      </w:r>
      <w:r w:rsidR="00433FCD" w:rsidRPr="005D78AA">
        <w:rPr>
          <w:rFonts w:asciiTheme="majorHAnsi" w:hAnsiTheme="majorHAnsi" w:cs="Gill Sans"/>
        </w:rPr>
        <w:t>,</w:t>
      </w:r>
      <w:r w:rsidR="00157124" w:rsidRPr="005D78AA">
        <w:rPr>
          <w:rFonts w:asciiTheme="majorHAnsi" w:hAnsiTheme="majorHAnsi" w:cs="Gill Sans"/>
        </w:rPr>
        <w:t xml:space="preserve"> we will examine the theory and practices of IGE</w:t>
      </w:r>
      <w:r w:rsidR="005145DE" w:rsidRPr="005D78AA">
        <w:rPr>
          <w:rFonts w:asciiTheme="majorHAnsi" w:hAnsiTheme="majorHAnsi" w:cs="Gill Sans"/>
        </w:rPr>
        <w:t xml:space="preserve"> </w:t>
      </w:r>
      <w:r w:rsidR="00157124" w:rsidRPr="005D78AA">
        <w:rPr>
          <w:rFonts w:asciiTheme="majorHAnsi" w:hAnsiTheme="majorHAnsi" w:cs="Gill Sans"/>
        </w:rPr>
        <w:t>across different education</w:t>
      </w:r>
      <w:r w:rsidR="00622085" w:rsidRPr="005D78AA">
        <w:rPr>
          <w:rFonts w:asciiTheme="majorHAnsi" w:hAnsiTheme="majorHAnsi" w:cs="Gill Sans"/>
        </w:rPr>
        <w:t xml:space="preserve">al institutions </w:t>
      </w:r>
      <w:r w:rsidR="0099463A" w:rsidRPr="005D78AA">
        <w:rPr>
          <w:rFonts w:asciiTheme="majorHAnsi" w:hAnsiTheme="majorHAnsi" w:cs="Gill Sans"/>
        </w:rPr>
        <w:t>(Basic Education, Higher Education, and Non-</w:t>
      </w:r>
      <w:r w:rsidR="00433FCD" w:rsidRPr="005D78AA">
        <w:rPr>
          <w:rFonts w:asciiTheme="majorHAnsi" w:hAnsiTheme="majorHAnsi" w:cs="Gill Sans"/>
        </w:rPr>
        <w:t>G</w:t>
      </w:r>
      <w:r w:rsidR="0099463A" w:rsidRPr="005D78AA">
        <w:rPr>
          <w:rFonts w:asciiTheme="majorHAnsi" w:hAnsiTheme="majorHAnsi" w:cs="Gill Sans"/>
        </w:rPr>
        <w:t xml:space="preserve">overnmental </w:t>
      </w:r>
      <w:r w:rsidR="00433FCD" w:rsidRPr="005D78AA">
        <w:rPr>
          <w:rFonts w:asciiTheme="majorHAnsi" w:hAnsiTheme="majorHAnsi" w:cs="Gill Sans"/>
        </w:rPr>
        <w:t>O</w:t>
      </w:r>
      <w:r w:rsidR="0099463A" w:rsidRPr="005D78AA">
        <w:rPr>
          <w:rFonts w:asciiTheme="majorHAnsi" w:hAnsiTheme="majorHAnsi" w:cs="Gill Sans"/>
        </w:rPr>
        <w:t>rganization</w:t>
      </w:r>
      <w:r w:rsidR="00433FCD" w:rsidRPr="005D78AA">
        <w:rPr>
          <w:rFonts w:asciiTheme="majorHAnsi" w:hAnsiTheme="majorHAnsi" w:cs="Gill Sans"/>
        </w:rPr>
        <w:t>s</w:t>
      </w:r>
      <w:r w:rsidR="0099463A" w:rsidRPr="005D78AA">
        <w:rPr>
          <w:rFonts w:asciiTheme="majorHAnsi" w:hAnsiTheme="majorHAnsi" w:cs="Gill Sans"/>
        </w:rPr>
        <w:t>)</w:t>
      </w:r>
      <w:r w:rsidR="00622085" w:rsidRPr="005D78AA">
        <w:rPr>
          <w:rFonts w:asciiTheme="majorHAnsi" w:hAnsiTheme="majorHAnsi" w:cs="Gill Sans"/>
        </w:rPr>
        <w:t>, as</w:t>
      </w:r>
      <w:r w:rsidR="00933E84" w:rsidRPr="005D78AA">
        <w:rPr>
          <w:rFonts w:asciiTheme="majorHAnsi" w:hAnsiTheme="majorHAnsi" w:cs="Gill Sans"/>
        </w:rPr>
        <w:t xml:space="preserve"> well as the informal sector of families, communities and social networks.</w:t>
      </w:r>
      <w:r w:rsidR="00956EF7">
        <w:rPr>
          <w:rFonts w:asciiTheme="majorHAnsi" w:hAnsiTheme="majorHAnsi" w:cs="Gill Sans"/>
        </w:rPr>
        <w:t xml:space="preserve"> Not only are the concepts of international and global education complex; as you can image, differences across cultures are also complex. National governments’ structures of their education systems have significant similarities and differences. </w:t>
      </w:r>
    </w:p>
    <w:p w14:paraId="50FBF6F3" w14:textId="77777777" w:rsidR="003E0F35" w:rsidRDefault="003E0F35" w:rsidP="008077B6">
      <w:pPr>
        <w:jc w:val="both"/>
        <w:rPr>
          <w:rFonts w:asciiTheme="majorHAnsi" w:hAnsiTheme="majorHAnsi" w:cs="Gill Sans"/>
        </w:rPr>
      </w:pPr>
    </w:p>
    <w:p w14:paraId="47BC8394" w14:textId="7F73719C" w:rsidR="008077B6" w:rsidRPr="003E0F35" w:rsidRDefault="00933E84" w:rsidP="003E0F35">
      <w:pPr>
        <w:jc w:val="both"/>
        <w:rPr>
          <w:rFonts w:asciiTheme="majorHAnsi" w:hAnsiTheme="majorHAnsi" w:cs="Gill Sans"/>
        </w:rPr>
      </w:pPr>
      <w:r w:rsidRPr="005D78AA">
        <w:rPr>
          <w:rFonts w:asciiTheme="majorHAnsi" w:hAnsiTheme="majorHAnsi" w:cs="Gill Sans"/>
        </w:rPr>
        <w:t xml:space="preserve">Together they struggle with the </w:t>
      </w:r>
      <w:r w:rsidR="003E0F35">
        <w:rPr>
          <w:rFonts w:asciiTheme="majorHAnsi" w:hAnsiTheme="majorHAnsi" w:cs="Gill Sans"/>
        </w:rPr>
        <w:t xml:space="preserve">vast </w:t>
      </w:r>
      <w:r w:rsidRPr="005D78AA">
        <w:rPr>
          <w:rFonts w:asciiTheme="majorHAnsi" w:hAnsiTheme="majorHAnsi" w:cs="Gill Sans"/>
        </w:rPr>
        <w:t xml:space="preserve">problems of education for </w:t>
      </w:r>
      <w:r w:rsidR="003E0F35">
        <w:rPr>
          <w:rFonts w:asciiTheme="majorHAnsi" w:hAnsiTheme="majorHAnsi" w:cs="Gill Sans"/>
        </w:rPr>
        <w:t xml:space="preserve">generational </w:t>
      </w:r>
      <w:r w:rsidRPr="005D78AA">
        <w:rPr>
          <w:rFonts w:asciiTheme="majorHAnsi" w:hAnsiTheme="majorHAnsi" w:cs="Gill Sans"/>
        </w:rPr>
        <w:t>succession</w:t>
      </w:r>
      <w:r w:rsidR="003E0F35">
        <w:rPr>
          <w:rFonts w:asciiTheme="majorHAnsi" w:hAnsiTheme="majorHAnsi" w:cs="Gill Sans"/>
        </w:rPr>
        <w:t>.</w:t>
      </w:r>
      <w:r w:rsidRPr="005D78AA">
        <w:rPr>
          <w:rFonts w:asciiTheme="majorHAnsi" w:hAnsiTheme="majorHAnsi" w:cs="Gill Sans"/>
        </w:rPr>
        <w:t xml:space="preserve"> </w:t>
      </w:r>
      <w:r w:rsidR="00FD789F" w:rsidRPr="003E0F35">
        <w:rPr>
          <w:rFonts w:asciiTheme="majorHAnsi" w:hAnsiTheme="majorHAnsi" w:cs="Gill Sans"/>
        </w:rPr>
        <w:t>S</w:t>
      </w:r>
      <w:r w:rsidR="008077B6" w:rsidRPr="003E0F35">
        <w:rPr>
          <w:rFonts w:asciiTheme="majorHAnsi" w:hAnsiTheme="majorHAnsi" w:cs="Gill Sans"/>
        </w:rPr>
        <w:t>tudents will examine a variety of materials and will be exp</w:t>
      </w:r>
      <w:r w:rsidR="00093B9B" w:rsidRPr="003E0F35">
        <w:rPr>
          <w:rFonts w:asciiTheme="majorHAnsi" w:hAnsiTheme="majorHAnsi" w:cs="Gill Sans"/>
        </w:rPr>
        <w:t>osed to multiple points of view. T</w:t>
      </w:r>
      <w:r w:rsidR="008077B6" w:rsidRPr="003E0F35">
        <w:rPr>
          <w:rFonts w:asciiTheme="majorHAnsi" w:hAnsiTheme="majorHAnsi" w:cs="Gill Sans"/>
        </w:rPr>
        <w:t xml:space="preserve">he goal is to engage them in critical and respectful deliberations to help them develop their own </w:t>
      </w:r>
      <w:r w:rsidR="003E0F35">
        <w:rPr>
          <w:rFonts w:asciiTheme="majorHAnsi" w:hAnsiTheme="majorHAnsi" w:cs="Gill Sans"/>
        </w:rPr>
        <w:t xml:space="preserve">professional </w:t>
      </w:r>
      <w:r w:rsidR="008077B6" w:rsidRPr="003E0F35">
        <w:rPr>
          <w:rFonts w:asciiTheme="majorHAnsi" w:hAnsiTheme="majorHAnsi" w:cs="Gill Sans"/>
        </w:rPr>
        <w:t xml:space="preserve">voice in this field. </w:t>
      </w:r>
    </w:p>
    <w:p w14:paraId="261090F8" w14:textId="5049063F" w:rsidR="008077B6" w:rsidRPr="005D78AA" w:rsidRDefault="008077B6" w:rsidP="008077B6">
      <w:pPr>
        <w:jc w:val="both"/>
        <w:rPr>
          <w:rFonts w:asciiTheme="majorHAnsi" w:hAnsiTheme="majorHAnsi" w:cs="Gill Sans"/>
        </w:rPr>
      </w:pPr>
    </w:p>
    <w:p w14:paraId="64964984" w14:textId="22FF94AA" w:rsidR="00157124" w:rsidRPr="005D78AA" w:rsidRDefault="008077B6" w:rsidP="008B4F16">
      <w:pPr>
        <w:jc w:val="both"/>
        <w:rPr>
          <w:rFonts w:asciiTheme="majorHAnsi" w:hAnsiTheme="majorHAnsi" w:cs="Gill Sans"/>
        </w:rPr>
      </w:pPr>
      <w:r w:rsidRPr="005D78AA">
        <w:rPr>
          <w:rFonts w:asciiTheme="majorHAnsi" w:hAnsiTheme="majorHAnsi" w:cs="Gill Sans"/>
        </w:rPr>
        <w:t>From the one</w:t>
      </w:r>
      <w:r w:rsidR="00041171" w:rsidRPr="005D78AA">
        <w:rPr>
          <w:rFonts w:asciiTheme="majorHAnsi" w:hAnsiTheme="majorHAnsi" w:cs="Gill Sans"/>
        </w:rPr>
        <w:t>-</w:t>
      </w:r>
      <w:r w:rsidR="00D9237B" w:rsidRPr="005D78AA">
        <w:rPr>
          <w:rFonts w:asciiTheme="majorHAnsi" w:hAnsiTheme="majorHAnsi" w:cs="Gill Sans"/>
        </w:rPr>
        <w:t xml:space="preserve">room </w:t>
      </w:r>
      <w:r w:rsidRPr="005D78AA">
        <w:rPr>
          <w:rFonts w:asciiTheme="majorHAnsi" w:hAnsiTheme="majorHAnsi" w:cs="Gill Sans"/>
        </w:rPr>
        <w:t xml:space="preserve">schoolhouse to the Khan Academy, from </w:t>
      </w:r>
      <w:r w:rsidR="00956EF7">
        <w:rPr>
          <w:rFonts w:asciiTheme="majorHAnsi" w:hAnsiTheme="majorHAnsi" w:cs="Gill Sans"/>
        </w:rPr>
        <w:t xml:space="preserve">traditional one room </w:t>
      </w:r>
      <w:r w:rsidRPr="005D78AA">
        <w:rPr>
          <w:rFonts w:asciiTheme="majorHAnsi" w:hAnsiTheme="majorHAnsi" w:cs="Gill Sans"/>
        </w:rPr>
        <w:t xml:space="preserve">classrooms to service learning projects, from </w:t>
      </w:r>
      <w:r w:rsidR="00974CC7" w:rsidRPr="005D78AA">
        <w:rPr>
          <w:rFonts w:asciiTheme="majorHAnsi" w:hAnsiTheme="majorHAnsi" w:cs="Gill Sans"/>
        </w:rPr>
        <w:t>music and food festivals to university international partnerships</w:t>
      </w:r>
      <w:r w:rsidRPr="005D78AA">
        <w:rPr>
          <w:rFonts w:asciiTheme="majorHAnsi" w:hAnsiTheme="majorHAnsi" w:cs="Gill Sans"/>
        </w:rPr>
        <w:t xml:space="preserve">, from </w:t>
      </w:r>
      <w:r w:rsidR="00974CC7" w:rsidRPr="005D78AA">
        <w:rPr>
          <w:rFonts w:asciiTheme="majorHAnsi" w:hAnsiTheme="majorHAnsi" w:cs="Gill Sans"/>
        </w:rPr>
        <w:t>student exchanges</w:t>
      </w:r>
      <w:r w:rsidRPr="005D78AA">
        <w:rPr>
          <w:rFonts w:asciiTheme="majorHAnsi" w:hAnsiTheme="majorHAnsi" w:cs="Gill Sans"/>
        </w:rPr>
        <w:t xml:space="preserve"> to national education reform policies, we </w:t>
      </w:r>
      <w:r w:rsidR="004A5580" w:rsidRPr="005D78AA">
        <w:rPr>
          <w:rFonts w:asciiTheme="majorHAnsi" w:hAnsiTheme="majorHAnsi" w:cs="Gill Sans"/>
        </w:rPr>
        <w:t xml:space="preserve">will </w:t>
      </w:r>
      <w:r w:rsidRPr="005D78AA">
        <w:rPr>
          <w:rFonts w:asciiTheme="majorHAnsi" w:hAnsiTheme="majorHAnsi" w:cs="Gill Sans"/>
        </w:rPr>
        <w:t xml:space="preserve">explore the trends in thinking about international and global educational reform. </w:t>
      </w:r>
      <w:r w:rsidR="00157124" w:rsidRPr="005D78AA">
        <w:rPr>
          <w:rFonts w:asciiTheme="majorHAnsi" w:hAnsiTheme="majorHAnsi" w:cs="Gill Sans"/>
        </w:rPr>
        <w:t>Specifically, we will focus on:</w:t>
      </w:r>
    </w:p>
    <w:p w14:paraId="748F3B78" w14:textId="1AFB7784" w:rsidR="00974CC7" w:rsidRPr="005D78AA" w:rsidRDefault="00974CC7" w:rsidP="008B4F16">
      <w:pPr>
        <w:jc w:val="both"/>
        <w:rPr>
          <w:rFonts w:asciiTheme="majorHAnsi" w:hAnsiTheme="majorHAnsi" w:cs="Gill Sans"/>
        </w:rPr>
      </w:pPr>
    </w:p>
    <w:p w14:paraId="35E967BA" w14:textId="52483EAB" w:rsidR="00157124" w:rsidRPr="003E0F35" w:rsidRDefault="00157124" w:rsidP="00DC2A19">
      <w:pPr>
        <w:pStyle w:val="ListParagraph"/>
        <w:numPr>
          <w:ilvl w:val="0"/>
          <w:numId w:val="7"/>
        </w:numPr>
        <w:jc w:val="both"/>
        <w:rPr>
          <w:rFonts w:asciiTheme="majorHAnsi" w:hAnsiTheme="majorHAnsi" w:cs="Gill Sans"/>
        </w:rPr>
      </w:pPr>
      <w:r w:rsidRPr="003E0F35">
        <w:rPr>
          <w:rFonts w:asciiTheme="majorHAnsi" w:hAnsiTheme="majorHAnsi" w:cs="Gill Sans"/>
        </w:rPr>
        <w:t xml:space="preserve">The implications of the process of </w:t>
      </w:r>
      <w:r w:rsidR="004C56CD" w:rsidRPr="003E0F35">
        <w:rPr>
          <w:rFonts w:asciiTheme="majorHAnsi" w:hAnsiTheme="majorHAnsi" w:cs="Gill Sans"/>
        </w:rPr>
        <w:t>internationali</w:t>
      </w:r>
      <w:r w:rsidRPr="003E0F35">
        <w:rPr>
          <w:rFonts w:asciiTheme="majorHAnsi" w:hAnsiTheme="majorHAnsi" w:cs="Gill Sans"/>
        </w:rPr>
        <w:t>zation for education</w:t>
      </w:r>
    </w:p>
    <w:p w14:paraId="563D0B3B" w14:textId="7265A414" w:rsidR="00157124" w:rsidRPr="003E0F35" w:rsidRDefault="00157124" w:rsidP="00DC2A19">
      <w:pPr>
        <w:pStyle w:val="ListParagraph"/>
        <w:numPr>
          <w:ilvl w:val="0"/>
          <w:numId w:val="7"/>
        </w:numPr>
        <w:jc w:val="both"/>
        <w:rPr>
          <w:rFonts w:asciiTheme="majorHAnsi" w:hAnsiTheme="majorHAnsi" w:cs="Gill Sans"/>
        </w:rPr>
      </w:pPr>
      <w:r w:rsidRPr="003E0F35">
        <w:rPr>
          <w:rFonts w:asciiTheme="majorHAnsi" w:hAnsiTheme="majorHAnsi" w:cs="Gill Sans"/>
        </w:rPr>
        <w:t>The main</w:t>
      </w:r>
      <w:r w:rsidR="00B763BE" w:rsidRPr="003E0F35">
        <w:rPr>
          <w:rFonts w:asciiTheme="majorHAnsi" w:hAnsiTheme="majorHAnsi" w:cs="Gill Sans"/>
        </w:rPr>
        <w:t xml:space="preserve"> concepts,</w:t>
      </w:r>
      <w:r w:rsidRPr="003E0F35">
        <w:rPr>
          <w:rFonts w:asciiTheme="majorHAnsi" w:hAnsiTheme="majorHAnsi" w:cs="Gill Sans"/>
        </w:rPr>
        <w:t xml:space="preserve"> ideas</w:t>
      </w:r>
      <w:r w:rsidR="00B763BE" w:rsidRPr="003E0F35">
        <w:rPr>
          <w:rFonts w:asciiTheme="majorHAnsi" w:hAnsiTheme="majorHAnsi" w:cs="Gill Sans"/>
        </w:rPr>
        <w:t>, and key players</w:t>
      </w:r>
      <w:r w:rsidRPr="003E0F35">
        <w:rPr>
          <w:rFonts w:asciiTheme="majorHAnsi" w:hAnsiTheme="majorHAnsi" w:cs="Gill Sans"/>
        </w:rPr>
        <w:t xml:space="preserve"> of the field of international and global education</w:t>
      </w:r>
    </w:p>
    <w:p w14:paraId="7EE4CD44" w14:textId="47C95155" w:rsidR="00157124" w:rsidRPr="003E0F35" w:rsidRDefault="00956EF7" w:rsidP="00DC2A19">
      <w:pPr>
        <w:pStyle w:val="ListParagraph"/>
        <w:numPr>
          <w:ilvl w:val="0"/>
          <w:numId w:val="7"/>
        </w:numPr>
        <w:jc w:val="both"/>
        <w:rPr>
          <w:rFonts w:asciiTheme="majorHAnsi" w:hAnsiTheme="majorHAnsi" w:cs="Gill Sans"/>
        </w:rPr>
      </w:pPr>
      <w:r>
        <w:rPr>
          <w:rFonts w:asciiTheme="majorHAnsi" w:hAnsiTheme="majorHAnsi" w:cs="Gill Sans"/>
        </w:rPr>
        <w:t xml:space="preserve">Some of the avenues for engaging in </w:t>
      </w:r>
      <w:r w:rsidR="0071602D">
        <w:rPr>
          <w:rFonts w:asciiTheme="majorHAnsi" w:hAnsiTheme="majorHAnsi" w:cs="Gill Sans"/>
        </w:rPr>
        <w:t>cultural differences</w:t>
      </w:r>
    </w:p>
    <w:p w14:paraId="2AA3AD0E" w14:textId="5757823E" w:rsidR="00157124" w:rsidRPr="003E0F35" w:rsidRDefault="00B763BE" w:rsidP="00DC2A19">
      <w:pPr>
        <w:pStyle w:val="ListParagraph"/>
        <w:numPr>
          <w:ilvl w:val="0"/>
          <w:numId w:val="7"/>
        </w:numPr>
        <w:jc w:val="both"/>
        <w:rPr>
          <w:rFonts w:asciiTheme="majorHAnsi" w:hAnsiTheme="majorHAnsi" w:cs="Gill Sans"/>
        </w:rPr>
      </w:pPr>
      <w:r w:rsidRPr="003E0F35">
        <w:rPr>
          <w:rFonts w:asciiTheme="majorHAnsi" w:hAnsiTheme="majorHAnsi" w:cs="Gill Sans"/>
        </w:rPr>
        <w:t>The main challenges to this field and its practices and</w:t>
      </w:r>
      <w:r w:rsidR="00157124" w:rsidRPr="003E0F35">
        <w:rPr>
          <w:rFonts w:asciiTheme="majorHAnsi" w:hAnsiTheme="majorHAnsi" w:cs="Gill Sans"/>
        </w:rPr>
        <w:t xml:space="preserve"> future directions</w:t>
      </w:r>
    </w:p>
    <w:p w14:paraId="6432B598" w14:textId="532C6BC6" w:rsidR="008B4F16" w:rsidRPr="005D78AA" w:rsidRDefault="008B4F16" w:rsidP="008B4F16">
      <w:pPr>
        <w:jc w:val="both"/>
        <w:rPr>
          <w:rFonts w:asciiTheme="majorHAnsi" w:hAnsiTheme="majorHAnsi" w:cs="Gill Sans"/>
        </w:rPr>
      </w:pPr>
    </w:p>
    <w:p w14:paraId="076EEBCA" w14:textId="02EF37C9" w:rsidR="00E601F5" w:rsidRDefault="008B4F16" w:rsidP="008B4F16">
      <w:pPr>
        <w:jc w:val="both"/>
        <w:rPr>
          <w:rFonts w:asciiTheme="majorHAnsi" w:hAnsiTheme="majorHAnsi" w:cs="Gill Sans"/>
        </w:rPr>
      </w:pPr>
      <w:r w:rsidRPr="005D78AA">
        <w:rPr>
          <w:rFonts w:asciiTheme="majorHAnsi" w:hAnsiTheme="majorHAnsi" w:cs="Gill Sans"/>
        </w:rPr>
        <w:t>While</w:t>
      </w:r>
      <w:r w:rsidR="003E0F35">
        <w:rPr>
          <w:rFonts w:asciiTheme="majorHAnsi" w:hAnsiTheme="majorHAnsi" w:cs="Gill Sans"/>
        </w:rPr>
        <w:t xml:space="preserve"> one </w:t>
      </w:r>
      <w:r w:rsidRPr="005D78AA">
        <w:rPr>
          <w:rFonts w:asciiTheme="majorHAnsi" w:hAnsiTheme="majorHAnsi" w:cs="Gill Sans"/>
        </w:rPr>
        <w:t>emphasis will be on the practice of IGE in the U</w:t>
      </w:r>
      <w:r w:rsidR="00761B85" w:rsidRPr="005D78AA">
        <w:rPr>
          <w:rFonts w:asciiTheme="majorHAnsi" w:hAnsiTheme="majorHAnsi" w:cs="Gill Sans"/>
        </w:rPr>
        <w:t>.S.,</w:t>
      </w:r>
      <w:r w:rsidR="0071602D">
        <w:rPr>
          <w:rFonts w:asciiTheme="majorHAnsi" w:hAnsiTheme="majorHAnsi" w:cs="Gill Sans"/>
        </w:rPr>
        <w:t xml:space="preserve"> a variety of </w:t>
      </w:r>
      <w:r w:rsidR="00761B85" w:rsidRPr="005D78AA">
        <w:rPr>
          <w:rFonts w:asciiTheme="majorHAnsi" w:hAnsiTheme="majorHAnsi" w:cs="Gill Sans"/>
        </w:rPr>
        <w:t xml:space="preserve">international experiences are </w:t>
      </w:r>
      <w:r w:rsidRPr="005D78AA">
        <w:rPr>
          <w:rFonts w:asciiTheme="majorHAnsi" w:hAnsiTheme="majorHAnsi" w:cs="Gill Sans"/>
        </w:rPr>
        <w:t>used when possible in order to illustrate how these issues are dealt with in diverse contexts.</w:t>
      </w:r>
      <w:r w:rsidR="00E601F5">
        <w:rPr>
          <w:rFonts w:asciiTheme="majorHAnsi" w:hAnsiTheme="majorHAnsi" w:cs="Gill Sans"/>
        </w:rPr>
        <w:t xml:space="preserve"> </w:t>
      </w:r>
    </w:p>
    <w:p w14:paraId="687D2C9C" w14:textId="77777777" w:rsidR="00E601F5" w:rsidRDefault="00E601F5" w:rsidP="008B4F16">
      <w:pPr>
        <w:jc w:val="both"/>
        <w:rPr>
          <w:rFonts w:asciiTheme="majorHAnsi" w:hAnsiTheme="majorHAnsi" w:cs="Gill Sans"/>
        </w:rPr>
      </w:pPr>
    </w:p>
    <w:p w14:paraId="0B9C591D" w14:textId="0649E2DA" w:rsidR="00E601F5" w:rsidRDefault="00E601F5" w:rsidP="008B4F16">
      <w:pPr>
        <w:jc w:val="both"/>
        <w:rPr>
          <w:rFonts w:asciiTheme="majorHAnsi" w:hAnsiTheme="majorHAnsi" w:cs="Gill Sans"/>
        </w:rPr>
      </w:pPr>
      <w:r>
        <w:rPr>
          <w:rFonts w:asciiTheme="majorHAnsi" w:hAnsiTheme="majorHAnsi" w:cs="Gill Sans"/>
        </w:rPr>
        <w:lastRenderedPageBreak/>
        <w:t xml:space="preserve">The goals of this course build on the improvement of knowledge and skills that can be used to </w:t>
      </w:r>
      <w:r w:rsidR="003E0F35">
        <w:rPr>
          <w:rFonts w:asciiTheme="majorHAnsi" w:hAnsiTheme="majorHAnsi" w:cs="Gill Sans"/>
        </w:rPr>
        <w:t>better map differences, boundaries and relationships in the current field</w:t>
      </w:r>
      <w:r>
        <w:rPr>
          <w:rFonts w:asciiTheme="majorHAnsi" w:hAnsiTheme="majorHAnsi" w:cs="Gill Sans"/>
        </w:rPr>
        <w:t>.</w:t>
      </w:r>
    </w:p>
    <w:p w14:paraId="6D26C31C" w14:textId="3D8E6117" w:rsidR="00E601F5" w:rsidRDefault="00E601F5" w:rsidP="008B4F16">
      <w:pPr>
        <w:jc w:val="both"/>
        <w:rPr>
          <w:rFonts w:asciiTheme="majorHAnsi" w:hAnsiTheme="majorHAnsi" w:cs="Gill Sans"/>
        </w:rPr>
      </w:pPr>
    </w:p>
    <w:p w14:paraId="1678D28B" w14:textId="47B9E643" w:rsidR="00E601F5" w:rsidRDefault="00E601F5" w:rsidP="008B4F16">
      <w:pPr>
        <w:jc w:val="both"/>
        <w:rPr>
          <w:rFonts w:asciiTheme="majorHAnsi" w:hAnsiTheme="majorHAnsi" w:cs="Gill Sans"/>
        </w:rPr>
      </w:pPr>
      <w:r>
        <w:rPr>
          <w:rFonts w:asciiTheme="majorHAnsi" w:hAnsiTheme="majorHAnsi" w:cs="Gill Sans"/>
        </w:rPr>
        <w:t>T</w:t>
      </w:r>
      <w:r w:rsidR="00260698">
        <w:rPr>
          <w:rFonts w:asciiTheme="majorHAnsi" w:hAnsiTheme="majorHAnsi" w:cs="Gill Sans"/>
        </w:rPr>
        <w:t>wo</w:t>
      </w:r>
      <w:r>
        <w:rPr>
          <w:rFonts w:asciiTheme="majorHAnsi" w:hAnsiTheme="majorHAnsi" w:cs="Gill Sans"/>
        </w:rPr>
        <w:t xml:space="preserve"> themes</w:t>
      </w:r>
    </w:p>
    <w:p w14:paraId="086D7B50" w14:textId="7D4436BA" w:rsidR="008B4F16" w:rsidRDefault="00D9251F" w:rsidP="00DC2A19">
      <w:pPr>
        <w:pStyle w:val="ListParagraph"/>
        <w:numPr>
          <w:ilvl w:val="0"/>
          <w:numId w:val="3"/>
        </w:numPr>
        <w:ind w:left="1080"/>
        <w:jc w:val="both"/>
        <w:rPr>
          <w:rFonts w:asciiTheme="majorHAnsi" w:hAnsiTheme="majorHAnsi" w:cs="Gill Sans"/>
        </w:rPr>
      </w:pPr>
      <w:r>
        <w:rPr>
          <w:rFonts w:asciiTheme="majorHAnsi" w:hAnsiTheme="majorHAnsi" w:cs="Gill Sans"/>
          <w:i/>
          <w:iCs/>
        </w:rPr>
        <w:t>Glocalization/Internationalization</w:t>
      </w:r>
      <w:r w:rsidR="00E601F5" w:rsidRPr="00E601F5">
        <w:rPr>
          <w:rFonts w:asciiTheme="majorHAnsi" w:hAnsiTheme="majorHAnsi" w:cs="Gill Sans"/>
          <w:i/>
          <w:iCs/>
        </w:rPr>
        <w:t>.</w:t>
      </w:r>
      <w:r w:rsidR="00E601F5">
        <w:rPr>
          <w:rFonts w:asciiTheme="majorHAnsi" w:hAnsiTheme="majorHAnsi" w:cs="Gill Sans"/>
        </w:rPr>
        <w:t xml:space="preserve"> </w:t>
      </w:r>
      <w:r w:rsidR="003E0F35">
        <w:rPr>
          <w:rFonts w:asciiTheme="majorHAnsi" w:hAnsiTheme="majorHAnsi" w:cs="Gill Sans"/>
        </w:rPr>
        <w:t>T</w:t>
      </w:r>
      <w:r w:rsidR="00E601F5">
        <w:rPr>
          <w:rFonts w:asciiTheme="majorHAnsi" w:hAnsiTheme="majorHAnsi" w:cs="Gill Sans"/>
        </w:rPr>
        <w:t xml:space="preserve">he </w:t>
      </w:r>
      <w:r>
        <w:rPr>
          <w:rFonts w:asciiTheme="majorHAnsi" w:hAnsiTheme="majorHAnsi" w:cs="Gill Sans"/>
        </w:rPr>
        <w:t xml:space="preserve">rapid </w:t>
      </w:r>
      <w:r w:rsidR="00E601F5">
        <w:rPr>
          <w:rFonts w:asciiTheme="majorHAnsi" w:hAnsiTheme="majorHAnsi" w:cs="Gill Sans"/>
        </w:rPr>
        <w:t xml:space="preserve">growth of </w:t>
      </w:r>
      <w:r>
        <w:rPr>
          <w:rFonts w:asciiTheme="majorHAnsi" w:hAnsiTheme="majorHAnsi" w:cs="Gill Sans"/>
        </w:rPr>
        <w:t>the</w:t>
      </w:r>
      <w:r w:rsidR="00E601F5">
        <w:rPr>
          <w:rFonts w:asciiTheme="majorHAnsi" w:hAnsiTheme="majorHAnsi" w:cs="Gill Sans"/>
        </w:rPr>
        <w:t xml:space="preserve"> </w:t>
      </w:r>
      <w:r>
        <w:rPr>
          <w:rFonts w:asciiTheme="majorHAnsi" w:hAnsiTheme="majorHAnsi" w:cs="Gill Sans"/>
        </w:rPr>
        <w:t xml:space="preserve">communications </w:t>
      </w:r>
      <w:r w:rsidR="00E601F5">
        <w:rPr>
          <w:rFonts w:asciiTheme="majorHAnsi" w:hAnsiTheme="majorHAnsi" w:cs="Gill Sans"/>
        </w:rPr>
        <w:t>technology has</w:t>
      </w:r>
      <w:r>
        <w:rPr>
          <w:rFonts w:asciiTheme="majorHAnsi" w:hAnsiTheme="majorHAnsi" w:cs="Gill Sans"/>
        </w:rPr>
        <w:t xml:space="preserve">, in many places, </w:t>
      </w:r>
      <w:r w:rsidR="00E601F5">
        <w:rPr>
          <w:rFonts w:asciiTheme="majorHAnsi" w:hAnsiTheme="majorHAnsi" w:cs="Gill Sans"/>
        </w:rPr>
        <w:t>embed</w:t>
      </w:r>
      <w:r>
        <w:rPr>
          <w:rFonts w:asciiTheme="majorHAnsi" w:hAnsiTheme="majorHAnsi" w:cs="Gill Sans"/>
        </w:rPr>
        <w:t>ded</w:t>
      </w:r>
      <w:r w:rsidR="00E601F5">
        <w:rPr>
          <w:rFonts w:asciiTheme="majorHAnsi" w:hAnsiTheme="majorHAnsi" w:cs="Gill Sans"/>
        </w:rPr>
        <w:t xml:space="preserve"> domestic and international education in each other.</w:t>
      </w:r>
    </w:p>
    <w:p w14:paraId="056B226B" w14:textId="77777777" w:rsidR="003E0F35" w:rsidRPr="003E0F35" w:rsidRDefault="003E0F35" w:rsidP="00D9251F">
      <w:pPr>
        <w:ind w:left="310"/>
        <w:jc w:val="both"/>
        <w:rPr>
          <w:rFonts w:asciiTheme="majorHAnsi" w:hAnsiTheme="majorHAnsi" w:cs="Gill Sans"/>
        </w:rPr>
      </w:pPr>
    </w:p>
    <w:p w14:paraId="56097598" w14:textId="71749406" w:rsidR="00D9251F" w:rsidRPr="0071602D" w:rsidRDefault="00004772" w:rsidP="00DC2A19">
      <w:pPr>
        <w:pStyle w:val="ListParagraph"/>
        <w:numPr>
          <w:ilvl w:val="0"/>
          <w:numId w:val="3"/>
        </w:numPr>
        <w:ind w:left="1080"/>
        <w:jc w:val="both"/>
        <w:rPr>
          <w:rFonts w:asciiTheme="majorHAnsi" w:hAnsiTheme="majorHAnsi" w:cs="Gill Sans"/>
        </w:rPr>
      </w:pPr>
      <w:r>
        <w:rPr>
          <w:rFonts w:asciiTheme="majorHAnsi" w:hAnsiTheme="majorHAnsi" w:cs="Gill Sans"/>
          <w:i/>
          <w:iCs/>
        </w:rPr>
        <w:t>Comparative perspectives</w:t>
      </w:r>
      <w:r w:rsidRPr="00004772">
        <w:rPr>
          <w:rFonts w:asciiTheme="majorHAnsi" w:hAnsiTheme="majorHAnsi" w:cs="Gill Sans"/>
        </w:rPr>
        <w:t>.</w:t>
      </w:r>
      <w:r>
        <w:rPr>
          <w:rFonts w:asciiTheme="majorHAnsi" w:hAnsiTheme="majorHAnsi" w:cs="Gill Sans"/>
        </w:rPr>
        <w:t xml:space="preserve"> For many years education researchers followed a “One best way” model to shape the field. This has been very helpful in terms of building reliable, causal structures.  </w:t>
      </w:r>
      <w:r w:rsidR="004C56CD">
        <w:rPr>
          <w:rFonts w:asciiTheme="majorHAnsi" w:hAnsiTheme="majorHAnsi" w:cs="Gill Sans"/>
        </w:rPr>
        <w:t>They, however, limit what can be “seen” or “known.” For example, one best way models cannot</w:t>
      </w:r>
      <w:r>
        <w:rPr>
          <w:rFonts w:asciiTheme="majorHAnsi" w:hAnsiTheme="majorHAnsi" w:cs="Gill Sans"/>
        </w:rPr>
        <w:t xml:space="preserve"> adequately address the multiple validity problem created by </w:t>
      </w:r>
      <w:r w:rsidR="004C56CD">
        <w:rPr>
          <w:rFonts w:asciiTheme="majorHAnsi" w:hAnsiTheme="majorHAnsi" w:cs="Gill Sans"/>
        </w:rPr>
        <w:t>different and substantive</w:t>
      </w:r>
      <w:r>
        <w:rPr>
          <w:rFonts w:asciiTheme="majorHAnsi" w:hAnsiTheme="majorHAnsi" w:cs="Gill Sans"/>
        </w:rPr>
        <w:t xml:space="preserve"> interpretations of conditions.  Schools, for example, do they exist to improve future society?  </w:t>
      </w:r>
      <w:r w:rsidR="004C56CD">
        <w:rPr>
          <w:rFonts w:asciiTheme="majorHAnsi" w:hAnsiTheme="majorHAnsi" w:cs="Gill Sans"/>
        </w:rPr>
        <w:t xml:space="preserve">Public aspirations. </w:t>
      </w:r>
      <w:r>
        <w:rPr>
          <w:rFonts w:asciiTheme="majorHAnsi" w:hAnsiTheme="majorHAnsi" w:cs="Gill Sans"/>
        </w:rPr>
        <w:t xml:space="preserve">Or to provide a low-cost option for class suppression? And other choices of interpretations.  </w:t>
      </w:r>
      <w:r w:rsidR="004C56CD">
        <w:rPr>
          <w:rFonts w:asciiTheme="majorHAnsi" w:hAnsiTheme="majorHAnsi" w:cs="Gill Sans"/>
        </w:rPr>
        <w:t xml:space="preserve">Private ambitions. </w:t>
      </w:r>
    </w:p>
    <w:p w14:paraId="15B15FBE" w14:textId="77777777" w:rsidR="00D9251F" w:rsidRDefault="00D9251F" w:rsidP="003C7CD1">
      <w:pPr>
        <w:rPr>
          <w:rFonts w:asciiTheme="majorHAnsi" w:hAnsiTheme="majorHAnsi" w:cs="Gill Sans"/>
        </w:rPr>
      </w:pPr>
    </w:p>
    <w:p w14:paraId="53FE02CE" w14:textId="158F2E6B" w:rsidR="005B73D3" w:rsidRPr="00260698" w:rsidRDefault="00E601F5" w:rsidP="003C7CD1">
      <w:pPr>
        <w:rPr>
          <w:rFonts w:asciiTheme="majorHAnsi" w:hAnsiTheme="majorHAnsi" w:cs="Gill Sans"/>
          <w:b/>
          <w:bCs/>
        </w:rPr>
      </w:pPr>
      <w:r w:rsidRPr="00260698">
        <w:rPr>
          <w:rFonts w:asciiTheme="majorHAnsi" w:hAnsiTheme="majorHAnsi" w:cs="Gill Sans"/>
          <w:b/>
          <w:bCs/>
        </w:rPr>
        <w:t>Course goals</w:t>
      </w:r>
    </w:p>
    <w:p w14:paraId="0155E6A9" w14:textId="76B0F112" w:rsidR="00E601F5" w:rsidRDefault="004C56CD" w:rsidP="00DC2A19">
      <w:pPr>
        <w:pStyle w:val="ListParagraph"/>
        <w:numPr>
          <w:ilvl w:val="0"/>
          <w:numId w:val="2"/>
        </w:numPr>
        <w:rPr>
          <w:rFonts w:asciiTheme="majorHAnsi" w:hAnsiTheme="majorHAnsi" w:cs="Gill Sans"/>
        </w:rPr>
      </w:pPr>
      <w:r>
        <w:rPr>
          <w:rFonts w:asciiTheme="majorHAnsi" w:hAnsiTheme="majorHAnsi" w:cs="Gill Sans"/>
        </w:rPr>
        <w:t>Describe and map</w:t>
      </w:r>
      <w:r w:rsidR="00E601F5">
        <w:rPr>
          <w:rFonts w:asciiTheme="majorHAnsi" w:hAnsiTheme="majorHAnsi" w:cs="Gill Sans"/>
        </w:rPr>
        <w:t xml:space="preserve"> </w:t>
      </w:r>
      <w:r w:rsidR="00EB4ED4">
        <w:rPr>
          <w:rFonts w:asciiTheme="majorHAnsi" w:hAnsiTheme="majorHAnsi" w:cs="Gill Sans"/>
        </w:rPr>
        <w:t xml:space="preserve">where </w:t>
      </w:r>
      <w:r w:rsidR="00E601F5">
        <w:rPr>
          <w:rFonts w:asciiTheme="majorHAnsi" w:hAnsiTheme="majorHAnsi" w:cs="Gill Sans"/>
        </w:rPr>
        <w:t>local and global material and</w:t>
      </w:r>
      <w:r w:rsidR="00EB4ED4">
        <w:rPr>
          <w:rFonts w:asciiTheme="majorHAnsi" w:hAnsiTheme="majorHAnsi" w:cs="Gill Sans"/>
        </w:rPr>
        <w:t>/or</w:t>
      </w:r>
      <w:r w:rsidR="00E601F5">
        <w:rPr>
          <w:rFonts w:asciiTheme="majorHAnsi" w:hAnsiTheme="majorHAnsi" w:cs="Gill Sans"/>
        </w:rPr>
        <w:t xml:space="preserve"> intellectual “</w:t>
      </w:r>
      <w:proofErr w:type="spellStart"/>
      <w:r w:rsidR="00E601F5">
        <w:rPr>
          <w:rFonts w:asciiTheme="majorHAnsi" w:hAnsiTheme="majorHAnsi" w:cs="Gill Sans"/>
        </w:rPr>
        <w:t>suppIy</w:t>
      </w:r>
      <w:proofErr w:type="spellEnd"/>
      <w:r w:rsidR="00E601F5">
        <w:rPr>
          <w:rFonts w:asciiTheme="majorHAnsi" w:hAnsiTheme="majorHAnsi" w:cs="Gill Sans"/>
        </w:rPr>
        <w:t xml:space="preserve"> chains”</w:t>
      </w:r>
      <w:r w:rsidR="00D9251F">
        <w:rPr>
          <w:rFonts w:asciiTheme="majorHAnsi" w:hAnsiTheme="majorHAnsi" w:cs="Gill Sans"/>
        </w:rPr>
        <w:t xml:space="preserve"> in education</w:t>
      </w:r>
      <w:r w:rsidR="00E601F5">
        <w:rPr>
          <w:rFonts w:asciiTheme="majorHAnsi" w:hAnsiTheme="majorHAnsi" w:cs="Gill Sans"/>
        </w:rPr>
        <w:t xml:space="preserve"> are </w:t>
      </w:r>
      <w:r w:rsidR="00D9251F">
        <w:rPr>
          <w:rFonts w:asciiTheme="majorHAnsi" w:hAnsiTheme="majorHAnsi" w:cs="Gill Sans"/>
        </w:rPr>
        <w:t xml:space="preserve">increasingly </w:t>
      </w:r>
      <w:r w:rsidR="00E601F5">
        <w:rPr>
          <w:rFonts w:asciiTheme="majorHAnsi" w:hAnsiTheme="majorHAnsi" w:cs="Gill Sans"/>
        </w:rPr>
        <w:t>embedded in each other</w:t>
      </w:r>
    </w:p>
    <w:p w14:paraId="76840400" w14:textId="660C088D" w:rsidR="00E601F5" w:rsidRDefault="00D9251F" w:rsidP="00DC2A19">
      <w:pPr>
        <w:pStyle w:val="ListParagraph"/>
        <w:numPr>
          <w:ilvl w:val="0"/>
          <w:numId w:val="2"/>
        </w:numPr>
        <w:rPr>
          <w:rFonts w:asciiTheme="majorHAnsi" w:hAnsiTheme="majorHAnsi" w:cs="Gill Sans"/>
        </w:rPr>
      </w:pPr>
      <w:r>
        <w:rPr>
          <w:rFonts w:asciiTheme="majorHAnsi" w:hAnsiTheme="majorHAnsi" w:cs="Gill Sans"/>
        </w:rPr>
        <w:t>R</w:t>
      </w:r>
      <w:r w:rsidR="00E601F5">
        <w:rPr>
          <w:rFonts w:asciiTheme="majorHAnsi" w:hAnsiTheme="majorHAnsi" w:cs="Gill Sans"/>
        </w:rPr>
        <w:t>ecogn</w:t>
      </w:r>
      <w:r>
        <w:rPr>
          <w:rFonts w:asciiTheme="majorHAnsi" w:hAnsiTheme="majorHAnsi" w:cs="Gill Sans"/>
        </w:rPr>
        <w:t>ize differing points of view and respond</w:t>
      </w:r>
      <w:r w:rsidR="00EB4ED4">
        <w:rPr>
          <w:rFonts w:asciiTheme="majorHAnsi" w:hAnsiTheme="majorHAnsi" w:cs="Gill Sans"/>
        </w:rPr>
        <w:t xml:space="preserve"> </w:t>
      </w:r>
      <w:r w:rsidR="00E601F5">
        <w:rPr>
          <w:rFonts w:asciiTheme="majorHAnsi" w:hAnsiTheme="majorHAnsi" w:cs="Gill Sans"/>
        </w:rPr>
        <w:t>thoughtful</w:t>
      </w:r>
      <w:r>
        <w:rPr>
          <w:rFonts w:asciiTheme="majorHAnsi" w:hAnsiTheme="majorHAnsi" w:cs="Gill Sans"/>
        </w:rPr>
        <w:t>ly</w:t>
      </w:r>
    </w:p>
    <w:p w14:paraId="436D66CB" w14:textId="017E9692" w:rsidR="00E601F5" w:rsidRDefault="00E601F5" w:rsidP="00DC2A19">
      <w:pPr>
        <w:pStyle w:val="ListParagraph"/>
        <w:numPr>
          <w:ilvl w:val="0"/>
          <w:numId w:val="2"/>
        </w:numPr>
        <w:rPr>
          <w:rFonts w:asciiTheme="majorHAnsi" w:hAnsiTheme="majorHAnsi" w:cs="Gill Sans"/>
        </w:rPr>
      </w:pPr>
      <w:r>
        <w:rPr>
          <w:rFonts w:asciiTheme="majorHAnsi" w:hAnsiTheme="majorHAnsi" w:cs="Gill Sans"/>
        </w:rPr>
        <w:t xml:space="preserve">Clarify your </w:t>
      </w:r>
      <w:r w:rsidR="00EB4ED4">
        <w:rPr>
          <w:rFonts w:asciiTheme="majorHAnsi" w:hAnsiTheme="majorHAnsi" w:cs="Gill Sans"/>
        </w:rPr>
        <w:t xml:space="preserve">own </w:t>
      </w:r>
      <w:r>
        <w:rPr>
          <w:rFonts w:asciiTheme="majorHAnsi" w:hAnsiTheme="majorHAnsi" w:cs="Gill Sans"/>
        </w:rPr>
        <w:t xml:space="preserve">professional </w:t>
      </w:r>
      <w:r w:rsidR="00EB4ED4">
        <w:rPr>
          <w:rFonts w:asciiTheme="majorHAnsi" w:hAnsiTheme="majorHAnsi" w:cs="Gill Sans"/>
        </w:rPr>
        <w:t>per</w:t>
      </w:r>
      <w:r w:rsidR="004C56CD">
        <w:rPr>
          <w:rFonts w:asciiTheme="majorHAnsi" w:hAnsiTheme="majorHAnsi" w:cs="Gill Sans"/>
        </w:rPr>
        <w:t>s</w:t>
      </w:r>
      <w:r w:rsidR="00EB4ED4">
        <w:rPr>
          <w:rFonts w:asciiTheme="majorHAnsi" w:hAnsiTheme="majorHAnsi" w:cs="Gill Sans"/>
        </w:rPr>
        <w:t>pectives</w:t>
      </w:r>
    </w:p>
    <w:p w14:paraId="6AFB6710" w14:textId="77777777" w:rsidR="0071602D" w:rsidRDefault="0071602D" w:rsidP="00482266">
      <w:pPr>
        <w:outlineLvl w:val="0"/>
        <w:rPr>
          <w:rFonts w:asciiTheme="majorHAnsi" w:hAnsiTheme="majorHAnsi" w:cs="Gill Sans"/>
          <w:b/>
        </w:rPr>
      </w:pPr>
    </w:p>
    <w:p w14:paraId="327D94C5" w14:textId="3B91FF49" w:rsidR="0071602D" w:rsidRDefault="00E57B42" w:rsidP="00482266">
      <w:pPr>
        <w:outlineLvl w:val="0"/>
        <w:rPr>
          <w:rFonts w:asciiTheme="majorHAnsi" w:hAnsiTheme="majorHAnsi" w:cs="Gill Sans"/>
          <w:b/>
        </w:rPr>
      </w:pPr>
      <w:r w:rsidRPr="005D78AA">
        <w:rPr>
          <w:rFonts w:asciiTheme="majorHAnsi" w:hAnsiTheme="majorHAnsi" w:cs="Gill Sans"/>
          <w:b/>
        </w:rPr>
        <w:t>COURSE MATERIALS</w:t>
      </w:r>
    </w:p>
    <w:p w14:paraId="16CDF35B" w14:textId="5F5201E5" w:rsidR="00AE522D" w:rsidRPr="0071602D" w:rsidRDefault="003D28D4" w:rsidP="00482266">
      <w:pPr>
        <w:outlineLvl w:val="0"/>
        <w:rPr>
          <w:rFonts w:asciiTheme="majorHAnsi" w:hAnsiTheme="majorHAnsi" w:cs="Gill Sans"/>
          <w:b/>
        </w:rPr>
      </w:pPr>
      <w:r w:rsidRPr="00EB4ED4">
        <w:rPr>
          <w:rFonts w:asciiTheme="majorHAnsi" w:hAnsiTheme="majorHAnsi" w:cs="Gill Sans"/>
          <w:bCs/>
        </w:rPr>
        <w:t>There are three levels of materials.  The first is the list of textbooks listed below.  The second are the materials that I put online.  The third are the materials that you contribute through your assignments</w:t>
      </w:r>
      <w:r w:rsidR="003E0077">
        <w:rPr>
          <w:rFonts w:asciiTheme="majorHAnsi" w:hAnsiTheme="majorHAnsi" w:cs="Gill Sans"/>
          <w:bCs/>
        </w:rPr>
        <w:t xml:space="preserve"> that the rest need to read</w:t>
      </w:r>
      <w:r w:rsidRPr="00EB4ED4">
        <w:rPr>
          <w:rFonts w:asciiTheme="majorHAnsi" w:hAnsiTheme="majorHAnsi" w:cs="Gill Sans"/>
          <w:bCs/>
        </w:rPr>
        <w:t>.</w:t>
      </w:r>
    </w:p>
    <w:p w14:paraId="1B7F8895" w14:textId="77777777" w:rsidR="003D28D4" w:rsidRPr="00EB4ED4" w:rsidRDefault="003D28D4" w:rsidP="00482266">
      <w:pPr>
        <w:outlineLvl w:val="0"/>
        <w:rPr>
          <w:rFonts w:asciiTheme="majorHAnsi" w:hAnsiTheme="majorHAnsi" w:cs="Gill Sans"/>
          <w:bCs/>
        </w:rPr>
      </w:pPr>
    </w:p>
    <w:p w14:paraId="6F36A909" w14:textId="3AE84B9E" w:rsidR="00C70F99" w:rsidRPr="00AE522D" w:rsidRDefault="00AE522D" w:rsidP="003C7CD1">
      <w:pPr>
        <w:rPr>
          <w:rFonts w:asciiTheme="majorHAnsi" w:hAnsiTheme="majorHAnsi" w:cs="Gill Sans"/>
          <w:b/>
          <w:i/>
        </w:rPr>
      </w:pPr>
      <w:r w:rsidRPr="00AE522D">
        <w:rPr>
          <w:rFonts w:asciiTheme="majorHAnsi" w:hAnsiTheme="majorHAnsi" w:cs="Gill Sans"/>
          <w:b/>
          <w:i/>
        </w:rPr>
        <w:t>Books</w:t>
      </w:r>
    </w:p>
    <w:p w14:paraId="101C7EB3" w14:textId="065481EE" w:rsidR="00AE522D" w:rsidRDefault="00AE522D" w:rsidP="00AE522D">
      <w:r>
        <w:t xml:space="preserve">I </w:t>
      </w:r>
      <w:r w:rsidR="003E0077">
        <w:t>will</w:t>
      </w:r>
      <w:r>
        <w:t xml:space="preserve"> start with Jacobs, and then move on to Marshall and Noah.</w:t>
      </w:r>
    </w:p>
    <w:p w14:paraId="0CC15FD2" w14:textId="77777777" w:rsidR="00AE522D" w:rsidRDefault="00AE522D" w:rsidP="00AE522D">
      <w:pPr>
        <w:pStyle w:val="ListParagraph"/>
      </w:pPr>
    </w:p>
    <w:p w14:paraId="7185A0E6" w14:textId="77777777" w:rsidR="00AE522D" w:rsidRDefault="00AE522D" w:rsidP="00DC2A19">
      <w:pPr>
        <w:pStyle w:val="ListParagraph"/>
        <w:numPr>
          <w:ilvl w:val="0"/>
          <w:numId w:val="1"/>
        </w:numPr>
      </w:pPr>
      <w:r>
        <w:t xml:space="preserve">Marshall, J. (2019). </w:t>
      </w:r>
      <w:r w:rsidRPr="00673A9C">
        <w:rPr>
          <w:i/>
        </w:rPr>
        <w:t xml:space="preserve">Introduction to </w:t>
      </w:r>
      <w:r>
        <w:rPr>
          <w:i/>
        </w:rPr>
        <w:t>c</w:t>
      </w:r>
      <w:r w:rsidRPr="00673A9C">
        <w:rPr>
          <w:i/>
        </w:rPr>
        <w:t>omparative and</w:t>
      </w:r>
      <w:r>
        <w:rPr>
          <w:i/>
        </w:rPr>
        <w:t xml:space="preserve"> i</w:t>
      </w:r>
      <w:r w:rsidRPr="00673A9C">
        <w:rPr>
          <w:i/>
        </w:rPr>
        <w:t xml:space="preserve">nternational </w:t>
      </w:r>
      <w:r>
        <w:rPr>
          <w:i/>
        </w:rPr>
        <w:t>e</w:t>
      </w:r>
      <w:r w:rsidRPr="00673A9C">
        <w:rPr>
          <w:i/>
        </w:rPr>
        <w:t xml:space="preserve">ducation. 2nd </w:t>
      </w:r>
      <w:r>
        <w:rPr>
          <w:i/>
        </w:rPr>
        <w:t>edition</w:t>
      </w:r>
      <w:r w:rsidRPr="00673A9C">
        <w:rPr>
          <w:i/>
        </w:rPr>
        <w:t>.</w:t>
      </w:r>
      <w:r>
        <w:t xml:space="preserve"> Sage Publications, Ltd. (core text- have a more academic text if you are interested)</w:t>
      </w:r>
    </w:p>
    <w:p w14:paraId="5FB38392" w14:textId="77777777" w:rsidR="00232428" w:rsidRDefault="00232428" w:rsidP="00232428"/>
    <w:p w14:paraId="04CB5F12" w14:textId="04A1421E" w:rsidR="00232428" w:rsidRDefault="00232428" w:rsidP="00DC2A19">
      <w:pPr>
        <w:pStyle w:val="ListParagraph"/>
        <w:numPr>
          <w:ilvl w:val="0"/>
          <w:numId w:val="1"/>
        </w:numPr>
      </w:pPr>
      <w:r>
        <w:t xml:space="preserve">Jacobs, A.J. (2018). </w:t>
      </w:r>
      <w:r w:rsidRPr="00673A9C">
        <w:rPr>
          <w:i/>
        </w:rPr>
        <w:t>Thanks a</w:t>
      </w:r>
      <w:r>
        <w:rPr>
          <w:i/>
        </w:rPr>
        <w:t xml:space="preserve"> t</w:t>
      </w:r>
      <w:r w:rsidRPr="00673A9C">
        <w:rPr>
          <w:i/>
        </w:rPr>
        <w:t>housand</w:t>
      </w:r>
      <w:r>
        <w:rPr>
          <w:i/>
        </w:rPr>
        <w:t>: A gratitude journey</w:t>
      </w:r>
      <w:r>
        <w:t>. TED Books. Simon &amp; Schuster. (demonstrates issues of interdependence in trade – education and the economy</w:t>
      </w:r>
      <w:r w:rsidR="00D75353">
        <w:t xml:space="preserve"> – supply chains</w:t>
      </w:r>
      <w:r>
        <w:t>)</w:t>
      </w:r>
    </w:p>
    <w:p w14:paraId="2E7A9ECD" w14:textId="77777777" w:rsidR="00AE522D" w:rsidRDefault="00AE522D" w:rsidP="00AE522D"/>
    <w:p w14:paraId="312AF311" w14:textId="4AF29653" w:rsidR="00AE522D" w:rsidRDefault="00AE522D" w:rsidP="00DC2A19">
      <w:pPr>
        <w:pStyle w:val="ListParagraph"/>
        <w:numPr>
          <w:ilvl w:val="0"/>
          <w:numId w:val="1"/>
        </w:numPr>
      </w:pPr>
      <w:r>
        <w:t xml:space="preserve">Noah, </w:t>
      </w:r>
      <w:r w:rsidRPr="00673A9C">
        <w:t>T.</w:t>
      </w:r>
      <w:r>
        <w:t xml:space="preserve"> (2019). </w:t>
      </w:r>
      <w:r w:rsidRPr="00673A9C">
        <w:t xml:space="preserve"> </w:t>
      </w:r>
      <w:r w:rsidRPr="00673A9C">
        <w:rPr>
          <w:i/>
        </w:rPr>
        <w:t xml:space="preserve">Born a </w:t>
      </w:r>
      <w:r>
        <w:rPr>
          <w:i/>
        </w:rPr>
        <w:t>c</w:t>
      </w:r>
      <w:r w:rsidRPr="00673A9C">
        <w:rPr>
          <w:i/>
        </w:rPr>
        <w:t>rime</w:t>
      </w:r>
      <w:r>
        <w:rPr>
          <w:i/>
        </w:rPr>
        <w:t>: Stories from a South African childhood</w:t>
      </w:r>
      <w:r w:rsidRPr="00673A9C">
        <w:t>.</w:t>
      </w:r>
      <w:r>
        <w:t xml:space="preserve"> (example of comparative experience</w:t>
      </w:r>
      <w:r w:rsidR="004C56CD">
        <w:t>s</w:t>
      </w:r>
      <w:r>
        <w:t xml:space="preserve"> of education). Spiegel &amp; Grau.</w:t>
      </w:r>
    </w:p>
    <w:p w14:paraId="76FA4AB2" w14:textId="77777777" w:rsidR="00AE522D" w:rsidRDefault="00AE522D" w:rsidP="00AE522D"/>
    <w:p w14:paraId="1C40C8ED" w14:textId="577DC6F1" w:rsidR="00AE522D" w:rsidRDefault="00AE522D" w:rsidP="003C7CD1">
      <w:pPr>
        <w:rPr>
          <w:rFonts w:asciiTheme="majorHAnsi" w:hAnsiTheme="majorHAnsi" w:cs="Gill Sans"/>
          <w:b/>
          <w:bCs/>
          <w:i/>
        </w:rPr>
      </w:pPr>
      <w:r w:rsidRPr="00AE522D">
        <w:rPr>
          <w:rFonts w:asciiTheme="majorHAnsi" w:hAnsiTheme="majorHAnsi" w:cs="Gill Sans"/>
          <w:b/>
          <w:bCs/>
          <w:i/>
        </w:rPr>
        <w:t>Papers, Videos and other links  in Canvas</w:t>
      </w:r>
    </w:p>
    <w:p w14:paraId="0F45EEC2" w14:textId="08E54ED7" w:rsidR="004C56CD" w:rsidRDefault="004C56CD" w:rsidP="003C7CD1">
      <w:pPr>
        <w:rPr>
          <w:rFonts w:asciiTheme="majorHAnsi" w:hAnsiTheme="majorHAnsi" w:cs="Gill Sans"/>
          <w:b/>
          <w:bCs/>
          <w:i/>
        </w:rPr>
      </w:pPr>
    </w:p>
    <w:p w14:paraId="600E30B9" w14:textId="1E1B52BA" w:rsidR="004C56CD" w:rsidRPr="00AE522D" w:rsidRDefault="004C56CD" w:rsidP="003C7CD1">
      <w:pPr>
        <w:rPr>
          <w:rFonts w:asciiTheme="majorHAnsi" w:hAnsiTheme="majorHAnsi" w:cs="Gill Sans"/>
          <w:b/>
          <w:bCs/>
          <w:i/>
        </w:rPr>
      </w:pPr>
      <w:r>
        <w:rPr>
          <w:rFonts w:asciiTheme="majorHAnsi" w:hAnsiTheme="majorHAnsi" w:cs="Gill Sans"/>
          <w:b/>
          <w:bCs/>
          <w:i/>
        </w:rPr>
        <w:t>Links, reviews and presentations you make</w:t>
      </w:r>
    </w:p>
    <w:p w14:paraId="69D01E1D" w14:textId="77777777" w:rsidR="00AE522D" w:rsidRPr="00AE522D" w:rsidRDefault="00AE522D" w:rsidP="003C7CD1">
      <w:pPr>
        <w:rPr>
          <w:rFonts w:asciiTheme="majorHAnsi" w:hAnsiTheme="majorHAnsi" w:cs="Gill Sans"/>
          <w:bCs/>
        </w:rPr>
      </w:pPr>
    </w:p>
    <w:p w14:paraId="1AF20570" w14:textId="77777777" w:rsidR="00AE522D" w:rsidRDefault="00AE522D" w:rsidP="00482266">
      <w:pPr>
        <w:outlineLvl w:val="0"/>
        <w:rPr>
          <w:rFonts w:asciiTheme="majorHAnsi" w:hAnsiTheme="majorHAnsi" w:cs="Gill Sans"/>
          <w:b/>
          <w:bCs/>
        </w:rPr>
      </w:pPr>
    </w:p>
    <w:p w14:paraId="62EC9915" w14:textId="246E2B82" w:rsidR="0013051D" w:rsidRDefault="00E57B42" w:rsidP="00482266">
      <w:pPr>
        <w:outlineLvl w:val="0"/>
        <w:rPr>
          <w:rFonts w:asciiTheme="majorHAnsi" w:hAnsiTheme="majorHAnsi" w:cs="Gill Sans"/>
          <w:b/>
          <w:bCs/>
        </w:rPr>
      </w:pPr>
      <w:r w:rsidRPr="005D78AA">
        <w:rPr>
          <w:rFonts w:asciiTheme="majorHAnsi" w:hAnsiTheme="majorHAnsi" w:cs="Gill Sans"/>
          <w:b/>
          <w:bCs/>
        </w:rPr>
        <w:t>ASSIGNMENTS</w:t>
      </w:r>
    </w:p>
    <w:p w14:paraId="17317792" w14:textId="3384BD99" w:rsidR="00665152" w:rsidRDefault="00665152" w:rsidP="00DC2A19">
      <w:pPr>
        <w:pStyle w:val="ListParagraph"/>
        <w:numPr>
          <w:ilvl w:val="0"/>
          <w:numId w:val="4"/>
        </w:numPr>
        <w:outlineLvl w:val="0"/>
        <w:rPr>
          <w:rFonts w:asciiTheme="majorHAnsi" w:hAnsiTheme="majorHAnsi" w:cs="Gill Sans"/>
        </w:rPr>
      </w:pPr>
      <w:r w:rsidRPr="00FB3998">
        <w:rPr>
          <w:rFonts w:asciiTheme="majorHAnsi" w:hAnsiTheme="majorHAnsi" w:cs="Gill Sans"/>
        </w:rPr>
        <w:t xml:space="preserve">Weekly </w:t>
      </w:r>
      <w:r w:rsidR="003E0077" w:rsidRPr="00FB3998">
        <w:rPr>
          <w:rFonts w:asciiTheme="majorHAnsi" w:hAnsiTheme="majorHAnsi" w:cs="Gill Sans"/>
        </w:rPr>
        <w:t>Assignments: R</w:t>
      </w:r>
      <w:r w:rsidRPr="00FB3998">
        <w:rPr>
          <w:rFonts w:asciiTheme="majorHAnsi" w:hAnsiTheme="majorHAnsi" w:cs="Gill Sans"/>
        </w:rPr>
        <w:t>eadings</w:t>
      </w:r>
      <w:r w:rsidR="003E0077" w:rsidRPr="00FB3998">
        <w:rPr>
          <w:rFonts w:asciiTheme="majorHAnsi" w:hAnsiTheme="majorHAnsi" w:cs="Gill Sans"/>
        </w:rPr>
        <w:t xml:space="preserve"> for </w:t>
      </w:r>
      <w:r w:rsidR="00976891">
        <w:rPr>
          <w:rFonts w:asciiTheme="majorHAnsi" w:hAnsiTheme="majorHAnsi" w:cs="Gill Sans"/>
        </w:rPr>
        <w:t>both in-</w:t>
      </w:r>
      <w:r w:rsidRPr="00FB3998">
        <w:rPr>
          <w:rFonts w:asciiTheme="majorHAnsi" w:hAnsiTheme="majorHAnsi" w:cs="Gill Sans"/>
        </w:rPr>
        <w:t>class and o</w:t>
      </w:r>
      <w:r w:rsidR="00976891">
        <w:rPr>
          <w:rFonts w:asciiTheme="majorHAnsi" w:hAnsiTheme="majorHAnsi" w:cs="Gill Sans"/>
        </w:rPr>
        <w:t xml:space="preserve">nline </w:t>
      </w:r>
      <w:r w:rsidRPr="00FB3998">
        <w:rPr>
          <w:rFonts w:asciiTheme="majorHAnsi" w:hAnsiTheme="majorHAnsi" w:cs="Gill Sans"/>
        </w:rPr>
        <w:t>discussions (</w:t>
      </w:r>
      <w:r w:rsidR="00976891">
        <w:rPr>
          <w:rFonts w:asciiTheme="majorHAnsi" w:hAnsiTheme="majorHAnsi" w:cs="Gill Sans"/>
        </w:rPr>
        <w:t xml:space="preserve">5 points each x 5 </w:t>
      </w:r>
      <w:r w:rsidR="00CD0DFF">
        <w:rPr>
          <w:rFonts w:asciiTheme="majorHAnsi" w:hAnsiTheme="majorHAnsi" w:cs="Gill Sans"/>
        </w:rPr>
        <w:t xml:space="preserve">weekly </w:t>
      </w:r>
      <w:r w:rsidR="00976891">
        <w:rPr>
          <w:rFonts w:asciiTheme="majorHAnsi" w:hAnsiTheme="majorHAnsi" w:cs="Gill Sans"/>
        </w:rPr>
        <w:t xml:space="preserve">assignments x 14 weeks = </w:t>
      </w:r>
      <w:r w:rsidR="00CD0DFF">
        <w:rPr>
          <w:rFonts w:asciiTheme="majorHAnsi" w:hAnsiTheme="majorHAnsi" w:cs="Gill Sans"/>
        </w:rPr>
        <w:t>35</w:t>
      </w:r>
      <w:r w:rsidRPr="00FB3998">
        <w:rPr>
          <w:rFonts w:asciiTheme="majorHAnsi" w:hAnsiTheme="majorHAnsi" w:cs="Gill Sans"/>
        </w:rPr>
        <w:t>0 points)</w:t>
      </w:r>
    </w:p>
    <w:p w14:paraId="015A4F81" w14:textId="5EE3C1EB" w:rsidR="00FB3998" w:rsidRDefault="00FB3998" w:rsidP="00FB3998">
      <w:pPr>
        <w:pStyle w:val="ListParagraph"/>
        <w:numPr>
          <w:ilvl w:val="1"/>
          <w:numId w:val="4"/>
        </w:numPr>
        <w:outlineLvl w:val="0"/>
        <w:rPr>
          <w:rFonts w:asciiTheme="majorHAnsi" w:hAnsiTheme="majorHAnsi" w:cs="Gill Sans"/>
        </w:rPr>
      </w:pPr>
      <w:r>
        <w:rPr>
          <w:rFonts w:asciiTheme="majorHAnsi" w:hAnsiTheme="majorHAnsi" w:cs="Gill Sans"/>
        </w:rPr>
        <w:t>Summary</w:t>
      </w:r>
    </w:p>
    <w:p w14:paraId="62934FB4" w14:textId="0FC78CE7" w:rsidR="00FB3998" w:rsidRDefault="00FB3998" w:rsidP="00FB3998">
      <w:pPr>
        <w:pStyle w:val="ListParagraph"/>
        <w:numPr>
          <w:ilvl w:val="1"/>
          <w:numId w:val="4"/>
        </w:numPr>
        <w:outlineLvl w:val="0"/>
        <w:rPr>
          <w:rFonts w:asciiTheme="majorHAnsi" w:hAnsiTheme="majorHAnsi" w:cs="Gill Sans"/>
        </w:rPr>
      </w:pPr>
      <w:r>
        <w:rPr>
          <w:rFonts w:asciiTheme="majorHAnsi" w:hAnsiTheme="majorHAnsi" w:cs="Gill Sans"/>
        </w:rPr>
        <w:t>Reflection</w:t>
      </w:r>
    </w:p>
    <w:p w14:paraId="75752380" w14:textId="2EC1581B" w:rsidR="00FB3998" w:rsidRDefault="00FB3998" w:rsidP="00FB3998">
      <w:pPr>
        <w:pStyle w:val="ListParagraph"/>
        <w:numPr>
          <w:ilvl w:val="1"/>
          <w:numId w:val="4"/>
        </w:numPr>
        <w:outlineLvl w:val="0"/>
        <w:rPr>
          <w:rFonts w:asciiTheme="majorHAnsi" w:hAnsiTheme="majorHAnsi" w:cs="Gill Sans"/>
        </w:rPr>
      </w:pPr>
      <w:r>
        <w:rPr>
          <w:rFonts w:asciiTheme="majorHAnsi" w:hAnsiTheme="majorHAnsi" w:cs="Gill Sans"/>
        </w:rPr>
        <w:t>Link Review</w:t>
      </w:r>
    </w:p>
    <w:p w14:paraId="4A5DC8E4" w14:textId="3B07A232" w:rsidR="00976891" w:rsidRDefault="00976891" w:rsidP="00FB3998">
      <w:pPr>
        <w:pStyle w:val="ListParagraph"/>
        <w:numPr>
          <w:ilvl w:val="1"/>
          <w:numId w:val="4"/>
        </w:numPr>
        <w:outlineLvl w:val="0"/>
        <w:rPr>
          <w:rFonts w:asciiTheme="majorHAnsi" w:hAnsiTheme="majorHAnsi" w:cs="Gill Sans"/>
        </w:rPr>
      </w:pPr>
      <w:r>
        <w:rPr>
          <w:rFonts w:asciiTheme="majorHAnsi" w:hAnsiTheme="majorHAnsi" w:cs="Gill Sans"/>
        </w:rPr>
        <w:t>Helpful comment to someone else</w:t>
      </w:r>
    </w:p>
    <w:p w14:paraId="5016308F" w14:textId="77777777" w:rsidR="00CD0DFF" w:rsidRDefault="00FB3998" w:rsidP="00CD0DFF">
      <w:pPr>
        <w:pStyle w:val="ListParagraph"/>
        <w:numPr>
          <w:ilvl w:val="1"/>
          <w:numId w:val="4"/>
        </w:numPr>
        <w:outlineLvl w:val="0"/>
        <w:rPr>
          <w:rFonts w:asciiTheme="majorHAnsi" w:hAnsiTheme="majorHAnsi" w:cs="Gill Sans"/>
        </w:rPr>
      </w:pPr>
      <w:r>
        <w:rPr>
          <w:rFonts w:asciiTheme="majorHAnsi" w:hAnsiTheme="majorHAnsi" w:cs="Gill Sans"/>
        </w:rPr>
        <w:t xml:space="preserve">Story (if possible) linking </w:t>
      </w:r>
      <w:r w:rsidR="00976891">
        <w:rPr>
          <w:rFonts w:asciiTheme="majorHAnsi" w:hAnsiTheme="majorHAnsi" w:cs="Gill Sans"/>
        </w:rPr>
        <w:t>readings with experience</w:t>
      </w:r>
      <w:bookmarkStart w:id="0" w:name="_Hlk522711894"/>
    </w:p>
    <w:p w14:paraId="51832FE2" w14:textId="77777777" w:rsidR="008C01AE" w:rsidRPr="008C01AE" w:rsidRDefault="00B62E0E" w:rsidP="008C01AE">
      <w:pPr>
        <w:pStyle w:val="ListParagraph"/>
        <w:numPr>
          <w:ilvl w:val="0"/>
          <w:numId w:val="4"/>
        </w:numPr>
        <w:outlineLvl w:val="0"/>
        <w:rPr>
          <w:rFonts w:asciiTheme="majorHAnsi" w:hAnsiTheme="majorHAnsi" w:cs="Gill Sans"/>
        </w:rPr>
      </w:pPr>
      <w:r w:rsidRPr="00CD0DFF">
        <w:rPr>
          <w:rFonts w:asciiTheme="majorHAnsi" w:hAnsiTheme="majorHAnsi" w:cs="Gill Sans"/>
        </w:rPr>
        <w:t>Indication of class participation comes from attendance, being present and on task, and active and meaningful participation and engagement in class discussions.</w:t>
      </w:r>
      <w:bookmarkEnd w:id="0"/>
      <w:r w:rsidR="00514538" w:rsidRPr="00CD0DFF">
        <w:rPr>
          <w:rFonts w:asciiTheme="majorHAnsi" w:hAnsiTheme="majorHAnsi" w:cs="Gill Sans"/>
          <w:bCs/>
        </w:rPr>
        <w:t>.</w:t>
      </w:r>
    </w:p>
    <w:p w14:paraId="08711A93" w14:textId="10275F64" w:rsidR="00CD0DFF" w:rsidRPr="008C01AE" w:rsidRDefault="00CD0DFF" w:rsidP="008C01AE">
      <w:pPr>
        <w:pStyle w:val="ListParagraph"/>
        <w:numPr>
          <w:ilvl w:val="0"/>
          <w:numId w:val="4"/>
        </w:numPr>
        <w:outlineLvl w:val="0"/>
        <w:rPr>
          <w:rFonts w:asciiTheme="majorHAnsi" w:hAnsiTheme="majorHAnsi" w:cs="Gill Sans"/>
        </w:rPr>
      </w:pPr>
      <w:r w:rsidRPr="008C01AE">
        <w:rPr>
          <w:rFonts w:asciiTheme="majorHAnsi" w:hAnsiTheme="majorHAnsi" w:cs="Gill Sans"/>
          <w:bCs/>
        </w:rPr>
        <w:t>Weekly entries and questions to consider</w:t>
      </w:r>
    </w:p>
    <w:p w14:paraId="48519CEA" w14:textId="26E01478" w:rsidR="006E40D4" w:rsidRDefault="006E40D4" w:rsidP="008C01AE">
      <w:pPr>
        <w:pStyle w:val="ListParagraph"/>
        <w:numPr>
          <w:ilvl w:val="1"/>
          <w:numId w:val="5"/>
        </w:numPr>
        <w:jc w:val="both"/>
        <w:outlineLvl w:val="0"/>
        <w:rPr>
          <w:rFonts w:asciiTheme="majorHAnsi" w:hAnsiTheme="majorHAnsi" w:cs="Gill Sans"/>
          <w:bCs/>
        </w:rPr>
      </w:pPr>
      <w:r w:rsidRPr="00665152">
        <w:rPr>
          <w:rFonts w:asciiTheme="majorHAnsi" w:hAnsiTheme="majorHAnsi" w:cs="Gill Sans"/>
          <w:bCs/>
        </w:rPr>
        <w:t>No more than 100 words</w:t>
      </w:r>
    </w:p>
    <w:p w14:paraId="23A7337E" w14:textId="77777777" w:rsidR="00665152" w:rsidRDefault="00665152" w:rsidP="008C01AE">
      <w:pPr>
        <w:pStyle w:val="ListParagraph"/>
        <w:numPr>
          <w:ilvl w:val="1"/>
          <w:numId w:val="5"/>
        </w:numPr>
        <w:jc w:val="both"/>
        <w:outlineLvl w:val="0"/>
        <w:rPr>
          <w:rFonts w:asciiTheme="majorHAnsi" w:hAnsiTheme="majorHAnsi" w:cs="Gill Sans"/>
          <w:bCs/>
        </w:rPr>
      </w:pPr>
      <w:r w:rsidRPr="00665152">
        <w:rPr>
          <w:rFonts w:asciiTheme="majorHAnsi" w:hAnsiTheme="majorHAnsi" w:cs="Gill Sans"/>
          <w:bCs/>
        </w:rPr>
        <w:t>Who is the link’s audience?</w:t>
      </w:r>
    </w:p>
    <w:p w14:paraId="0807C27F" w14:textId="79CFD660" w:rsidR="00665152" w:rsidRDefault="00665152" w:rsidP="008C01AE">
      <w:pPr>
        <w:pStyle w:val="ListParagraph"/>
        <w:numPr>
          <w:ilvl w:val="1"/>
          <w:numId w:val="5"/>
        </w:numPr>
        <w:jc w:val="both"/>
        <w:outlineLvl w:val="0"/>
        <w:rPr>
          <w:rFonts w:asciiTheme="majorHAnsi" w:hAnsiTheme="majorHAnsi" w:cs="Gill Sans"/>
          <w:bCs/>
        </w:rPr>
      </w:pPr>
      <w:r w:rsidRPr="00665152">
        <w:rPr>
          <w:rFonts w:asciiTheme="majorHAnsi" w:hAnsiTheme="majorHAnsi" w:cs="Gill Sans"/>
          <w:bCs/>
        </w:rPr>
        <w:t xml:space="preserve">What is </w:t>
      </w:r>
      <w:r w:rsidR="0071602D">
        <w:rPr>
          <w:rFonts w:asciiTheme="majorHAnsi" w:hAnsiTheme="majorHAnsi" w:cs="Gill Sans"/>
          <w:bCs/>
        </w:rPr>
        <w:t>its</w:t>
      </w:r>
      <w:r w:rsidRPr="00665152">
        <w:rPr>
          <w:rFonts w:asciiTheme="majorHAnsi" w:hAnsiTheme="majorHAnsi" w:cs="Gill Sans"/>
          <w:bCs/>
        </w:rPr>
        <w:t xml:space="preserve"> main message?</w:t>
      </w:r>
    </w:p>
    <w:p w14:paraId="71CDD851" w14:textId="77777777" w:rsidR="00665152" w:rsidRDefault="00665152" w:rsidP="008C01AE">
      <w:pPr>
        <w:pStyle w:val="ListParagraph"/>
        <w:numPr>
          <w:ilvl w:val="1"/>
          <w:numId w:val="5"/>
        </w:numPr>
        <w:jc w:val="both"/>
        <w:outlineLvl w:val="0"/>
        <w:rPr>
          <w:rFonts w:asciiTheme="majorHAnsi" w:hAnsiTheme="majorHAnsi" w:cs="Gill Sans"/>
          <w:bCs/>
        </w:rPr>
      </w:pPr>
      <w:r w:rsidRPr="00665152">
        <w:rPr>
          <w:rFonts w:asciiTheme="majorHAnsi" w:hAnsiTheme="majorHAnsi" w:cs="Gill Sans"/>
          <w:bCs/>
        </w:rPr>
        <w:t>Who might find the information useful?</w:t>
      </w:r>
    </w:p>
    <w:p w14:paraId="27E1A0A7" w14:textId="5A53C0AD" w:rsidR="008C01AE" w:rsidRDefault="00665152" w:rsidP="008C01AE">
      <w:pPr>
        <w:pStyle w:val="ListParagraph"/>
        <w:numPr>
          <w:ilvl w:val="1"/>
          <w:numId w:val="5"/>
        </w:numPr>
        <w:jc w:val="both"/>
        <w:outlineLvl w:val="0"/>
        <w:rPr>
          <w:rFonts w:asciiTheme="majorHAnsi" w:hAnsiTheme="majorHAnsi" w:cs="Gill Sans"/>
          <w:bCs/>
        </w:rPr>
      </w:pPr>
      <w:r w:rsidRPr="00665152">
        <w:rPr>
          <w:rFonts w:asciiTheme="majorHAnsi" w:hAnsiTheme="majorHAnsi" w:cs="Gill Sans"/>
          <w:bCs/>
        </w:rPr>
        <w:t>Why are you recommending it?</w:t>
      </w:r>
    </w:p>
    <w:p w14:paraId="5A13A4CE" w14:textId="77777777" w:rsidR="008C01AE" w:rsidRDefault="008C01AE" w:rsidP="008C01AE">
      <w:pPr>
        <w:pStyle w:val="ListParagraph"/>
        <w:ind w:left="2160"/>
        <w:jc w:val="both"/>
        <w:outlineLvl w:val="0"/>
        <w:rPr>
          <w:rFonts w:asciiTheme="majorHAnsi" w:hAnsiTheme="majorHAnsi" w:cs="Gill Sans"/>
          <w:bCs/>
        </w:rPr>
      </w:pPr>
    </w:p>
    <w:p w14:paraId="1F5057A7" w14:textId="192509AA" w:rsidR="00665152" w:rsidRPr="008C01AE" w:rsidRDefault="008C01AE" w:rsidP="008C01AE">
      <w:pPr>
        <w:pStyle w:val="ListParagraph"/>
        <w:numPr>
          <w:ilvl w:val="0"/>
          <w:numId w:val="4"/>
        </w:numPr>
        <w:jc w:val="both"/>
        <w:outlineLvl w:val="0"/>
        <w:rPr>
          <w:rFonts w:asciiTheme="majorHAnsi" w:hAnsiTheme="majorHAnsi" w:cs="Gill Sans"/>
          <w:bCs/>
        </w:rPr>
      </w:pPr>
      <w:r>
        <w:rPr>
          <w:rFonts w:asciiTheme="majorHAnsi" w:hAnsiTheme="majorHAnsi" w:cs="Gill Sans"/>
          <w:bCs/>
        </w:rPr>
        <w:t>The idea here is to build your skills weekly</w:t>
      </w:r>
      <w:r w:rsidR="00665152" w:rsidRPr="008C01AE">
        <w:rPr>
          <w:rFonts w:asciiTheme="majorHAnsi" w:hAnsiTheme="majorHAnsi" w:cs="Gill Sans"/>
          <w:bCs/>
        </w:rPr>
        <w:t xml:space="preserve"> </w:t>
      </w:r>
      <w:r>
        <w:rPr>
          <w:rFonts w:asciiTheme="majorHAnsi" w:hAnsiTheme="majorHAnsi" w:cs="Gill Sans"/>
          <w:bCs/>
        </w:rPr>
        <w:t>and not all at once at the end of the semester.</w:t>
      </w:r>
    </w:p>
    <w:p w14:paraId="74F07CD8" w14:textId="77777777" w:rsidR="006E40D4" w:rsidRPr="00665152" w:rsidRDefault="006E40D4" w:rsidP="006E40D4">
      <w:pPr>
        <w:pStyle w:val="ListParagraph"/>
        <w:ind w:left="1440"/>
        <w:jc w:val="both"/>
        <w:outlineLvl w:val="0"/>
        <w:rPr>
          <w:rFonts w:asciiTheme="majorHAnsi" w:hAnsiTheme="majorHAnsi" w:cs="Gill Sans"/>
          <w:bCs/>
        </w:rPr>
      </w:pPr>
    </w:p>
    <w:p w14:paraId="2CFB1545" w14:textId="5AA07B21" w:rsidR="006548D4" w:rsidRDefault="006548D4" w:rsidP="00482266">
      <w:pPr>
        <w:jc w:val="both"/>
        <w:outlineLvl w:val="0"/>
        <w:rPr>
          <w:rFonts w:asciiTheme="majorHAnsi" w:hAnsiTheme="majorHAnsi" w:cs="Gill Sans"/>
          <w:b/>
        </w:rPr>
      </w:pPr>
      <w:r>
        <w:rPr>
          <w:rFonts w:asciiTheme="majorHAnsi" w:hAnsiTheme="majorHAnsi" w:cs="Gill Sans"/>
          <w:b/>
        </w:rPr>
        <w:t>MODULES IN CANVAS</w:t>
      </w:r>
    </w:p>
    <w:p w14:paraId="3561FA06" w14:textId="0EBBBDF2" w:rsidR="006548D4" w:rsidRDefault="006548D4" w:rsidP="00482266">
      <w:pPr>
        <w:jc w:val="both"/>
        <w:outlineLvl w:val="0"/>
        <w:rPr>
          <w:rFonts w:asciiTheme="majorHAnsi" w:hAnsiTheme="majorHAnsi" w:cs="Gill Sans"/>
        </w:rPr>
      </w:pPr>
      <w:r>
        <w:rPr>
          <w:rFonts w:asciiTheme="majorHAnsi" w:hAnsiTheme="majorHAnsi" w:cs="Gill Sans"/>
        </w:rPr>
        <w:t>Each module is two weeks.</w:t>
      </w:r>
      <w:r w:rsidR="00665152">
        <w:rPr>
          <w:rFonts w:asciiTheme="majorHAnsi" w:hAnsiTheme="majorHAnsi" w:cs="Gill Sans"/>
        </w:rPr>
        <w:t xml:space="preserve"> Subject to class discussions</w:t>
      </w:r>
      <w:r w:rsidR="00260AE4">
        <w:rPr>
          <w:rFonts w:asciiTheme="majorHAnsi" w:hAnsiTheme="majorHAnsi" w:cs="Gill Sans"/>
        </w:rPr>
        <w:t xml:space="preserve">. Will customize as needed. </w:t>
      </w:r>
    </w:p>
    <w:p w14:paraId="62F37119" w14:textId="77777777" w:rsidR="006548D4" w:rsidRDefault="006548D4" w:rsidP="00482266">
      <w:pPr>
        <w:jc w:val="both"/>
        <w:outlineLvl w:val="0"/>
        <w:rPr>
          <w:rFonts w:asciiTheme="majorHAnsi" w:hAnsiTheme="majorHAnsi" w:cs="Gill Sans"/>
          <w:b/>
        </w:rPr>
      </w:pPr>
    </w:p>
    <w:p w14:paraId="03A15723" w14:textId="77777777" w:rsidR="006548D4" w:rsidRDefault="006548D4" w:rsidP="00482266">
      <w:pPr>
        <w:jc w:val="both"/>
        <w:outlineLvl w:val="0"/>
        <w:rPr>
          <w:rFonts w:asciiTheme="majorHAnsi" w:hAnsiTheme="majorHAnsi" w:cs="Gill Sans"/>
          <w:b/>
        </w:rPr>
      </w:pPr>
      <w:r>
        <w:rPr>
          <w:rFonts w:asciiTheme="majorHAnsi" w:hAnsiTheme="majorHAnsi" w:cs="Gill Sans"/>
          <w:b/>
        </w:rPr>
        <w:t>Module 1: Weeks 1 and 2</w:t>
      </w:r>
    </w:p>
    <w:p w14:paraId="34FB2902" w14:textId="5F65B3C8" w:rsidR="006F7230" w:rsidRDefault="006F7230" w:rsidP="00482266">
      <w:pPr>
        <w:jc w:val="both"/>
        <w:outlineLvl w:val="0"/>
        <w:rPr>
          <w:rFonts w:asciiTheme="majorHAnsi" w:hAnsiTheme="majorHAnsi" w:cs="Gill Sans"/>
          <w:b/>
        </w:rPr>
      </w:pPr>
      <w:r>
        <w:rPr>
          <w:rFonts w:asciiTheme="majorHAnsi" w:hAnsiTheme="majorHAnsi" w:cs="Gill Sans"/>
          <w:b/>
        </w:rPr>
        <w:t>What is International</w:t>
      </w:r>
      <w:r w:rsidR="00665152">
        <w:rPr>
          <w:rFonts w:asciiTheme="majorHAnsi" w:hAnsiTheme="majorHAnsi" w:cs="Gill Sans"/>
          <w:b/>
        </w:rPr>
        <w:t xml:space="preserve">, </w:t>
      </w:r>
      <w:r>
        <w:rPr>
          <w:rFonts w:asciiTheme="majorHAnsi" w:hAnsiTheme="majorHAnsi" w:cs="Gill Sans"/>
          <w:b/>
        </w:rPr>
        <w:t xml:space="preserve">Global </w:t>
      </w:r>
      <w:r w:rsidR="00665152">
        <w:rPr>
          <w:rFonts w:asciiTheme="majorHAnsi" w:hAnsiTheme="majorHAnsi" w:cs="Gill Sans"/>
          <w:b/>
        </w:rPr>
        <w:t xml:space="preserve">and Glocal </w:t>
      </w:r>
      <w:r>
        <w:rPr>
          <w:rFonts w:asciiTheme="majorHAnsi" w:hAnsiTheme="majorHAnsi" w:cs="Gill Sans"/>
          <w:b/>
        </w:rPr>
        <w:t>Education?</w:t>
      </w:r>
    </w:p>
    <w:p w14:paraId="0CB058F6" w14:textId="529BE893" w:rsidR="00B4286F" w:rsidRDefault="00B4286F" w:rsidP="00482266">
      <w:pPr>
        <w:jc w:val="both"/>
        <w:outlineLvl w:val="0"/>
        <w:rPr>
          <w:rFonts w:asciiTheme="majorHAnsi" w:hAnsiTheme="majorHAnsi" w:cs="Gill Sans"/>
        </w:rPr>
      </w:pPr>
      <w:r w:rsidRPr="00BD2E96">
        <w:rPr>
          <w:rFonts w:asciiTheme="majorHAnsi" w:hAnsiTheme="majorHAnsi" w:cs="Gill Sans"/>
        </w:rPr>
        <w:t>Jacobs, Thanks a Thousand</w:t>
      </w:r>
    </w:p>
    <w:p w14:paraId="7D2E4C10" w14:textId="77777777" w:rsidR="006F7230" w:rsidRDefault="006F7230" w:rsidP="00482266">
      <w:pPr>
        <w:jc w:val="both"/>
        <w:outlineLvl w:val="0"/>
        <w:rPr>
          <w:rFonts w:asciiTheme="majorHAnsi" w:hAnsiTheme="majorHAnsi" w:cs="Gill Sans"/>
          <w:b/>
        </w:rPr>
      </w:pPr>
    </w:p>
    <w:p w14:paraId="3A5A383D" w14:textId="77777777" w:rsidR="006F7230" w:rsidRDefault="006F7230" w:rsidP="00482266">
      <w:pPr>
        <w:jc w:val="both"/>
        <w:outlineLvl w:val="0"/>
        <w:rPr>
          <w:rFonts w:asciiTheme="majorHAnsi" w:hAnsiTheme="majorHAnsi" w:cs="Gill Sans"/>
          <w:b/>
        </w:rPr>
      </w:pPr>
      <w:r>
        <w:rPr>
          <w:rFonts w:asciiTheme="majorHAnsi" w:hAnsiTheme="majorHAnsi" w:cs="Gill Sans"/>
          <w:b/>
        </w:rPr>
        <w:t>Module 2: Weeks 3 and 4</w:t>
      </w:r>
    </w:p>
    <w:p w14:paraId="42D6CB93" w14:textId="76D5EB0C" w:rsidR="006F7230" w:rsidRDefault="006F7230" w:rsidP="00482266">
      <w:pPr>
        <w:jc w:val="both"/>
        <w:outlineLvl w:val="0"/>
        <w:rPr>
          <w:rFonts w:asciiTheme="majorHAnsi" w:hAnsiTheme="majorHAnsi" w:cs="Gill Sans"/>
          <w:b/>
        </w:rPr>
      </w:pPr>
      <w:r>
        <w:rPr>
          <w:rFonts w:asciiTheme="majorHAnsi" w:hAnsiTheme="majorHAnsi" w:cs="Gill Sans"/>
          <w:b/>
        </w:rPr>
        <w:t>Why is it so complicated?</w:t>
      </w:r>
    </w:p>
    <w:p w14:paraId="0B1CA2AB" w14:textId="77777777" w:rsidR="00711F40" w:rsidRDefault="00B4286F" w:rsidP="00B4286F">
      <w:pPr>
        <w:jc w:val="both"/>
        <w:outlineLvl w:val="0"/>
        <w:rPr>
          <w:rFonts w:asciiTheme="majorHAnsi" w:hAnsiTheme="majorHAnsi" w:cs="Gill Sans"/>
          <w:b/>
        </w:rPr>
      </w:pPr>
      <w:r>
        <w:rPr>
          <w:rFonts w:asciiTheme="majorHAnsi" w:hAnsiTheme="majorHAnsi" w:cs="Gill Sans"/>
          <w:b/>
        </w:rPr>
        <w:t>IGE and wickedness</w:t>
      </w:r>
    </w:p>
    <w:p w14:paraId="58103CCA" w14:textId="42C7EEB0" w:rsidR="00B4286F" w:rsidRPr="00711F40" w:rsidRDefault="00B4286F" w:rsidP="00B4286F">
      <w:pPr>
        <w:jc w:val="both"/>
        <w:outlineLvl w:val="0"/>
        <w:rPr>
          <w:rFonts w:asciiTheme="majorHAnsi" w:hAnsiTheme="majorHAnsi" w:cs="Gill Sans"/>
          <w:b/>
        </w:rPr>
      </w:pPr>
      <w:r w:rsidRPr="00BD2E96">
        <w:rPr>
          <w:rFonts w:asciiTheme="majorHAnsi" w:hAnsiTheme="majorHAnsi" w:cs="Gill Sans"/>
        </w:rPr>
        <w:t>Marshall, Ch 1, 2</w:t>
      </w:r>
    </w:p>
    <w:p w14:paraId="27CEBAA5" w14:textId="5B8CCC20" w:rsidR="006F7230" w:rsidRPr="00BD2E96" w:rsidRDefault="00BD2E96" w:rsidP="00482266">
      <w:pPr>
        <w:jc w:val="both"/>
        <w:outlineLvl w:val="0"/>
        <w:rPr>
          <w:rFonts w:asciiTheme="majorHAnsi" w:hAnsiTheme="majorHAnsi" w:cs="Gill Sans"/>
        </w:rPr>
      </w:pPr>
      <w:r w:rsidRPr="00BD2E96">
        <w:rPr>
          <w:rFonts w:asciiTheme="majorHAnsi" w:hAnsiTheme="majorHAnsi" w:cs="Gill Sans"/>
        </w:rPr>
        <w:t>Noah, 1 – 3</w:t>
      </w:r>
    </w:p>
    <w:p w14:paraId="18B95432" w14:textId="77777777" w:rsidR="00BD2E96" w:rsidRDefault="00BD2E96" w:rsidP="00482266">
      <w:pPr>
        <w:jc w:val="both"/>
        <w:outlineLvl w:val="0"/>
        <w:rPr>
          <w:rFonts w:asciiTheme="majorHAnsi" w:hAnsiTheme="majorHAnsi" w:cs="Gill Sans"/>
          <w:b/>
        </w:rPr>
      </w:pPr>
    </w:p>
    <w:p w14:paraId="1BE9F54D" w14:textId="06FBE38C" w:rsidR="006F7230" w:rsidRDefault="006F7230" w:rsidP="00482266">
      <w:pPr>
        <w:jc w:val="both"/>
        <w:outlineLvl w:val="0"/>
        <w:rPr>
          <w:rFonts w:asciiTheme="majorHAnsi" w:hAnsiTheme="majorHAnsi" w:cs="Gill Sans"/>
          <w:b/>
        </w:rPr>
      </w:pPr>
      <w:r>
        <w:rPr>
          <w:rFonts w:asciiTheme="majorHAnsi" w:hAnsiTheme="majorHAnsi" w:cs="Gill Sans"/>
          <w:b/>
        </w:rPr>
        <w:t>Module 3: Weeks 5 and 6</w:t>
      </w:r>
    </w:p>
    <w:p w14:paraId="1404FF1C" w14:textId="50B24CBC" w:rsidR="006F7230" w:rsidRDefault="006F7230" w:rsidP="00482266">
      <w:pPr>
        <w:jc w:val="both"/>
        <w:outlineLvl w:val="0"/>
        <w:rPr>
          <w:rFonts w:asciiTheme="majorHAnsi" w:hAnsiTheme="majorHAnsi" w:cs="Gill Sans"/>
          <w:b/>
        </w:rPr>
      </w:pPr>
      <w:r>
        <w:rPr>
          <w:rFonts w:asciiTheme="majorHAnsi" w:hAnsiTheme="majorHAnsi" w:cs="Gill Sans"/>
          <w:b/>
        </w:rPr>
        <w:t>Why is comparison so important?</w:t>
      </w:r>
    </w:p>
    <w:p w14:paraId="28E4CA5E" w14:textId="437FCC8E" w:rsidR="00B4286F" w:rsidRPr="00BD2E96" w:rsidRDefault="00B4286F" w:rsidP="00482266">
      <w:pPr>
        <w:jc w:val="both"/>
        <w:outlineLvl w:val="0"/>
        <w:rPr>
          <w:rFonts w:asciiTheme="majorHAnsi" w:hAnsiTheme="majorHAnsi" w:cs="Gill Sans"/>
        </w:rPr>
      </w:pPr>
      <w:r w:rsidRPr="00BD2E96">
        <w:rPr>
          <w:rFonts w:asciiTheme="majorHAnsi" w:hAnsiTheme="majorHAnsi" w:cs="Gill Sans"/>
        </w:rPr>
        <w:t>Marshall Ch 3 and 4</w:t>
      </w:r>
    </w:p>
    <w:p w14:paraId="18D730C4" w14:textId="6A07EE7F" w:rsidR="00BD2E96" w:rsidRPr="00BD2E96" w:rsidRDefault="00BD2E96" w:rsidP="00482266">
      <w:pPr>
        <w:jc w:val="both"/>
        <w:outlineLvl w:val="0"/>
        <w:rPr>
          <w:rFonts w:asciiTheme="majorHAnsi" w:hAnsiTheme="majorHAnsi" w:cs="Gill Sans"/>
        </w:rPr>
      </w:pPr>
      <w:r w:rsidRPr="00BD2E96">
        <w:rPr>
          <w:rFonts w:asciiTheme="majorHAnsi" w:hAnsiTheme="majorHAnsi" w:cs="Gill Sans"/>
        </w:rPr>
        <w:t>Noah, 4-6</w:t>
      </w:r>
    </w:p>
    <w:p w14:paraId="01E0C21E" w14:textId="77777777" w:rsidR="00B4286F" w:rsidRDefault="00B4286F" w:rsidP="00482266">
      <w:pPr>
        <w:jc w:val="both"/>
        <w:outlineLvl w:val="0"/>
        <w:rPr>
          <w:rFonts w:asciiTheme="majorHAnsi" w:hAnsiTheme="majorHAnsi" w:cs="Gill Sans"/>
          <w:b/>
        </w:rPr>
      </w:pPr>
    </w:p>
    <w:p w14:paraId="0138D0C1" w14:textId="1045579A" w:rsidR="006F7230" w:rsidRDefault="006F7230" w:rsidP="00482266">
      <w:pPr>
        <w:jc w:val="both"/>
        <w:outlineLvl w:val="0"/>
        <w:rPr>
          <w:rFonts w:asciiTheme="majorHAnsi" w:hAnsiTheme="majorHAnsi" w:cs="Gill Sans"/>
          <w:b/>
        </w:rPr>
      </w:pPr>
      <w:r>
        <w:rPr>
          <w:rFonts w:asciiTheme="majorHAnsi" w:hAnsiTheme="majorHAnsi" w:cs="Gill Sans"/>
          <w:b/>
        </w:rPr>
        <w:t>Module 4: Weeks 7 and 8</w:t>
      </w:r>
    </w:p>
    <w:p w14:paraId="4F3E71B5" w14:textId="698F0D58" w:rsidR="006F7230" w:rsidRPr="00BD2E96" w:rsidRDefault="006F7230" w:rsidP="00482266">
      <w:pPr>
        <w:jc w:val="both"/>
        <w:outlineLvl w:val="0"/>
        <w:rPr>
          <w:rFonts w:asciiTheme="majorHAnsi" w:hAnsiTheme="majorHAnsi" w:cs="Gill Sans"/>
          <w:b/>
          <w:i/>
        </w:rPr>
      </w:pPr>
      <w:r w:rsidRPr="00BD2E96">
        <w:rPr>
          <w:rFonts w:asciiTheme="majorHAnsi" w:hAnsiTheme="majorHAnsi" w:cs="Gill Sans"/>
          <w:b/>
          <w:i/>
        </w:rPr>
        <w:t>How are IGE and development related?</w:t>
      </w:r>
    </w:p>
    <w:p w14:paraId="2FFFC91A" w14:textId="4D557B44" w:rsidR="006F7230" w:rsidRPr="00BD2E96" w:rsidRDefault="00B4286F" w:rsidP="00482266">
      <w:pPr>
        <w:jc w:val="both"/>
        <w:outlineLvl w:val="0"/>
        <w:rPr>
          <w:rFonts w:asciiTheme="majorHAnsi" w:hAnsiTheme="majorHAnsi" w:cs="Gill Sans"/>
        </w:rPr>
      </w:pPr>
      <w:r w:rsidRPr="00BD2E96">
        <w:rPr>
          <w:rFonts w:asciiTheme="majorHAnsi" w:hAnsiTheme="majorHAnsi" w:cs="Gill Sans"/>
        </w:rPr>
        <w:t>Marshall Ch 5 and 6</w:t>
      </w:r>
    </w:p>
    <w:p w14:paraId="6366C694" w14:textId="7E3A18B1" w:rsidR="00BD2E96" w:rsidRPr="00BD2E96" w:rsidRDefault="00BD2E96" w:rsidP="00482266">
      <w:pPr>
        <w:jc w:val="both"/>
        <w:outlineLvl w:val="0"/>
        <w:rPr>
          <w:rFonts w:asciiTheme="majorHAnsi" w:hAnsiTheme="majorHAnsi" w:cs="Gill Sans"/>
        </w:rPr>
      </w:pPr>
      <w:r w:rsidRPr="00BD2E96">
        <w:rPr>
          <w:rFonts w:asciiTheme="majorHAnsi" w:hAnsiTheme="majorHAnsi" w:cs="Gill Sans"/>
        </w:rPr>
        <w:t>Noah, 6-9</w:t>
      </w:r>
    </w:p>
    <w:p w14:paraId="32738249" w14:textId="77777777" w:rsidR="00B4286F" w:rsidRDefault="00B4286F" w:rsidP="00482266">
      <w:pPr>
        <w:jc w:val="both"/>
        <w:outlineLvl w:val="0"/>
        <w:rPr>
          <w:rFonts w:asciiTheme="majorHAnsi" w:hAnsiTheme="majorHAnsi" w:cs="Gill Sans"/>
          <w:b/>
        </w:rPr>
      </w:pPr>
    </w:p>
    <w:p w14:paraId="6B031337" w14:textId="1D32DBAC" w:rsidR="006F7230" w:rsidRDefault="006F7230" w:rsidP="00482266">
      <w:pPr>
        <w:jc w:val="both"/>
        <w:outlineLvl w:val="0"/>
        <w:rPr>
          <w:rFonts w:asciiTheme="majorHAnsi" w:hAnsiTheme="majorHAnsi" w:cs="Gill Sans"/>
          <w:b/>
        </w:rPr>
      </w:pPr>
      <w:r>
        <w:rPr>
          <w:rFonts w:asciiTheme="majorHAnsi" w:hAnsiTheme="majorHAnsi" w:cs="Gill Sans"/>
          <w:b/>
        </w:rPr>
        <w:t>Module 5: Weeks 9 and 10</w:t>
      </w:r>
    </w:p>
    <w:p w14:paraId="43220A62" w14:textId="1459EA49" w:rsidR="006F7230" w:rsidRPr="00BD2E96" w:rsidRDefault="006F7230" w:rsidP="00482266">
      <w:pPr>
        <w:jc w:val="both"/>
        <w:outlineLvl w:val="0"/>
        <w:rPr>
          <w:rFonts w:asciiTheme="majorHAnsi" w:hAnsiTheme="majorHAnsi" w:cs="Gill Sans"/>
          <w:b/>
          <w:i/>
        </w:rPr>
      </w:pPr>
      <w:r w:rsidRPr="00BD2E96">
        <w:rPr>
          <w:rFonts w:asciiTheme="majorHAnsi" w:hAnsiTheme="majorHAnsi" w:cs="Gill Sans"/>
          <w:b/>
          <w:i/>
        </w:rPr>
        <w:lastRenderedPageBreak/>
        <w:t>How is international and global education institutionalized?</w:t>
      </w:r>
    </w:p>
    <w:p w14:paraId="587DBC19" w14:textId="15D23A63" w:rsidR="00B4286F" w:rsidRPr="00BD2E96" w:rsidRDefault="00B4286F" w:rsidP="00482266">
      <w:pPr>
        <w:jc w:val="both"/>
        <w:outlineLvl w:val="0"/>
        <w:rPr>
          <w:rFonts w:asciiTheme="majorHAnsi" w:hAnsiTheme="majorHAnsi" w:cs="Gill Sans"/>
        </w:rPr>
      </w:pPr>
      <w:r w:rsidRPr="00BD2E96">
        <w:rPr>
          <w:rFonts w:asciiTheme="majorHAnsi" w:hAnsiTheme="majorHAnsi" w:cs="Gill Sans"/>
        </w:rPr>
        <w:t>Marshall Ch 7, 11 and 12</w:t>
      </w:r>
    </w:p>
    <w:p w14:paraId="3D1693A6" w14:textId="0D2EBBA2" w:rsidR="00BD2E96" w:rsidRPr="00BD2E96" w:rsidRDefault="00BD2E96" w:rsidP="00482266">
      <w:pPr>
        <w:jc w:val="both"/>
        <w:outlineLvl w:val="0"/>
        <w:rPr>
          <w:rFonts w:asciiTheme="majorHAnsi" w:hAnsiTheme="majorHAnsi" w:cs="Gill Sans"/>
        </w:rPr>
      </w:pPr>
      <w:r w:rsidRPr="00BD2E96">
        <w:rPr>
          <w:rFonts w:asciiTheme="majorHAnsi" w:hAnsiTheme="majorHAnsi" w:cs="Gill Sans"/>
        </w:rPr>
        <w:t>Noah, 10-12</w:t>
      </w:r>
    </w:p>
    <w:p w14:paraId="57E15BBD" w14:textId="7B895186" w:rsidR="006F7230" w:rsidRDefault="006F7230" w:rsidP="00482266">
      <w:pPr>
        <w:jc w:val="both"/>
        <w:outlineLvl w:val="0"/>
        <w:rPr>
          <w:rFonts w:asciiTheme="majorHAnsi" w:hAnsiTheme="majorHAnsi" w:cs="Gill Sans"/>
          <w:b/>
        </w:rPr>
      </w:pPr>
    </w:p>
    <w:p w14:paraId="5E098926" w14:textId="26204B56" w:rsidR="006F7230" w:rsidRDefault="006F7230" w:rsidP="00482266">
      <w:pPr>
        <w:jc w:val="both"/>
        <w:outlineLvl w:val="0"/>
        <w:rPr>
          <w:rFonts w:asciiTheme="majorHAnsi" w:hAnsiTheme="majorHAnsi" w:cs="Gill Sans"/>
          <w:b/>
        </w:rPr>
      </w:pPr>
      <w:r>
        <w:rPr>
          <w:rFonts w:asciiTheme="majorHAnsi" w:hAnsiTheme="majorHAnsi" w:cs="Gill Sans"/>
          <w:b/>
        </w:rPr>
        <w:t>Module 6: Weeks 11 and 12</w:t>
      </w:r>
    </w:p>
    <w:p w14:paraId="3FF6F723" w14:textId="5955531A" w:rsidR="006F7230" w:rsidRPr="00BD2E96" w:rsidRDefault="006F7230" w:rsidP="00482266">
      <w:pPr>
        <w:jc w:val="both"/>
        <w:outlineLvl w:val="0"/>
        <w:rPr>
          <w:rFonts w:asciiTheme="majorHAnsi" w:hAnsiTheme="majorHAnsi" w:cs="Gill Sans"/>
          <w:b/>
          <w:i/>
        </w:rPr>
      </w:pPr>
      <w:r w:rsidRPr="00BD2E96">
        <w:rPr>
          <w:rFonts w:asciiTheme="majorHAnsi" w:hAnsiTheme="majorHAnsi" w:cs="Gill Sans"/>
          <w:b/>
          <w:i/>
        </w:rPr>
        <w:t>How does civic life play out in international and global education?</w:t>
      </w:r>
    </w:p>
    <w:p w14:paraId="3961EC81" w14:textId="54E0F5B1" w:rsidR="00B4286F" w:rsidRPr="00BD2E96" w:rsidRDefault="00B4286F" w:rsidP="00482266">
      <w:pPr>
        <w:jc w:val="both"/>
        <w:outlineLvl w:val="0"/>
        <w:rPr>
          <w:rFonts w:asciiTheme="majorHAnsi" w:hAnsiTheme="majorHAnsi" w:cs="Gill Sans"/>
        </w:rPr>
      </w:pPr>
      <w:r w:rsidRPr="00BD2E96">
        <w:rPr>
          <w:rFonts w:asciiTheme="majorHAnsi" w:hAnsiTheme="majorHAnsi" w:cs="Gill Sans"/>
        </w:rPr>
        <w:t>Marshall Ch 9 and 10</w:t>
      </w:r>
    </w:p>
    <w:p w14:paraId="553E57D9" w14:textId="0036AEEF" w:rsidR="00BD2E96" w:rsidRPr="00BD2E96" w:rsidRDefault="00BD2E96" w:rsidP="00482266">
      <w:pPr>
        <w:jc w:val="both"/>
        <w:outlineLvl w:val="0"/>
        <w:rPr>
          <w:rFonts w:asciiTheme="majorHAnsi" w:hAnsiTheme="majorHAnsi" w:cs="Gill Sans"/>
        </w:rPr>
      </w:pPr>
      <w:r w:rsidRPr="00BD2E96">
        <w:rPr>
          <w:rFonts w:asciiTheme="majorHAnsi" w:hAnsiTheme="majorHAnsi" w:cs="Gill Sans"/>
        </w:rPr>
        <w:t>Noah, 13-15</w:t>
      </w:r>
    </w:p>
    <w:p w14:paraId="25EDD21A" w14:textId="2FA1E459" w:rsidR="006F7230" w:rsidRDefault="006F7230" w:rsidP="00482266">
      <w:pPr>
        <w:jc w:val="both"/>
        <w:outlineLvl w:val="0"/>
        <w:rPr>
          <w:rFonts w:asciiTheme="majorHAnsi" w:hAnsiTheme="majorHAnsi" w:cs="Gill Sans"/>
          <w:b/>
        </w:rPr>
      </w:pPr>
    </w:p>
    <w:p w14:paraId="70C1E6F2" w14:textId="7D093912" w:rsidR="006F7230" w:rsidRDefault="006F7230" w:rsidP="00482266">
      <w:pPr>
        <w:jc w:val="both"/>
        <w:outlineLvl w:val="0"/>
        <w:rPr>
          <w:rFonts w:asciiTheme="majorHAnsi" w:hAnsiTheme="majorHAnsi" w:cs="Gill Sans"/>
          <w:b/>
        </w:rPr>
      </w:pPr>
      <w:r>
        <w:rPr>
          <w:rFonts w:asciiTheme="majorHAnsi" w:hAnsiTheme="majorHAnsi" w:cs="Gill Sans"/>
          <w:b/>
        </w:rPr>
        <w:t>Module 7: Weeks 13 and 14</w:t>
      </w:r>
      <w:r w:rsidR="00CD0DFF">
        <w:rPr>
          <w:rFonts w:asciiTheme="majorHAnsi" w:hAnsiTheme="majorHAnsi" w:cs="Gill Sans"/>
          <w:b/>
        </w:rPr>
        <w:t xml:space="preserve"> (if possible)</w:t>
      </w:r>
    </w:p>
    <w:p w14:paraId="3162F8DB" w14:textId="6820EF79" w:rsidR="006F7230" w:rsidRPr="00BD2E96" w:rsidRDefault="006F7230" w:rsidP="00482266">
      <w:pPr>
        <w:jc w:val="both"/>
        <w:outlineLvl w:val="0"/>
        <w:rPr>
          <w:rFonts w:asciiTheme="majorHAnsi" w:hAnsiTheme="majorHAnsi" w:cs="Gill Sans"/>
          <w:b/>
          <w:i/>
        </w:rPr>
      </w:pPr>
      <w:r w:rsidRPr="00BD2E96">
        <w:rPr>
          <w:rFonts w:asciiTheme="majorHAnsi" w:hAnsiTheme="majorHAnsi" w:cs="Gill Sans"/>
          <w:b/>
          <w:i/>
        </w:rPr>
        <w:t>IGE: What next? The disruptions</w:t>
      </w:r>
    </w:p>
    <w:p w14:paraId="528FD4F0" w14:textId="4CE1C64A" w:rsidR="00B4286F" w:rsidRPr="00BD2E96" w:rsidRDefault="00B4286F" w:rsidP="00482266">
      <w:pPr>
        <w:jc w:val="both"/>
        <w:outlineLvl w:val="0"/>
        <w:rPr>
          <w:rFonts w:asciiTheme="majorHAnsi" w:hAnsiTheme="majorHAnsi" w:cs="Gill Sans"/>
        </w:rPr>
      </w:pPr>
      <w:r w:rsidRPr="00BD2E96">
        <w:rPr>
          <w:rFonts w:asciiTheme="majorHAnsi" w:hAnsiTheme="majorHAnsi" w:cs="Gill Sans"/>
        </w:rPr>
        <w:t>Marshall Ch 8</w:t>
      </w:r>
    </w:p>
    <w:p w14:paraId="6A67AB9F" w14:textId="77777777" w:rsidR="00CD0DFF" w:rsidRDefault="00BD2E96" w:rsidP="00482266">
      <w:pPr>
        <w:jc w:val="both"/>
        <w:outlineLvl w:val="0"/>
        <w:rPr>
          <w:rFonts w:asciiTheme="majorHAnsi" w:hAnsiTheme="majorHAnsi" w:cs="Gill Sans"/>
        </w:rPr>
      </w:pPr>
      <w:r w:rsidRPr="00BD2E96">
        <w:rPr>
          <w:rFonts w:asciiTheme="majorHAnsi" w:hAnsiTheme="majorHAnsi" w:cs="Gill Sans"/>
        </w:rPr>
        <w:t>Noah, 16-18</w:t>
      </w:r>
    </w:p>
    <w:p w14:paraId="17804B4E" w14:textId="77777777" w:rsidR="00CD0DFF" w:rsidRDefault="00CD0DFF" w:rsidP="00482266">
      <w:pPr>
        <w:jc w:val="both"/>
        <w:outlineLvl w:val="0"/>
        <w:rPr>
          <w:rFonts w:asciiTheme="majorHAnsi" w:hAnsiTheme="majorHAnsi" w:cs="Gill Sans"/>
        </w:rPr>
      </w:pPr>
    </w:p>
    <w:p w14:paraId="657557BB" w14:textId="262FEC13" w:rsidR="002E76D0" w:rsidRPr="00CD0DFF" w:rsidRDefault="002E76D0" w:rsidP="00482266">
      <w:pPr>
        <w:jc w:val="both"/>
        <w:outlineLvl w:val="0"/>
        <w:rPr>
          <w:rFonts w:asciiTheme="majorHAnsi" w:hAnsiTheme="majorHAnsi" w:cs="Gill Sans"/>
        </w:rPr>
      </w:pPr>
      <w:r w:rsidRPr="005D78AA">
        <w:rPr>
          <w:rFonts w:asciiTheme="majorHAnsi" w:hAnsiTheme="majorHAnsi" w:cs="Gill Sans"/>
          <w:b/>
        </w:rPr>
        <w:t>COURSE COMMUNICATIONS</w:t>
      </w:r>
    </w:p>
    <w:p w14:paraId="425F1737" w14:textId="06C5EB1F" w:rsidR="002E76D0" w:rsidRDefault="009A59CB" w:rsidP="00CB543D">
      <w:pPr>
        <w:jc w:val="both"/>
        <w:rPr>
          <w:rFonts w:asciiTheme="majorHAnsi" w:hAnsiTheme="majorHAnsi" w:cs="Gill Sans"/>
        </w:rPr>
      </w:pPr>
      <w:r w:rsidRPr="005D78AA">
        <w:rPr>
          <w:rFonts w:asciiTheme="majorHAnsi" w:hAnsiTheme="majorHAnsi" w:cs="Gill Sans"/>
        </w:rPr>
        <w:t>I</w:t>
      </w:r>
      <w:r w:rsidR="002E76D0" w:rsidRPr="005D78AA">
        <w:rPr>
          <w:rFonts w:asciiTheme="majorHAnsi" w:hAnsiTheme="majorHAnsi" w:cs="Gill Sans"/>
        </w:rPr>
        <w:t xml:space="preserve"> will respond to emails </w:t>
      </w:r>
      <w:r w:rsidR="00741AD4" w:rsidRPr="005D78AA">
        <w:rPr>
          <w:rFonts w:asciiTheme="majorHAnsi" w:hAnsiTheme="majorHAnsi" w:cs="Gill Sans"/>
        </w:rPr>
        <w:t xml:space="preserve">Monday through Friday </w:t>
      </w:r>
      <w:r w:rsidR="002E76D0" w:rsidRPr="005D78AA">
        <w:rPr>
          <w:rFonts w:asciiTheme="majorHAnsi" w:hAnsiTheme="majorHAnsi" w:cs="Gill Sans"/>
        </w:rPr>
        <w:t>betw</w:t>
      </w:r>
      <w:r w:rsidRPr="005D78AA">
        <w:rPr>
          <w:rFonts w:asciiTheme="majorHAnsi" w:hAnsiTheme="majorHAnsi" w:cs="Gill Sans"/>
        </w:rPr>
        <w:t xml:space="preserve">een </w:t>
      </w:r>
      <w:r w:rsidR="00741AD4" w:rsidRPr="005D78AA">
        <w:rPr>
          <w:rFonts w:asciiTheme="majorHAnsi" w:hAnsiTheme="majorHAnsi" w:cs="Gill Sans"/>
        </w:rPr>
        <w:t xml:space="preserve">the hours of </w:t>
      </w:r>
      <w:r w:rsidRPr="005D78AA">
        <w:rPr>
          <w:rFonts w:asciiTheme="majorHAnsi" w:hAnsiTheme="majorHAnsi" w:cs="Gill Sans"/>
        </w:rPr>
        <w:t>8</w:t>
      </w:r>
      <w:r w:rsidR="00DA590A" w:rsidRPr="005D78AA">
        <w:rPr>
          <w:rFonts w:asciiTheme="majorHAnsi" w:hAnsiTheme="majorHAnsi" w:cs="Gill Sans"/>
        </w:rPr>
        <w:t xml:space="preserve"> </w:t>
      </w:r>
      <w:r w:rsidR="00741AD4" w:rsidRPr="005D78AA">
        <w:rPr>
          <w:rFonts w:asciiTheme="majorHAnsi" w:hAnsiTheme="majorHAnsi" w:cs="Gill Sans"/>
        </w:rPr>
        <w:t>a</w:t>
      </w:r>
      <w:r w:rsidR="00DA590A" w:rsidRPr="005D78AA">
        <w:rPr>
          <w:rFonts w:asciiTheme="majorHAnsi" w:hAnsiTheme="majorHAnsi" w:cs="Gill Sans"/>
        </w:rPr>
        <w:t>.</w:t>
      </w:r>
      <w:r w:rsidR="00741AD4" w:rsidRPr="005D78AA">
        <w:rPr>
          <w:rFonts w:asciiTheme="majorHAnsi" w:hAnsiTheme="majorHAnsi" w:cs="Gill Sans"/>
        </w:rPr>
        <w:t>m</w:t>
      </w:r>
      <w:r w:rsidR="00DA590A" w:rsidRPr="005D78AA">
        <w:rPr>
          <w:rFonts w:asciiTheme="majorHAnsi" w:hAnsiTheme="majorHAnsi" w:cs="Gill Sans"/>
        </w:rPr>
        <w:t>.</w:t>
      </w:r>
      <w:r w:rsidRPr="005D78AA">
        <w:rPr>
          <w:rFonts w:asciiTheme="majorHAnsi" w:hAnsiTheme="majorHAnsi" w:cs="Gill Sans"/>
        </w:rPr>
        <w:t xml:space="preserve"> and 5</w:t>
      </w:r>
      <w:r w:rsidR="00DA590A" w:rsidRPr="005D78AA">
        <w:rPr>
          <w:rFonts w:asciiTheme="majorHAnsi" w:hAnsiTheme="majorHAnsi" w:cs="Gill Sans"/>
        </w:rPr>
        <w:t xml:space="preserve"> </w:t>
      </w:r>
      <w:r w:rsidR="00741AD4" w:rsidRPr="005D78AA">
        <w:rPr>
          <w:rFonts w:asciiTheme="majorHAnsi" w:hAnsiTheme="majorHAnsi" w:cs="Gill Sans"/>
        </w:rPr>
        <w:t>p</w:t>
      </w:r>
      <w:r w:rsidR="00DA590A" w:rsidRPr="005D78AA">
        <w:rPr>
          <w:rFonts w:asciiTheme="majorHAnsi" w:hAnsiTheme="majorHAnsi" w:cs="Gill Sans"/>
        </w:rPr>
        <w:t>.</w:t>
      </w:r>
      <w:r w:rsidR="00741AD4" w:rsidRPr="005D78AA">
        <w:rPr>
          <w:rFonts w:asciiTheme="majorHAnsi" w:hAnsiTheme="majorHAnsi" w:cs="Gill Sans"/>
        </w:rPr>
        <w:t xml:space="preserve">m. I will do my best to respond to all emails within </w:t>
      </w:r>
      <w:r w:rsidR="00CC53BE" w:rsidRPr="005D78AA">
        <w:rPr>
          <w:rFonts w:asciiTheme="majorHAnsi" w:hAnsiTheme="majorHAnsi" w:cs="Gill Sans"/>
        </w:rPr>
        <w:t>several</w:t>
      </w:r>
      <w:r w:rsidR="00741AD4" w:rsidRPr="005D78AA">
        <w:rPr>
          <w:rFonts w:asciiTheme="majorHAnsi" w:hAnsiTheme="majorHAnsi" w:cs="Gill Sans"/>
        </w:rPr>
        <w:t xml:space="preserve"> business </w:t>
      </w:r>
      <w:r w:rsidRPr="005D78AA">
        <w:rPr>
          <w:rFonts w:asciiTheme="majorHAnsi" w:hAnsiTheme="majorHAnsi" w:cs="Gill Sans"/>
        </w:rPr>
        <w:t xml:space="preserve">days. </w:t>
      </w:r>
      <w:r w:rsidR="00DA590A" w:rsidRPr="005D78AA">
        <w:rPr>
          <w:rFonts w:asciiTheme="majorHAnsi" w:hAnsiTheme="majorHAnsi" w:cs="Gill Sans"/>
        </w:rPr>
        <w:t>Though weekends may be the time when many of you focus on class work, y</w:t>
      </w:r>
      <w:r w:rsidR="004C07A6" w:rsidRPr="005D78AA">
        <w:rPr>
          <w:rFonts w:asciiTheme="majorHAnsi" w:hAnsiTheme="majorHAnsi" w:cs="Gill Sans"/>
        </w:rPr>
        <w:t xml:space="preserve">ou </w:t>
      </w:r>
      <w:r w:rsidR="00BE6AC1" w:rsidRPr="005D78AA">
        <w:rPr>
          <w:rFonts w:asciiTheme="majorHAnsi" w:hAnsiTheme="majorHAnsi" w:cs="Gill Sans"/>
        </w:rPr>
        <w:t>can</w:t>
      </w:r>
      <w:r w:rsidR="00265F53" w:rsidRPr="005D78AA">
        <w:rPr>
          <w:rFonts w:asciiTheme="majorHAnsi" w:hAnsiTheme="majorHAnsi" w:cs="Gill Sans"/>
        </w:rPr>
        <w:t>no</w:t>
      </w:r>
      <w:r w:rsidR="00BE6AC1" w:rsidRPr="005D78AA">
        <w:rPr>
          <w:rFonts w:asciiTheme="majorHAnsi" w:hAnsiTheme="majorHAnsi" w:cs="Gill Sans"/>
        </w:rPr>
        <w:t>t count on me</w:t>
      </w:r>
      <w:r w:rsidR="00E56248" w:rsidRPr="005D78AA">
        <w:rPr>
          <w:rFonts w:asciiTheme="majorHAnsi" w:hAnsiTheme="majorHAnsi" w:cs="Gill Sans"/>
        </w:rPr>
        <w:t xml:space="preserve"> responding </w:t>
      </w:r>
      <w:r w:rsidR="00DA590A" w:rsidRPr="005D78AA">
        <w:rPr>
          <w:rFonts w:asciiTheme="majorHAnsi" w:hAnsiTheme="majorHAnsi" w:cs="Gill Sans"/>
        </w:rPr>
        <w:t>to inquiries</w:t>
      </w:r>
      <w:r w:rsidR="00916929" w:rsidRPr="005D78AA">
        <w:rPr>
          <w:rFonts w:asciiTheme="majorHAnsi" w:hAnsiTheme="majorHAnsi" w:cs="Gill Sans"/>
        </w:rPr>
        <w:t xml:space="preserve">, </w:t>
      </w:r>
      <w:r w:rsidR="004C07A6" w:rsidRPr="005D78AA">
        <w:rPr>
          <w:rFonts w:asciiTheme="majorHAnsi" w:hAnsiTheme="majorHAnsi" w:cs="Gill Sans"/>
        </w:rPr>
        <w:t>so please give some thought to questions you might have before then</w:t>
      </w:r>
      <w:r w:rsidR="003F7257" w:rsidRPr="005D78AA">
        <w:rPr>
          <w:rFonts w:asciiTheme="majorHAnsi" w:hAnsiTheme="majorHAnsi" w:cs="Gill Sans"/>
        </w:rPr>
        <w:t xml:space="preserve">. Also, please check </w:t>
      </w:r>
      <w:r w:rsidR="00176115" w:rsidRPr="005D78AA">
        <w:rPr>
          <w:rFonts w:asciiTheme="majorHAnsi" w:hAnsiTheme="majorHAnsi" w:cs="Gill Sans"/>
        </w:rPr>
        <w:t>your email</w:t>
      </w:r>
      <w:r w:rsidR="00C229D3">
        <w:rPr>
          <w:rFonts w:asciiTheme="majorHAnsi" w:hAnsiTheme="majorHAnsi" w:cs="Gill Sans"/>
        </w:rPr>
        <w:t xml:space="preserve"> regularly</w:t>
      </w:r>
      <w:r w:rsidR="003F7257" w:rsidRPr="005D78AA">
        <w:rPr>
          <w:rFonts w:asciiTheme="majorHAnsi" w:hAnsiTheme="majorHAnsi" w:cs="Gill Sans"/>
        </w:rPr>
        <w:t>.</w:t>
      </w:r>
    </w:p>
    <w:p w14:paraId="71D9C11A" w14:textId="49D1EF2A" w:rsidR="00413A9A" w:rsidRDefault="00413A9A" w:rsidP="00CB543D">
      <w:pPr>
        <w:jc w:val="both"/>
        <w:rPr>
          <w:rFonts w:asciiTheme="majorHAnsi" w:hAnsiTheme="majorHAnsi" w:cs="Gill Sans"/>
        </w:rPr>
      </w:pPr>
    </w:p>
    <w:p w14:paraId="15D10DAE" w14:textId="69B8E899" w:rsidR="00413A9A" w:rsidRPr="00413A9A" w:rsidRDefault="00413A9A" w:rsidP="00CB543D">
      <w:pPr>
        <w:jc w:val="both"/>
        <w:rPr>
          <w:rFonts w:asciiTheme="majorHAnsi" w:hAnsiTheme="majorHAnsi" w:cs="Gill Sans"/>
          <w:b/>
          <w:bCs/>
        </w:rPr>
      </w:pPr>
      <w:r w:rsidRPr="00413A9A">
        <w:rPr>
          <w:rFonts w:asciiTheme="majorHAnsi" w:hAnsiTheme="majorHAnsi" w:cs="Gill Sans"/>
          <w:b/>
          <w:bCs/>
        </w:rPr>
        <w:t>SOE Policies and Forms</w:t>
      </w:r>
    </w:p>
    <w:p w14:paraId="060A6F14" w14:textId="2C055C91" w:rsidR="00413A9A" w:rsidRDefault="001B1CB5" w:rsidP="00413A9A">
      <w:pPr>
        <w:jc w:val="both"/>
        <w:rPr>
          <w:rFonts w:asciiTheme="majorHAnsi" w:hAnsiTheme="majorHAnsi" w:cs="Gill Sans"/>
        </w:rPr>
      </w:pPr>
      <w:hyperlink r:id="rId10" w:history="1">
        <w:r w:rsidR="00413A9A" w:rsidRPr="005D78AA">
          <w:rPr>
            <w:rStyle w:val="Hyperlink"/>
            <w:rFonts w:asciiTheme="majorHAnsi" w:hAnsiTheme="majorHAnsi" w:cs="Gill Sans"/>
            <w:bCs/>
          </w:rPr>
          <w:t>https://www.education.pitt.edu/CurrentStudents/PoliciesandForms.aspx</w:t>
        </w:r>
      </w:hyperlink>
      <w:r w:rsidR="00413A9A" w:rsidRPr="005D78AA">
        <w:rPr>
          <w:rFonts w:asciiTheme="majorHAnsi" w:hAnsiTheme="majorHAnsi" w:cs="Gill Sans"/>
        </w:rPr>
        <w:tab/>
      </w:r>
    </w:p>
    <w:p w14:paraId="64BCF8F2" w14:textId="40A746B0" w:rsidR="00413A9A" w:rsidRDefault="00413A9A" w:rsidP="00413A9A">
      <w:pPr>
        <w:jc w:val="both"/>
        <w:rPr>
          <w:rFonts w:asciiTheme="majorHAnsi" w:hAnsiTheme="majorHAnsi" w:cs="Gill Sans"/>
        </w:rPr>
      </w:pPr>
    </w:p>
    <w:p w14:paraId="5A14165F" w14:textId="342CACC1" w:rsidR="00413A9A" w:rsidRDefault="00413A9A" w:rsidP="00413A9A">
      <w:pPr>
        <w:jc w:val="both"/>
        <w:rPr>
          <w:rFonts w:asciiTheme="majorHAnsi" w:hAnsiTheme="majorHAnsi" w:cs="Gill Sans"/>
        </w:rPr>
      </w:pPr>
      <w:r>
        <w:rPr>
          <w:rFonts w:asciiTheme="majorHAnsi" w:hAnsiTheme="majorHAnsi" w:cs="Gill Sans"/>
          <w:b/>
        </w:rPr>
        <w:t>Ac</w:t>
      </w:r>
      <w:r w:rsidRPr="005D78AA">
        <w:rPr>
          <w:rFonts w:asciiTheme="majorHAnsi" w:hAnsiTheme="majorHAnsi" w:cs="Gill Sans"/>
          <w:b/>
        </w:rPr>
        <w:t>ademic Calendar</w:t>
      </w:r>
    </w:p>
    <w:p w14:paraId="5953F88E" w14:textId="44C1CE4C" w:rsidR="00413A9A" w:rsidRDefault="00413A9A" w:rsidP="00413A9A">
      <w:pPr>
        <w:jc w:val="both"/>
        <w:rPr>
          <w:rFonts w:asciiTheme="majorHAnsi" w:hAnsiTheme="majorHAnsi" w:cs="Gill Sans"/>
        </w:rPr>
      </w:pPr>
      <w:r w:rsidRPr="00413A9A">
        <w:rPr>
          <w:rFonts w:asciiTheme="majorHAnsi" w:hAnsiTheme="majorHAnsi" w:cs="Gill Sans"/>
        </w:rPr>
        <w:t>https://www.registrar.pitt.edu/calendars</w:t>
      </w:r>
    </w:p>
    <w:p w14:paraId="4894D60D" w14:textId="77777777" w:rsidR="00413A9A" w:rsidRDefault="00413A9A" w:rsidP="00413A9A">
      <w:pPr>
        <w:jc w:val="both"/>
        <w:rPr>
          <w:rFonts w:asciiTheme="majorHAnsi" w:hAnsiTheme="majorHAnsi" w:cs="Gill Sans"/>
        </w:rPr>
      </w:pPr>
    </w:p>
    <w:p w14:paraId="2CB75BBE" w14:textId="34C50E64" w:rsidR="00413A9A" w:rsidRPr="005D78AA" w:rsidRDefault="00413A9A" w:rsidP="00413A9A">
      <w:pPr>
        <w:jc w:val="both"/>
        <w:rPr>
          <w:rFonts w:asciiTheme="majorHAnsi" w:hAnsiTheme="majorHAnsi" w:cs="Gill Sans"/>
        </w:rPr>
      </w:pPr>
      <w:r w:rsidRPr="005D78AA">
        <w:rPr>
          <w:rFonts w:asciiTheme="majorHAnsi" w:hAnsiTheme="majorHAnsi" w:cs="Gill Sans"/>
          <w:b/>
        </w:rPr>
        <w:t>Education Library Guide</w:t>
      </w:r>
    </w:p>
    <w:p w14:paraId="11474E9C" w14:textId="77777777" w:rsidR="00413A9A" w:rsidRPr="005D78AA" w:rsidRDefault="001B1CB5" w:rsidP="00413A9A">
      <w:pPr>
        <w:jc w:val="both"/>
        <w:rPr>
          <w:rFonts w:asciiTheme="majorHAnsi" w:hAnsiTheme="majorHAnsi" w:cs="Gill Sans"/>
        </w:rPr>
      </w:pPr>
      <w:hyperlink r:id="rId11" w:history="1">
        <w:r w:rsidR="00413A9A" w:rsidRPr="005D78AA">
          <w:rPr>
            <w:rStyle w:val="Hyperlink"/>
            <w:rFonts w:asciiTheme="majorHAnsi" w:hAnsiTheme="majorHAnsi" w:cs="Gill Sans"/>
          </w:rPr>
          <w:t>https://pitt.libguides.com/?b=s</w:t>
        </w:r>
      </w:hyperlink>
      <w:r w:rsidR="00413A9A" w:rsidRPr="005D78AA">
        <w:rPr>
          <w:rFonts w:asciiTheme="majorHAnsi" w:hAnsiTheme="majorHAnsi" w:cs="Gill Sans"/>
        </w:rPr>
        <w:t xml:space="preserve"> See this Hillman Library </w:t>
      </w:r>
      <w:hyperlink r:id="rId12" w:history="1">
        <w:r w:rsidR="00413A9A" w:rsidRPr="005D78AA">
          <w:rPr>
            <w:rStyle w:val="Hyperlink"/>
            <w:rFonts w:asciiTheme="majorHAnsi" w:hAnsiTheme="majorHAnsi" w:cs="Gill Sans"/>
          </w:rPr>
          <w:t xml:space="preserve">customized </w:t>
        </w:r>
        <w:proofErr w:type="spellStart"/>
        <w:r w:rsidR="00413A9A" w:rsidRPr="005D78AA">
          <w:rPr>
            <w:rStyle w:val="Hyperlink"/>
            <w:rFonts w:asciiTheme="majorHAnsi" w:hAnsiTheme="majorHAnsi" w:cs="Gill Sans"/>
          </w:rPr>
          <w:t>libguide</w:t>
        </w:r>
        <w:proofErr w:type="spellEnd"/>
      </w:hyperlink>
      <w:r w:rsidR="00413A9A" w:rsidRPr="005D78AA">
        <w:rPr>
          <w:rFonts w:asciiTheme="majorHAnsi" w:hAnsiTheme="majorHAnsi" w:cs="Gill Sans"/>
        </w:rPr>
        <w:t xml:space="preserve">, a gateway to resources for education students and faculty, </w:t>
      </w:r>
    </w:p>
    <w:p w14:paraId="38468FE1" w14:textId="77777777" w:rsidR="00413A9A" w:rsidRPr="005D78AA" w:rsidRDefault="00413A9A" w:rsidP="00CB543D">
      <w:pPr>
        <w:jc w:val="both"/>
        <w:rPr>
          <w:rFonts w:asciiTheme="majorHAnsi" w:hAnsiTheme="majorHAnsi" w:cs="Gill Sans"/>
        </w:rPr>
      </w:pPr>
    </w:p>
    <w:p w14:paraId="5F2C1635" w14:textId="77777777" w:rsidR="00413A9A" w:rsidRDefault="008D414C" w:rsidP="00413A9A">
      <w:pPr>
        <w:pStyle w:val="Heading3"/>
        <w:rPr>
          <w:b/>
          <w:bCs/>
        </w:rPr>
      </w:pPr>
      <w:r w:rsidRPr="008D414C">
        <w:rPr>
          <w:b/>
          <w:bCs/>
        </w:rPr>
        <w:t>Academic Integrit</w:t>
      </w:r>
      <w:r w:rsidR="00413A9A">
        <w:rPr>
          <w:b/>
          <w:bCs/>
        </w:rPr>
        <w:t>y</w:t>
      </w:r>
    </w:p>
    <w:p w14:paraId="4E909212" w14:textId="0C8ED91E" w:rsidR="008D414C" w:rsidRPr="00413A9A" w:rsidRDefault="008D414C" w:rsidP="00413A9A">
      <w:pPr>
        <w:pStyle w:val="Heading3"/>
        <w:rPr>
          <w:b/>
          <w:bCs/>
        </w:rPr>
      </w:pPr>
      <w:r>
        <w:t xml:space="preserve">Students in this course will be expected to comply with the </w:t>
      </w:r>
      <w:hyperlink r:id="rId13" w:tgtFrame="_blank" w:history="1">
        <w:r>
          <w:rPr>
            <w:rStyle w:val="Hyperlink"/>
          </w:rPr>
          <w:t>University of Pittsburgh’s Policy on Academic Integrity</w:t>
        </w:r>
      </w:hyperlink>
      <w: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7F8F282E" w14:textId="372525E0" w:rsidR="00DE0744" w:rsidRDefault="008D414C" w:rsidP="00DE0744">
      <w:pPr>
        <w:pStyle w:val="NormalWeb"/>
      </w:pPr>
      <w:r>
        <w:t xml:space="preserve">To learn more about Academic Integrity, visit the </w:t>
      </w:r>
      <w:hyperlink r:id="rId14" w:tgtFrame="_blank" w:history="1">
        <w:r>
          <w:rPr>
            <w:rStyle w:val="Hyperlink"/>
          </w:rPr>
          <w:t>Academic Integrity Guide</w:t>
        </w:r>
      </w:hyperlink>
      <w:r>
        <w:t xml:space="preserve"> for an overview of the topic. For hands- on practice, complete the </w:t>
      </w:r>
      <w:hyperlink r:id="rId15" w:tgtFrame="_blank" w:history="1">
        <w:r>
          <w:rPr>
            <w:rStyle w:val="Hyperlink"/>
          </w:rPr>
          <w:t>Understanding and Avoiding Plagiarism tutorial</w:t>
        </w:r>
      </w:hyperlink>
      <w:r>
        <w:t>.</w:t>
      </w:r>
    </w:p>
    <w:p w14:paraId="5E1C22F5" w14:textId="77777777" w:rsidR="00301B65" w:rsidRDefault="008D414C" w:rsidP="00301B65">
      <w:pPr>
        <w:pStyle w:val="NormalWeb"/>
        <w:spacing w:before="0" w:beforeAutospacing="0" w:after="0" w:afterAutospacing="0"/>
        <w:rPr>
          <w:b/>
          <w:bCs/>
        </w:rPr>
      </w:pPr>
      <w:r w:rsidRPr="008D414C">
        <w:rPr>
          <w:b/>
          <w:bCs/>
        </w:rPr>
        <w:t>Disability Services</w:t>
      </w:r>
    </w:p>
    <w:p w14:paraId="3C927057" w14:textId="39C538AD" w:rsidR="008D414C" w:rsidRPr="00301B65" w:rsidRDefault="008D414C" w:rsidP="00301B65">
      <w:pPr>
        <w:pStyle w:val="NormalWeb"/>
        <w:spacing w:before="0" w:beforeAutospacing="0" w:after="0" w:afterAutospacing="0"/>
      </w:pPr>
      <w:r>
        <w:lastRenderedPageBreak/>
        <w:t xml:space="preserve">If you have a disability for which you are or may be requesting an accommodation, you are encouraged to contact both your instructor and </w:t>
      </w:r>
      <w:hyperlink r:id="rId16" w:tgtFrame="_blank" w:history="1">
        <w:r>
          <w:rPr>
            <w:rStyle w:val="Hyperlink"/>
          </w:rPr>
          <w:t>Disability Resources and Services</w:t>
        </w:r>
      </w:hyperlink>
      <w:r>
        <w:t xml:space="preserve"> (DRS), 140 William Pitt Union, (412) 648-7890, </w:t>
      </w:r>
      <w:hyperlink r:id="rId17" w:history="1">
        <w:r>
          <w:rPr>
            <w:rStyle w:val="Hyperlink"/>
          </w:rPr>
          <w:t>drsrecep@pitt.edu,</w:t>
        </w:r>
      </w:hyperlink>
      <w:r>
        <w:t xml:space="preserve"> (412) 228-5347 for P3 ASL users, as early as possible in the term. DRS will verify your disability and determine reasonable accommodations for this course.</w:t>
      </w:r>
    </w:p>
    <w:p w14:paraId="772E23C4" w14:textId="77777777" w:rsidR="00413A9A" w:rsidRDefault="00413A9A" w:rsidP="00413A9A">
      <w:pPr>
        <w:pStyle w:val="Heading3"/>
        <w:rPr>
          <w:b/>
          <w:bCs/>
        </w:rPr>
      </w:pPr>
    </w:p>
    <w:p w14:paraId="440A5F34" w14:textId="5CF3270E" w:rsidR="00413A9A" w:rsidRDefault="008D414C" w:rsidP="00413A9A">
      <w:pPr>
        <w:pStyle w:val="Heading3"/>
        <w:rPr>
          <w:b/>
          <w:bCs/>
        </w:rPr>
      </w:pPr>
      <w:r w:rsidRPr="008D414C">
        <w:rPr>
          <w:b/>
          <w:bCs/>
        </w:rPr>
        <w:t>Accessibility</w:t>
      </w:r>
    </w:p>
    <w:p w14:paraId="517A8B43" w14:textId="772D0B29" w:rsidR="008D414C" w:rsidRDefault="008D414C" w:rsidP="00413A9A">
      <w:pPr>
        <w:pStyle w:val="Heading3"/>
      </w:pPr>
      <w:r>
        <w:t xml:space="preserve">The Canvas LMS platform was built using the most modern HTML and CSS technologies, and is committed to W3C’s Web Accessibility Initiative and </w:t>
      </w:r>
      <w:hyperlink r:id="rId18" w:tgtFrame="_blank" w:history="1">
        <w:r>
          <w:rPr>
            <w:rStyle w:val="Hyperlink"/>
          </w:rPr>
          <w:t xml:space="preserve">Section 508 </w:t>
        </w:r>
      </w:hyperlink>
      <w:r>
        <w:t xml:space="preserve">guidelines. Specific details regarding individual </w:t>
      </w:r>
      <w:hyperlink r:id="rId19" w:tgtFrame="_blank" w:history="1">
        <w:r>
          <w:rPr>
            <w:rStyle w:val="Hyperlink"/>
          </w:rPr>
          <w:t>feature compliance</w:t>
        </w:r>
      </w:hyperlink>
      <w:r>
        <w:t xml:space="preserve"> are documented and updated regularly.</w:t>
      </w:r>
    </w:p>
    <w:p w14:paraId="161214E4" w14:textId="77777777" w:rsidR="00260AE4" w:rsidRPr="00260AE4" w:rsidRDefault="00260AE4" w:rsidP="00260AE4"/>
    <w:p w14:paraId="0B6A6898" w14:textId="77777777" w:rsidR="008D414C" w:rsidRPr="008D414C" w:rsidRDefault="008D414C" w:rsidP="008D414C">
      <w:pPr>
        <w:pStyle w:val="Heading3"/>
        <w:rPr>
          <w:b/>
          <w:bCs/>
        </w:rPr>
      </w:pPr>
      <w:r w:rsidRPr="008D414C">
        <w:rPr>
          <w:b/>
          <w:bCs/>
        </w:rPr>
        <w:t>Your Well-being Matters</w:t>
      </w:r>
    </w:p>
    <w:p w14:paraId="0C3B4C5D" w14:textId="77777777" w:rsidR="008D414C" w:rsidRDefault="008D414C" w:rsidP="008D414C">
      <w:pPr>
        <w:pStyle w:val="NormalWeb"/>
        <w:spacing w:before="0" w:beforeAutospacing="0" w:after="0" w:afterAutospacing="0"/>
        <w:textAlignment w:val="baseline"/>
      </w:pPr>
      <w:r>
        <w:rPr>
          <w:rFonts w:ascii="inherit" w:hAnsi="inherit"/>
          <w:color w:val="2B2B2B"/>
        </w:rPr>
        <w:t>College/Graduate school can be an exciting and challenging time for students. Taking time to maintain your well-being and seek appropriate support can help you achieve your goals and lead a fulfilling life. It can be helpful to remember that we all benefit from assistance and guidance at times, and there are many resources available to support your well-being while you are at Pitt. You are encouraged to visit</w:t>
      </w:r>
      <w:r>
        <w:rPr>
          <w:rStyle w:val="apple-converted-space"/>
          <w:rFonts w:ascii="inherit" w:hAnsi="inherit"/>
          <w:color w:val="2B2B2B"/>
        </w:rPr>
        <w:t> </w:t>
      </w:r>
      <w:proofErr w:type="spellStart"/>
      <w:r>
        <w:rPr>
          <w:rFonts w:ascii="inherit" w:hAnsi="inherit"/>
          <w:color w:val="2B2B2B"/>
        </w:rPr>
        <w:fldChar w:fldCharType="begin"/>
      </w:r>
      <w:r>
        <w:rPr>
          <w:rFonts w:ascii="inherit" w:hAnsi="inherit"/>
          <w:color w:val="2B2B2B"/>
        </w:rPr>
        <w:instrText xml:space="preserve"> HYPERLINK "https://DC770634-BBCF-4124-8102-47774A4CCA91/thrive.pitt.edu" \o "thrive.pitt.edu" \t "_blank" </w:instrText>
      </w:r>
      <w:r>
        <w:rPr>
          <w:rFonts w:ascii="inherit" w:hAnsi="inherit"/>
          <w:color w:val="2B2B2B"/>
        </w:rPr>
        <w:fldChar w:fldCharType="separate"/>
      </w:r>
      <w:r>
        <w:rPr>
          <w:rStyle w:val="Hyperlink"/>
          <w:rFonts w:ascii="inherit" w:hAnsi="inherit"/>
        </w:rPr>
        <w:t>Thrive@Pitt</w:t>
      </w:r>
      <w:proofErr w:type="spellEnd"/>
      <w:r>
        <w:rPr>
          <w:rFonts w:ascii="inherit" w:hAnsi="inherit"/>
          <w:color w:val="2B2B2B"/>
        </w:rPr>
        <w:fldChar w:fldCharType="end"/>
      </w:r>
      <w:r>
        <w:rPr>
          <w:rStyle w:val="apple-converted-space"/>
          <w:rFonts w:ascii="inherit" w:hAnsi="inherit"/>
          <w:color w:val="2B2B2B"/>
        </w:rPr>
        <w:t> </w:t>
      </w:r>
      <w:r>
        <w:rPr>
          <w:rFonts w:ascii="inherit" w:hAnsi="inherit"/>
          <w:color w:val="2B2B2B"/>
        </w:rPr>
        <w:t>to learn more about well-being and the many campus resources available to help you thrive.</w:t>
      </w:r>
      <w:r>
        <w:rPr>
          <w:rStyle w:val="apple-converted-space"/>
          <w:rFonts w:ascii="inherit" w:hAnsi="inherit"/>
          <w:color w:val="2B2B2B"/>
        </w:rPr>
        <w:t> </w:t>
      </w:r>
    </w:p>
    <w:p w14:paraId="59ED47A7" w14:textId="77777777" w:rsidR="008D414C" w:rsidRDefault="008D414C" w:rsidP="008D414C">
      <w:pPr>
        <w:pStyle w:val="NormalWeb"/>
        <w:spacing w:before="0" w:beforeAutospacing="0" w:after="0" w:afterAutospacing="0"/>
        <w:textAlignment w:val="baseline"/>
      </w:pPr>
      <w:r>
        <w:rPr>
          <w:rFonts w:ascii="inherit" w:hAnsi="inherit"/>
          <w:color w:val="2B2B2B"/>
        </w:rPr>
        <w:t> </w:t>
      </w:r>
    </w:p>
    <w:p w14:paraId="7EE2B086" w14:textId="77777777" w:rsidR="008D414C" w:rsidRDefault="008D414C" w:rsidP="008D414C">
      <w:pPr>
        <w:pStyle w:val="NormalWeb"/>
        <w:spacing w:before="0" w:beforeAutospacing="0" w:after="0" w:afterAutospacing="0"/>
        <w:textAlignment w:val="baseline"/>
      </w:pPr>
      <w:r>
        <w:rPr>
          <w:rFonts w:ascii="inherit" w:hAnsi="inherit"/>
          <w:color w:val="2B2B2B"/>
        </w:rPr>
        <w:t>If you or anyone you know experiences overwhelming academic stress, persistent difficult feelings and/or challenging life events, you are strongly</w:t>
      </w:r>
      <w:r>
        <w:rPr>
          <w:rStyle w:val="apple-converted-space"/>
          <w:rFonts w:ascii="inherit" w:hAnsi="inherit"/>
          <w:color w:val="2B2B2B"/>
        </w:rPr>
        <w:t> </w:t>
      </w:r>
      <w:r>
        <w:rPr>
          <w:rFonts w:ascii="inherit" w:hAnsi="inherit"/>
          <w:color w:val="000000"/>
        </w:rPr>
        <w:t>encouraged to</w:t>
      </w:r>
      <w:r>
        <w:rPr>
          <w:rStyle w:val="apple-converted-space"/>
          <w:rFonts w:ascii="inherit" w:hAnsi="inherit"/>
          <w:color w:val="000000"/>
        </w:rPr>
        <w:t> </w:t>
      </w:r>
      <w:r>
        <w:rPr>
          <w:rFonts w:ascii="inherit" w:hAnsi="inherit"/>
          <w:color w:val="2B2B2B"/>
        </w:rPr>
        <w:t>seek support. In addition to reaching out to friends and loved ones, consider connecting with a faculty member you trust for assistance connecting to helpful resources.</w:t>
      </w:r>
      <w:r>
        <w:rPr>
          <w:rStyle w:val="apple-converted-space"/>
          <w:rFonts w:ascii="inherit" w:hAnsi="inherit"/>
          <w:color w:val="2B2B2B"/>
        </w:rPr>
        <w:t> </w:t>
      </w:r>
    </w:p>
    <w:p w14:paraId="599B033B" w14:textId="77777777" w:rsidR="008D414C" w:rsidRDefault="008D414C" w:rsidP="008D414C">
      <w:pPr>
        <w:pStyle w:val="NormalWeb"/>
        <w:spacing w:before="0" w:beforeAutospacing="0" w:after="0" w:afterAutospacing="0"/>
        <w:textAlignment w:val="baseline"/>
      </w:pPr>
      <w:r>
        <w:rPr>
          <w:rFonts w:ascii="inherit" w:hAnsi="inherit"/>
          <w:color w:val="2B2B2B"/>
        </w:rPr>
        <w:t> </w:t>
      </w:r>
    </w:p>
    <w:p w14:paraId="2AD7E6B2" w14:textId="6F3EC458" w:rsidR="008D414C" w:rsidRDefault="008D414C" w:rsidP="008D414C">
      <w:pPr>
        <w:pStyle w:val="NormalWeb"/>
        <w:spacing w:before="0" w:beforeAutospacing="0" w:after="0" w:afterAutospacing="0"/>
        <w:textAlignment w:val="baseline"/>
        <w:rPr>
          <w:rFonts w:ascii="inherit" w:hAnsi="inherit"/>
          <w:color w:val="2B2B2B"/>
        </w:rPr>
      </w:pPr>
      <w:r>
        <w:rPr>
          <w:rFonts w:ascii="inherit" w:hAnsi="inherit"/>
          <w:color w:val="2B2B2B"/>
        </w:rPr>
        <w:t>The</w:t>
      </w:r>
      <w:r>
        <w:rPr>
          <w:rStyle w:val="apple-converted-space"/>
          <w:rFonts w:ascii="inherit" w:hAnsi="inherit"/>
          <w:color w:val="2B2B2B"/>
        </w:rPr>
        <w:t> </w:t>
      </w:r>
      <w:hyperlink r:id="rId20" w:tgtFrame="_blank" w:history="1">
        <w:r>
          <w:rPr>
            <w:rStyle w:val="Hyperlink"/>
            <w:rFonts w:ascii="inherit" w:hAnsi="inherit"/>
            <w:color w:val="2E62FF"/>
          </w:rPr>
          <w:t>University Counseling Center</w:t>
        </w:r>
      </w:hyperlink>
      <w:r>
        <w:rPr>
          <w:rStyle w:val="apple-converted-space"/>
          <w:rFonts w:ascii="inherit" w:hAnsi="inherit"/>
          <w:color w:val="2B2B2B"/>
        </w:rPr>
        <w:t> </w:t>
      </w:r>
      <w:r>
        <w:rPr>
          <w:rFonts w:ascii="inherit" w:hAnsi="inherit"/>
          <w:color w:val="2B2B2B"/>
        </w:rPr>
        <w:t>is also here for you. You can call 412-648-7930 at any time to connect with a clinician. If you or someone you know is feeling suicidal, please call the University Counseling Center at any time at 412-648-7930. You can also contact Resolve Crisis Network at 888-796-8226. If the situation is life threatening, call Pitt Police at 412-624-2121 or dial 911.</w:t>
      </w:r>
    </w:p>
    <w:p w14:paraId="55FF575B" w14:textId="3FC733C5" w:rsidR="008D414C" w:rsidRDefault="008D414C" w:rsidP="008D414C">
      <w:pPr>
        <w:pStyle w:val="NormalWeb"/>
        <w:spacing w:before="0" w:beforeAutospacing="0" w:after="0" w:afterAutospacing="0"/>
        <w:textAlignment w:val="baseline"/>
        <w:rPr>
          <w:rFonts w:ascii="inherit" w:hAnsi="inherit"/>
          <w:color w:val="2B2B2B"/>
        </w:rPr>
      </w:pPr>
    </w:p>
    <w:p w14:paraId="6172247B" w14:textId="401F14AF" w:rsidR="008D414C" w:rsidRDefault="008D414C" w:rsidP="008D414C">
      <w:pPr>
        <w:pStyle w:val="NormalWeb"/>
        <w:spacing w:before="0" w:beforeAutospacing="0" w:after="0" w:afterAutospacing="0"/>
        <w:textAlignment w:val="baseline"/>
        <w:rPr>
          <w:rFonts w:asciiTheme="majorHAnsi" w:eastAsia="Times New Roman" w:hAnsiTheme="majorHAnsi" w:cs="Gill Sans"/>
          <w:b/>
          <w:bCs/>
          <w:iCs/>
        </w:rPr>
      </w:pPr>
      <w:r w:rsidRPr="005D78AA">
        <w:rPr>
          <w:rFonts w:asciiTheme="majorHAnsi" w:eastAsia="Times New Roman" w:hAnsiTheme="majorHAnsi" w:cs="Gill Sans"/>
          <w:b/>
          <w:bCs/>
          <w:iCs/>
        </w:rPr>
        <w:t xml:space="preserve">Departmental Grievance Procedures </w:t>
      </w:r>
    </w:p>
    <w:p w14:paraId="5819F41E" w14:textId="36547751" w:rsidR="008D414C" w:rsidRDefault="008D414C" w:rsidP="008D414C">
      <w:pPr>
        <w:pStyle w:val="NormalWeb"/>
        <w:spacing w:before="0" w:beforeAutospacing="0" w:after="0" w:afterAutospacing="0"/>
        <w:textAlignment w:val="baseline"/>
        <w:rPr>
          <w:rFonts w:ascii="inherit" w:hAnsi="inherit"/>
          <w:color w:val="2B2B2B"/>
        </w:rPr>
      </w:pPr>
      <w:r w:rsidRPr="005D78AA">
        <w:rPr>
          <w:rFonts w:asciiTheme="majorHAnsi" w:eastAsia="Times New Roman" w:hAnsiTheme="majorHAnsi" w:cs="Gill Sans"/>
          <w:iCs/>
        </w:rPr>
        <w:t>The purpose of grievance procedures is to ensure the rights and responsibilities of faculty and students in their relationships with each other. When a student in ADMPS believes that a faculty member has not met his or her obligations (as an instructor or in another capacity) as described in the Academic Integrity Guidelines, the student should follow the procedure described in the Guidelines by (1) first trying to resolve the matter with the faculty member directly; (2) then, if needed, attempting to resolve the matter through conversations with the chair/associate chair of the department; (3) if needed, next talking to the associate dean of the school; and (4) if needed, filing a written statement of charges with the school-level academic integrity officer</w:t>
      </w:r>
      <w:r w:rsidRPr="006548D4">
        <w:t xml:space="preserve"> </w:t>
      </w:r>
      <w:proofErr w:type="spellStart"/>
      <w:r>
        <w:rPr>
          <w:rStyle w:val="Strong"/>
        </w:rPr>
        <w:t>Shederick</w:t>
      </w:r>
      <w:proofErr w:type="spellEnd"/>
      <w:r>
        <w:rPr>
          <w:rStyle w:val="Strong"/>
        </w:rPr>
        <w:t xml:space="preserve"> McClendon</w:t>
      </w:r>
      <w:r>
        <w:t xml:space="preserve">, </w:t>
      </w:r>
      <w:r>
        <w:rPr>
          <w:rStyle w:val="Emphasis"/>
        </w:rPr>
        <w:t>Assistant Dean of Student Engagement</w:t>
      </w:r>
      <w:r>
        <w:t xml:space="preserve">  </w:t>
      </w:r>
      <w:hyperlink r:id="rId21" w:history="1">
        <w:r>
          <w:rPr>
            <w:rStyle w:val="Hyperlink"/>
          </w:rPr>
          <w:t>SAM06@pitt.edu</w:t>
        </w:r>
      </w:hyperlink>
    </w:p>
    <w:p w14:paraId="612E6DC3" w14:textId="77777777" w:rsidR="008D414C" w:rsidRDefault="008D414C" w:rsidP="008D414C">
      <w:pPr>
        <w:pStyle w:val="NormalWeb"/>
        <w:spacing w:before="0" w:beforeAutospacing="0" w:after="0" w:afterAutospacing="0"/>
        <w:textAlignment w:val="baseline"/>
      </w:pPr>
    </w:p>
    <w:p w14:paraId="6C26B6F7" w14:textId="77777777" w:rsidR="00413A9A" w:rsidRDefault="008D414C" w:rsidP="00413A9A">
      <w:pPr>
        <w:pStyle w:val="Heading3"/>
        <w:rPr>
          <w:b/>
          <w:bCs/>
        </w:rPr>
      </w:pPr>
      <w:r w:rsidRPr="008D414C">
        <w:rPr>
          <w:b/>
          <w:bCs/>
        </w:rPr>
        <w:lastRenderedPageBreak/>
        <w:t>Statement on Classroom Recording</w:t>
      </w:r>
    </w:p>
    <w:p w14:paraId="3BA6E91B" w14:textId="24461832" w:rsidR="008D414C" w:rsidRDefault="008D414C" w:rsidP="00413A9A">
      <w:pPr>
        <w:pStyle w:val="Heading3"/>
      </w:pPr>
      <w: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301AF062" w14:textId="77777777" w:rsidR="00413A9A" w:rsidRPr="00413A9A" w:rsidRDefault="00413A9A" w:rsidP="00413A9A"/>
    <w:p w14:paraId="0F46376A" w14:textId="77777777" w:rsidR="00413A9A" w:rsidRDefault="008D414C" w:rsidP="00413A9A">
      <w:pPr>
        <w:pStyle w:val="Heading3"/>
        <w:rPr>
          <w:b/>
          <w:bCs/>
        </w:rPr>
      </w:pPr>
      <w:r w:rsidRPr="008D414C">
        <w:rPr>
          <w:b/>
          <w:bCs/>
        </w:rPr>
        <w:t>Equity, Diversity, and Inclusion</w:t>
      </w:r>
    </w:p>
    <w:p w14:paraId="3E4D349C" w14:textId="7559C0CC" w:rsidR="008D414C" w:rsidRPr="00413A9A" w:rsidRDefault="008D414C" w:rsidP="00413A9A">
      <w:pPr>
        <w:pStyle w:val="Heading3"/>
        <w:rPr>
          <w:b/>
          <w:bCs/>
        </w:rPr>
      </w:pPr>
      <w:r>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visit the</w:t>
      </w:r>
      <w:hyperlink r:id="rId22" w:tgtFrame="_blank" w:history="1">
        <w:r>
          <w:rPr>
            <w:rStyle w:val="Hyperlink"/>
          </w:rPr>
          <w:t xml:space="preserve"> Civil Rights &amp; Title IX Compliance web page</w:t>
        </w:r>
      </w:hyperlink>
      <w:r>
        <w:t>.</w:t>
      </w:r>
    </w:p>
    <w:p w14:paraId="48DD4BCE" w14:textId="77777777" w:rsidR="00956EF7" w:rsidRDefault="008D414C" w:rsidP="00956EF7">
      <w:pPr>
        <w:pStyle w:val="NormalWeb"/>
      </w:pPr>
      <w:r>
        <w:t xml:space="preserve">I ask that everyone in the class strive to help ensure that other members of this class can learn in a supportive and respectful environment. If there are instances of the aforementioned issues, please contact the Title IX Coordinator, by calling 412-648-7860, or e-mailing </w:t>
      </w:r>
      <w:hyperlink r:id="rId23" w:history="1">
        <w:r>
          <w:rPr>
            <w:rStyle w:val="Hyperlink"/>
          </w:rPr>
          <w:t>titleixcoordinator@pitt.edu</w:t>
        </w:r>
      </w:hyperlink>
      <w:r>
        <w:t xml:space="preserve">. Reports can also be </w:t>
      </w:r>
      <w:hyperlink r:id="rId24" w:tgtFrame="_blank" w:history="1">
        <w:r>
          <w:rPr>
            <w:rStyle w:val="Hyperlink"/>
          </w:rPr>
          <w:t>filed online</w:t>
        </w:r>
      </w:hyperlink>
      <w:r>
        <w:t>. You may also choose to report this to a faculty/staff member; they are required to communicate this to the University’s Office of Diversity and Inclusion. If you wish to maintain complete confidentiality, you may also contact the University Counseling Center (412-648-7930)</w:t>
      </w:r>
      <w:r w:rsidR="00956EF7">
        <w:t>.</w:t>
      </w:r>
    </w:p>
    <w:p w14:paraId="23D91AAD" w14:textId="77777777" w:rsidR="00956EF7" w:rsidRDefault="008D414C" w:rsidP="00956EF7">
      <w:pPr>
        <w:pStyle w:val="NormalWeb"/>
        <w:spacing w:before="0" w:beforeAutospacing="0" w:after="0" w:afterAutospacing="0"/>
        <w:rPr>
          <w:b/>
          <w:bCs/>
        </w:rPr>
      </w:pPr>
      <w:r w:rsidRPr="008D414C">
        <w:rPr>
          <w:b/>
          <w:bCs/>
        </w:rPr>
        <w:t>Health and Safety Statement</w:t>
      </w:r>
    </w:p>
    <w:p w14:paraId="57741C48" w14:textId="4C16DAEA" w:rsidR="008D414C" w:rsidRPr="00956EF7" w:rsidRDefault="008D414C" w:rsidP="00956EF7">
      <w:pPr>
        <w:pStyle w:val="NormalWeb"/>
        <w:spacing w:before="0" w:beforeAutospacing="0" w:after="0" w:afterAutospacing="0"/>
        <w:rPr>
          <w:b/>
          <w:bCs/>
        </w:rPr>
      </w:pPr>
      <w:r>
        <w:t xml:space="preserve">During this pandemic, it is extremely important that you abide by the </w:t>
      </w:r>
      <w:hyperlink r:id="rId25" w:tgtFrame="_blank" w:history="1">
        <w:r>
          <w:rPr>
            <w:rStyle w:val="Hyperlink"/>
          </w:rPr>
          <w:t>public health regulations</w:t>
        </w:r>
      </w:hyperlink>
      <w:r>
        <w:t> , the University of Pittsburgh’s </w:t>
      </w:r>
      <w:hyperlink r:id="rId26" w:tgtFrame="_blank" w:history="1">
        <w:r>
          <w:rPr>
            <w:rStyle w:val="Hyperlink"/>
          </w:rPr>
          <w:t>health standards and guidelines</w:t>
        </w:r>
      </w:hyperlink>
      <w:r>
        <w:t>, and </w:t>
      </w:r>
      <w:hyperlink r:id="rId27" w:tgtFrame="_blank" w:history="1">
        <w:r>
          <w:rPr>
            <w:rStyle w:val="Hyperlink"/>
          </w:rPr>
          <w:t>Pitt’s Health Rules</w:t>
        </w:r>
      </w:hyperlink>
      <w:r>
        <w:t xml:space="preserve">. These rules have been developed to protect the health and safety of all of us.  Universal </w:t>
      </w:r>
      <w:hyperlink r:id="rId28" w:tgtFrame="_blank" w:history="1">
        <w:r>
          <w:rPr>
            <w:rStyle w:val="Hyperlink"/>
          </w:rPr>
          <w:t>face covering</w:t>
        </w:r>
      </w:hyperlink>
      <w:r>
        <w:t xml:space="preserve"> is required in all classrooms and in every building on campus, without exceptions, regardless of vaccination status. This means you must wear a face covering that properly covers your nose and mouth when you are in the classroom. If you do not comply, you will be asked to leave class.  It is your responsibility have the required face covering when entering a university building or classroom. For the most up-to-date information and guidance, please visit </w:t>
      </w:r>
      <w:hyperlink r:id="rId29" w:tgtFrame="_blank" w:history="1">
        <w:r>
          <w:rPr>
            <w:rStyle w:val="Hyperlink"/>
          </w:rPr>
          <w:t>coronavirus.pitt.edu</w:t>
        </w:r>
      </w:hyperlink>
      <w:r>
        <w:t xml:space="preserve"> and check your Pitt email for updates before each class.</w:t>
      </w:r>
    </w:p>
    <w:p w14:paraId="1C6DED4B" w14:textId="77777777" w:rsidR="008D414C" w:rsidRDefault="008D414C" w:rsidP="008D414C">
      <w:pPr>
        <w:pStyle w:val="NormalWeb"/>
      </w:pPr>
      <w:r>
        <w:t>If you are required to isolate or quarantine, become sick, or are unable to come to class, contact me as soon as possible to discuss arrangements.</w:t>
      </w:r>
    </w:p>
    <w:p w14:paraId="3056C220" w14:textId="0A4DAC8B" w:rsidR="008D414C" w:rsidRPr="00413A9A" w:rsidRDefault="008D414C" w:rsidP="00413A9A">
      <w:pPr>
        <w:pStyle w:val="Heading3"/>
        <w:rPr>
          <w:b/>
          <w:bCs/>
        </w:rPr>
      </w:pPr>
      <w:r w:rsidRPr="008D414C">
        <w:rPr>
          <w:b/>
          <w:bCs/>
        </w:rPr>
        <w:t>Gender Inclusive Language Statement</w:t>
      </w:r>
    </w:p>
    <w:p w14:paraId="5D23B6D2" w14:textId="77777777" w:rsidR="008D414C" w:rsidRPr="008D414C" w:rsidRDefault="008D414C" w:rsidP="008D414C">
      <w:pPr>
        <w:rPr>
          <w:rFonts w:ascii="Times New Roman" w:eastAsia="Times New Roman" w:hAnsi="Times New Roman"/>
          <w:kern w:val="0"/>
          <w:lang w:eastAsia="en-US"/>
        </w:rPr>
      </w:pPr>
      <w:r w:rsidRPr="008D414C">
        <w:rPr>
          <w:rFonts w:ascii="Times New Roman" w:eastAsia="Times New Roman" w:hAnsi="Times New Roman"/>
          <w:kern w:val="0"/>
          <w:lang w:eastAsia="en-US"/>
        </w:rPr>
        <w:t xml:space="preserve">Language is gender-inclusive and non-sexist when we use words that affirm and respect how people describe, express, and experience their gender.  Gender-inclusive/non-sexist language acknowledges people of all genders (for example, first year student versus freshman, chair versus chairman, humankind versus mankind, everyone versus ladies and gentlemen, etc.).  It also affirms non-binary gender identifications, and recognizes both gender identity and expression.  Identities including trans, intersex, and genderqueer reflect personal descriptions, expressions, and experiences.  Just as sexist language excludes women’s experiences, gendered </w:t>
      </w:r>
      <w:r w:rsidRPr="008D414C">
        <w:rPr>
          <w:rFonts w:ascii="Times New Roman" w:eastAsia="Times New Roman" w:hAnsi="Times New Roman"/>
          <w:kern w:val="0"/>
          <w:lang w:eastAsia="en-US"/>
        </w:rPr>
        <w:lastRenderedPageBreak/>
        <w:t>language excludes the experiences of individuals whose identifies may not fit the gender binary, and/or who may not identify with the sex they were assigned at birth.  Students, faculty, and staff have the right to control their own identity and to be referred to by the name and pronouns with which they identify.  People also have the right to maintain their privacy regarding information they do not wish to share about their identities, including gender identity and pronouns.</w:t>
      </w:r>
    </w:p>
    <w:p w14:paraId="4B3ECDDB" w14:textId="77777777" w:rsidR="008D414C" w:rsidRDefault="008D414C" w:rsidP="00482266">
      <w:pPr>
        <w:outlineLvl w:val="0"/>
        <w:rPr>
          <w:rFonts w:asciiTheme="majorHAnsi" w:hAnsiTheme="majorHAnsi" w:cs="Gill Sans"/>
          <w:b/>
          <w:bCs/>
        </w:rPr>
      </w:pPr>
    </w:p>
    <w:p w14:paraId="7B3E67E4" w14:textId="7BA40163" w:rsidR="00800525" w:rsidRPr="005D78AA" w:rsidRDefault="00800525" w:rsidP="001500DD">
      <w:pPr>
        <w:jc w:val="both"/>
        <w:rPr>
          <w:rFonts w:asciiTheme="majorHAnsi" w:hAnsiTheme="majorHAnsi" w:cs="Gill Sans"/>
        </w:rPr>
      </w:pPr>
    </w:p>
    <w:sectPr w:rsidR="00800525" w:rsidRPr="005D78AA" w:rsidSect="00711F40">
      <w:footerReference w:type="even" r:id="rId30"/>
      <w:footerReference w:type="default" r:id="rId31"/>
      <w:headerReference w:type="first" r:id="rId3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7CB7" w14:textId="77777777" w:rsidR="001B1CB5" w:rsidRDefault="001B1CB5" w:rsidP="00136C41">
      <w:r>
        <w:separator/>
      </w:r>
    </w:p>
  </w:endnote>
  <w:endnote w:type="continuationSeparator" w:id="0">
    <w:p w14:paraId="7C329EEF" w14:textId="77777777" w:rsidR="001B1CB5" w:rsidRDefault="001B1CB5" w:rsidP="0013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D29F" w14:textId="77777777" w:rsidR="005906B0" w:rsidRDefault="005906B0" w:rsidP="00711F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60B6B" w14:textId="77777777" w:rsidR="005906B0" w:rsidRDefault="005906B0" w:rsidP="00711F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826873"/>
      <w:docPartObj>
        <w:docPartGallery w:val="Page Numbers (Bottom of Page)"/>
        <w:docPartUnique/>
      </w:docPartObj>
    </w:sdtPr>
    <w:sdtEndPr>
      <w:rPr>
        <w:rStyle w:val="PageNumber"/>
      </w:rPr>
    </w:sdtEndPr>
    <w:sdtContent>
      <w:p w14:paraId="747B1E65" w14:textId="56B203E7" w:rsidR="00711F40" w:rsidRDefault="00711F40" w:rsidP="00B16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059EEF" w14:textId="0C04FDCB" w:rsidR="005906B0" w:rsidRDefault="005906B0" w:rsidP="00711F40">
    <w:pPr>
      <w:pStyle w:val="Footer"/>
      <w:framePr w:wrap="around" w:vAnchor="text" w:hAnchor="margin" w:xAlign="center" w:y="1"/>
      <w:ind w:right="360"/>
      <w:rPr>
        <w:rStyle w:val="PageNumber"/>
      </w:rPr>
    </w:pPr>
  </w:p>
  <w:p w14:paraId="56AF0A5E" w14:textId="292859AD" w:rsidR="005906B0" w:rsidRDefault="005906B0">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FEDD" w14:textId="77777777" w:rsidR="001B1CB5" w:rsidRDefault="001B1CB5" w:rsidP="00136C41">
      <w:r>
        <w:separator/>
      </w:r>
    </w:p>
  </w:footnote>
  <w:footnote w:type="continuationSeparator" w:id="0">
    <w:p w14:paraId="262C5B39" w14:textId="77777777" w:rsidR="001B1CB5" w:rsidRDefault="001B1CB5" w:rsidP="0013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6589" w14:textId="43D4DDE5" w:rsidR="005906B0" w:rsidRDefault="005906B0">
    <w:pPr>
      <w:pStyle w:val="Header"/>
      <w:rPr>
        <w:sz w:val="20"/>
        <w:szCs w:val="20"/>
      </w:rPr>
    </w:pPr>
    <w:r w:rsidRPr="00261547">
      <w:rPr>
        <w:sz w:val="20"/>
        <w:szCs w:val="20"/>
      </w:rPr>
      <w:t>Cozzolino, M.</w:t>
    </w:r>
    <w:r w:rsidRPr="00261547">
      <w:rPr>
        <w:sz w:val="20"/>
        <w:szCs w:val="20"/>
      </w:rPr>
      <w:tab/>
    </w:r>
    <w:r w:rsidRPr="00261547">
      <w:rPr>
        <w:sz w:val="20"/>
        <w:szCs w:val="20"/>
      </w:rPr>
      <w:tab/>
      <w:t>ADMPS 2106</w:t>
    </w:r>
    <w:r>
      <w:rPr>
        <w:sz w:val="20"/>
        <w:szCs w:val="20"/>
      </w:rPr>
      <w:t xml:space="preserve"> </w:t>
    </w:r>
    <w:r w:rsidRPr="00261547">
      <w:rPr>
        <w:sz w:val="20"/>
        <w:szCs w:val="20"/>
      </w:rPr>
      <w:t xml:space="preserve">International and Global </w:t>
    </w:r>
    <w:r>
      <w:rPr>
        <w:sz w:val="20"/>
        <w:szCs w:val="20"/>
      </w:rPr>
      <w:t>E</w:t>
    </w:r>
    <w:r w:rsidRPr="00261547">
      <w:rPr>
        <w:sz w:val="20"/>
        <w:szCs w:val="20"/>
      </w:rPr>
      <w:t>ducation</w:t>
    </w:r>
  </w:p>
  <w:p w14:paraId="6BB10DE3" w14:textId="7936F558" w:rsidR="005906B0" w:rsidRPr="00261547" w:rsidRDefault="005906B0">
    <w:pPr>
      <w:pStyle w:val="Header"/>
      <w:rPr>
        <w:sz w:val="20"/>
        <w:szCs w:val="20"/>
      </w:rPr>
    </w:pPr>
    <w:r>
      <w:rPr>
        <w:sz w:val="20"/>
        <w:szCs w:val="20"/>
      </w:rPr>
      <w:tab/>
    </w:r>
    <w:r>
      <w:rPr>
        <w:sz w:val="20"/>
        <w:szCs w:val="20"/>
      </w:rPr>
      <w:tab/>
      <w:t>Fall 2017</w:t>
    </w:r>
  </w:p>
  <w:p w14:paraId="026EA47F" w14:textId="77777777" w:rsidR="005906B0" w:rsidRDefault="00590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66E"/>
    <w:multiLevelType w:val="hybridMultilevel"/>
    <w:tmpl w:val="E69C7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44817"/>
    <w:multiLevelType w:val="hybridMultilevel"/>
    <w:tmpl w:val="2BFE24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94DA3"/>
    <w:multiLevelType w:val="hybridMultilevel"/>
    <w:tmpl w:val="AC20F1E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547378"/>
    <w:multiLevelType w:val="hybridMultilevel"/>
    <w:tmpl w:val="37C0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178A0"/>
    <w:multiLevelType w:val="hybridMultilevel"/>
    <w:tmpl w:val="B6CC55A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372A1603"/>
    <w:multiLevelType w:val="hybridMultilevel"/>
    <w:tmpl w:val="3FCC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D413B"/>
    <w:multiLevelType w:val="hybridMultilevel"/>
    <w:tmpl w:val="6C34831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7" w15:restartNumberingAfterBreak="0">
    <w:nsid w:val="5D4B47F2"/>
    <w:multiLevelType w:val="hybridMultilevel"/>
    <w:tmpl w:val="9A402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8D13C6"/>
    <w:multiLevelType w:val="hybridMultilevel"/>
    <w:tmpl w:val="92F2B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321363">
    <w:abstractNumId w:val="5"/>
  </w:num>
  <w:num w:numId="2" w16cid:durableId="680467976">
    <w:abstractNumId w:val="7"/>
  </w:num>
  <w:num w:numId="3" w16cid:durableId="314721365">
    <w:abstractNumId w:val="4"/>
  </w:num>
  <w:num w:numId="4" w16cid:durableId="769155936">
    <w:abstractNumId w:val="8"/>
  </w:num>
  <w:num w:numId="5" w16cid:durableId="921644195">
    <w:abstractNumId w:val="1"/>
  </w:num>
  <w:num w:numId="6" w16cid:durableId="93786574">
    <w:abstractNumId w:val="6"/>
  </w:num>
  <w:num w:numId="7" w16cid:durableId="316542074">
    <w:abstractNumId w:val="0"/>
  </w:num>
  <w:num w:numId="8" w16cid:durableId="258416019">
    <w:abstractNumId w:val="2"/>
  </w:num>
  <w:num w:numId="9" w16cid:durableId="11305975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1D"/>
    <w:rsid w:val="00000109"/>
    <w:rsid w:val="00001834"/>
    <w:rsid w:val="00001B6D"/>
    <w:rsid w:val="00002D28"/>
    <w:rsid w:val="00004772"/>
    <w:rsid w:val="000101D2"/>
    <w:rsid w:val="000115C7"/>
    <w:rsid w:val="0001442F"/>
    <w:rsid w:val="000208F3"/>
    <w:rsid w:val="00021D50"/>
    <w:rsid w:val="000237A7"/>
    <w:rsid w:val="000251A6"/>
    <w:rsid w:val="00034C53"/>
    <w:rsid w:val="00041171"/>
    <w:rsid w:val="000561FD"/>
    <w:rsid w:val="0005676F"/>
    <w:rsid w:val="00061C7D"/>
    <w:rsid w:val="00063F08"/>
    <w:rsid w:val="00065301"/>
    <w:rsid w:val="000657E5"/>
    <w:rsid w:val="00070429"/>
    <w:rsid w:val="00072912"/>
    <w:rsid w:val="00076D01"/>
    <w:rsid w:val="00077BA1"/>
    <w:rsid w:val="00082BAC"/>
    <w:rsid w:val="00083810"/>
    <w:rsid w:val="00087A2F"/>
    <w:rsid w:val="000915A2"/>
    <w:rsid w:val="00093977"/>
    <w:rsid w:val="00093B9B"/>
    <w:rsid w:val="00095331"/>
    <w:rsid w:val="000A12F8"/>
    <w:rsid w:val="000A27D2"/>
    <w:rsid w:val="000A3647"/>
    <w:rsid w:val="000A4205"/>
    <w:rsid w:val="000A779B"/>
    <w:rsid w:val="000B6758"/>
    <w:rsid w:val="000B6D9D"/>
    <w:rsid w:val="000D19AA"/>
    <w:rsid w:val="000E0F64"/>
    <w:rsid w:val="000E1952"/>
    <w:rsid w:val="000E513F"/>
    <w:rsid w:val="000E78E2"/>
    <w:rsid w:val="000F257B"/>
    <w:rsid w:val="000F3DD8"/>
    <w:rsid w:val="000F6266"/>
    <w:rsid w:val="000F6684"/>
    <w:rsid w:val="00101E24"/>
    <w:rsid w:val="0010421F"/>
    <w:rsid w:val="00105E3C"/>
    <w:rsid w:val="00113DBB"/>
    <w:rsid w:val="001159B8"/>
    <w:rsid w:val="00117DA7"/>
    <w:rsid w:val="0012230D"/>
    <w:rsid w:val="00126FF2"/>
    <w:rsid w:val="0013051D"/>
    <w:rsid w:val="00135DBE"/>
    <w:rsid w:val="00136C41"/>
    <w:rsid w:val="001447C7"/>
    <w:rsid w:val="00146DAE"/>
    <w:rsid w:val="00147E14"/>
    <w:rsid w:val="001500DD"/>
    <w:rsid w:val="00157124"/>
    <w:rsid w:val="00160982"/>
    <w:rsid w:val="00164EFE"/>
    <w:rsid w:val="00165A84"/>
    <w:rsid w:val="001752D8"/>
    <w:rsid w:val="00176115"/>
    <w:rsid w:val="00181BE6"/>
    <w:rsid w:val="00181F1F"/>
    <w:rsid w:val="00186129"/>
    <w:rsid w:val="001919D8"/>
    <w:rsid w:val="00192D51"/>
    <w:rsid w:val="001A09E8"/>
    <w:rsid w:val="001A39BA"/>
    <w:rsid w:val="001A6ABA"/>
    <w:rsid w:val="001B16A2"/>
    <w:rsid w:val="001B1CB5"/>
    <w:rsid w:val="001B225A"/>
    <w:rsid w:val="001B641D"/>
    <w:rsid w:val="001B7826"/>
    <w:rsid w:val="001C5303"/>
    <w:rsid w:val="001D1363"/>
    <w:rsid w:val="001D422A"/>
    <w:rsid w:val="001E0027"/>
    <w:rsid w:val="001E0703"/>
    <w:rsid w:val="001E45B1"/>
    <w:rsid w:val="001E6BCB"/>
    <w:rsid w:val="00210A08"/>
    <w:rsid w:val="00211B2E"/>
    <w:rsid w:val="00212314"/>
    <w:rsid w:val="00214785"/>
    <w:rsid w:val="00214D34"/>
    <w:rsid w:val="0022277D"/>
    <w:rsid w:val="00226564"/>
    <w:rsid w:val="00226DBC"/>
    <w:rsid w:val="00227A77"/>
    <w:rsid w:val="0023066C"/>
    <w:rsid w:val="00230BE9"/>
    <w:rsid w:val="00231C13"/>
    <w:rsid w:val="00231CFB"/>
    <w:rsid w:val="00232428"/>
    <w:rsid w:val="00232E88"/>
    <w:rsid w:val="00236C50"/>
    <w:rsid w:val="00237351"/>
    <w:rsid w:val="00241429"/>
    <w:rsid w:val="00245B1B"/>
    <w:rsid w:val="00246B82"/>
    <w:rsid w:val="002475C2"/>
    <w:rsid w:val="00251EC1"/>
    <w:rsid w:val="00254D17"/>
    <w:rsid w:val="00260698"/>
    <w:rsid w:val="00260AE4"/>
    <w:rsid w:val="00261547"/>
    <w:rsid w:val="00262249"/>
    <w:rsid w:val="00264336"/>
    <w:rsid w:val="002658E1"/>
    <w:rsid w:val="00265F53"/>
    <w:rsid w:val="002665FA"/>
    <w:rsid w:val="00266975"/>
    <w:rsid w:val="00266E08"/>
    <w:rsid w:val="00274851"/>
    <w:rsid w:val="00284105"/>
    <w:rsid w:val="002850C1"/>
    <w:rsid w:val="00286630"/>
    <w:rsid w:val="00286D03"/>
    <w:rsid w:val="0029380D"/>
    <w:rsid w:val="002A04CD"/>
    <w:rsid w:val="002A0AED"/>
    <w:rsid w:val="002A17AF"/>
    <w:rsid w:val="002A6092"/>
    <w:rsid w:val="002A696A"/>
    <w:rsid w:val="002B0D82"/>
    <w:rsid w:val="002B3004"/>
    <w:rsid w:val="002B3119"/>
    <w:rsid w:val="002B6E1C"/>
    <w:rsid w:val="002B7527"/>
    <w:rsid w:val="002B794E"/>
    <w:rsid w:val="002D53B4"/>
    <w:rsid w:val="002E440B"/>
    <w:rsid w:val="002E54E4"/>
    <w:rsid w:val="002E6D87"/>
    <w:rsid w:val="002E76D0"/>
    <w:rsid w:val="002F0AB6"/>
    <w:rsid w:val="002F1638"/>
    <w:rsid w:val="002F1CFA"/>
    <w:rsid w:val="002F2541"/>
    <w:rsid w:val="002F7678"/>
    <w:rsid w:val="002F7BC1"/>
    <w:rsid w:val="00300276"/>
    <w:rsid w:val="003003FB"/>
    <w:rsid w:val="00300923"/>
    <w:rsid w:val="00301B65"/>
    <w:rsid w:val="0030234C"/>
    <w:rsid w:val="0030478B"/>
    <w:rsid w:val="00306B74"/>
    <w:rsid w:val="00310542"/>
    <w:rsid w:val="003129BA"/>
    <w:rsid w:val="003131BE"/>
    <w:rsid w:val="0032037A"/>
    <w:rsid w:val="00320E50"/>
    <w:rsid w:val="00321252"/>
    <w:rsid w:val="0032242B"/>
    <w:rsid w:val="00322841"/>
    <w:rsid w:val="00322FF1"/>
    <w:rsid w:val="00324BFD"/>
    <w:rsid w:val="00324DC6"/>
    <w:rsid w:val="0032511A"/>
    <w:rsid w:val="003252DF"/>
    <w:rsid w:val="00332FA1"/>
    <w:rsid w:val="003335FD"/>
    <w:rsid w:val="00334DFE"/>
    <w:rsid w:val="00340838"/>
    <w:rsid w:val="003443D3"/>
    <w:rsid w:val="0034524C"/>
    <w:rsid w:val="00346906"/>
    <w:rsid w:val="00350BDD"/>
    <w:rsid w:val="00351429"/>
    <w:rsid w:val="00353E9B"/>
    <w:rsid w:val="0035580B"/>
    <w:rsid w:val="00355B50"/>
    <w:rsid w:val="00361E9F"/>
    <w:rsid w:val="00362EA6"/>
    <w:rsid w:val="0036490F"/>
    <w:rsid w:val="00365389"/>
    <w:rsid w:val="003661DC"/>
    <w:rsid w:val="00367DC8"/>
    <w:rsid w:val="003700ED"/>
    <w:rsid w:val="00371714"/>
    <w:rsid w:val="00372117"/>
    <w:rsid w:val="003738D4"/>
    <w:rsid w:val="0037603F"/>
    <w:rsid w:val="00381947"/>
    <w:rsid w:val="00390837"/>
    <w:rsid w:val="003910E3"/>
    <w:rsid w:val="00391B87"/>
    <w:rsid w:val="00392038"/>
    <w:rsid w:val="00397441"/>
    <w:rsid w:val="003A08B0"/>
    <w:rsid w:val="003A2AF0"/>
    <w:rsid w:val="003A5F8D"/>
    <w:rsid w:val="003A77AA"/>
    <w:rsid w:val="003B0E30"/>
    <w:rsid w:val="003B2594"/>
    <w:rsid w:val="003B4DEE"/>
    <w:rsid w:val="003B64B3"/>
    <w:rsid w:val="003B734C"/>
    <w:rsid w:val="003C0560"/>
    <w:rsid w:val="003C0886"/>
    <w:rsid w:val="003C15B8"/>
    <w:rsid w:val="003C456A"/>
    <w:rsid w:val="003C7CD1"/>
    <w:rsid w:val="003D1723"/>
    <w:rsid w:val="003D1B87"/>
    <w:rsid w:val="003D28D4"/>
    <w:rsid w:val="003D375A"/>
    <w:rsid w:val="003D4738"/>
    <w:rsid w:val="003E0077"/>
    <w:rsid w:val="003E09D9"/>
    <w:rsid w:val="003E0F35"/>
    <w:rsid w:val="003E28DC"/>
    <w:rsid w:val="003E4AC8"/>
    <w:rsid w:val="003E7960"/>
    <w:rsid w:val="003F1260"/>
    <w:rsid w:val="003F178F"/>
    <w:rsid w:val="003F6584"/>
    <w:rsid w:val="003F7257"/>
    <w:rsid w:val="003F7281"/>
    <w:rsid w:val="003F7EB1"/>
    <w:rsid w:val="0040027D"/>
    <w:rsid w:val="004006A5"/>
    <w:rsid w:val="00401222"/>
    <w:rsid w:val="0040288E"/>
    <w:rsid w:val="00407ECC"/>
    <w:rsid w:val="00411559"/>
    <w:rsid w:val="00413A9A"/>
    <w:rsid w:val="00413D58"/>
    <w:rsid w:val="00414B49"/>
    <w:rsid w:val="00426E2B"/>
    <w:rsid w:val="00427B79"/>
    <w:rsid w:val="00432962"/>
    <w:rsid w:val="00433A0D"/>
    <w:rsid w:val="00433FCD"/>
    <w:rsid w:val="004351B9"/>
    <w:rsid w:val="00435DA4"/>
    <w:rsid w:val="004413C2"/>
    <w:rsid w:val="00442DB1"/>
    <w:rsid w:val="0044365D"/>
    <w:rsid w:val="004451F3"/>
    <w:rsid w:val="00445F21"/>
    <w:rsid w:val="004513AF"/>
    <w:rsid w:val="00451687"/>
    <w:rsid w:val="0045201B"/>
    <w:rsid w:val="00453316"/>
    <w:rsid w:val="00453E2E"/>
    <w:rsid w:val="0045589C"/>
    <w:rsid w:val="0046255F"/>
    <w:rsid w:val="004713F7"/>
    <w:rsid w:val="0047305F"/>
    <w:rsid w:val="00482266"/>
    <w:rsid w:val="00492B12"/>
    <w:rsid w:val="00493282"/>
    <w:rsid w:val="00495EC1"/>
    <w:rsid w:val="00497974"/>
    <w:rsid w:val="004A3F2A"/>
    <w:rsid w:val="004A5580"/>
    <w:rsid w:val="004B1ECB"/>
    <w:rsid w:val="004B572C"/>
    <w:rsid w:val="004C07A6"/>
    <w:rsid w:val="004C118E"/>
    <w:rsid w:val="004C523E"/>
    <w:rsid w:val="004C56CD"/>
    <w:rsid w:val="004D57B2"/>
    <w:rsid w:val="004D6163"/>
    <w:rsid w:val="004E1349"/>
    <w:rsid w:val="004E15B0"/>
    <w:rsid w:val="004E1DA7"/>
    <w:rsid w:val="004E33AB"/>
    <w:rsid w:val="004E636C"/>
    <w:rsid w:val="004E6BC8"/>
    <w:rsid w:val="004E7348"/>
    <w:rsid w:val="004F15CA"/>
    <w:rsid w:val="005009A5"/>
    <w:rsid w:val="00502ABE"/>
    <w:rsid w:val="00504055"/>
    <w:rsid w:val="0051224E"/>
    <w:rsid w:val="00514538"/>
    <w:rsid w:val="005145DE"/>
    <w:rsid w:val="005172C9"/>
    <w:rsid w:val="00522294"/>
    <w:rsid w:val="00522C9A"/>
    <w:rsid w:val="005259E4"/>
    <w:rsid w:val="00531242"/>
    <w:rsid w:val="00532AF0"/>
    <w:rsid w:val="00533456"/>
    <w:rsid w:val="00536E24"/>
    <w:rsid w:val="0054079F"/>
    <w:rsid w:val="0054133B"/>
    <w:rsid w:val="005470E9"/>
    <w:rsid w:val="00550973"/>
    <w:rsid w:val="00554483"/>
    <w:rsid w:val="005567F0"/>
    <w:rsid w:val="005569F2"/>
    <w:rsid w:val="00556F43"/>
    <w:rsid w:val="005577E9"/>
    <w:rsid w:val="0056107E"/>
    <w:rsid w:val="00561A80"/>
    <w:rsid w:val="00561CC4"/>
    <w:rsid w:val="00564377"/>
    <w:rsid w:val="005676F2"/>
    <w:rsid w:val="00567AE3"/>
    <w:rsid w:val="0057244B"/>
    <w:rsid w:val="005729F1"/>
    <w:rsid w:val="00572C61"/>
    <w:rsid w:val="005773E2"/>
    <w:rsid w:val="005826DF"/>
    <w:rsid w:val="00584502"/>
    <w:rsid w:val="00584E79"/>
    <w:rsid w:val="00586776"/>
    <w:rsid w:val="005906B0"/>
    <w:rsid w:val="005A0284"/>
    <w:rsid w:val="005A1931"/>
    <w:rsid w:val="005A255E"/>
    <w:rsid w:val="005A2C46"/>
    <w:rsid w:val="005A68DF"/>
    <w:rsid w:val="005B4167"/>
    <w:rsid w:val="005B73D3"/>
    <w:rsid w:val="005C3139"/>
    <w:rsid w:val="005C3463"/>
    <w:rsid w:val="005C4434"/>
    <w:rsid w:val="005C474A"/>
    <w:rsid w:val="005C4C6B"/>
    <w:rsid w:val="005C5191"/>
    <w:rsid w:val="005D0333"/>
    <w:rsid w:val="005D03F9"/>
    <w:rsid w:val="005D2D33"/>
    <w:rsid w:val="005D6E32"/>
    <w:rsid w:val="005D6FED"/>
    <w:rsid w:val="005D78AA"/>
    <w:rsid w:val="005E1E73"/>
    <w:rsid w:val="005E269F"/>
    <w:rsid w:val="005E3169"/>
    <w:rsid w:val="005E459E"/>
    <w:rsid w:val="005E4A5C"/>
    <w:rsid w:val="005F2380"/>
    <w:rsid w:val="005F2CD8"/>
    <w:rsid w:val="005F48A9"/>
    <w:rsid w:val="005F6A32"/>
    <w:rsid w:val="005F6F27"/>
    <w:rsid w:val="00603F37"/>
    <w:rsid w:val="00604A0F"/>
    <w:rsid w:val="00604C96"/>
    <w:rsid w:val="006064AE"/>
    <w:rsid w:val="006120F7"/>
    <w:rsid w:val="006122FE"/>
    <w:rsid w:val="00622085"/>
    <w:rsid w:val="006248AC"/>
    <w:rsid w:val="00625446"/>
    <w:rsid w:val="00632C6E"/>
    <w:rsid w:val="00635375"/>
    <w:rsid w:val="006373DA"/>
    <w:rsid w:val="0064066C"/>
    <w:rsid w:val="0064393F"/>
    <w:rsid w:val="00645B37"/>
    <w:rsid w:val="00647930"/>
    <w:rsid w:val="00653EDB"/>
    <w:rsid w:val="006548D4"/>
    <w:rsid w:val="00656899"/>
    <w:rsid w:val="0066058E"/>
    <w:rsid w:val="006647A3"/>
    <w:rsid w:val="00665152"/>
    <w:rsid w:val="00665458"/>
    <w:rsid w:val="00665A7C"/>
    <w:rsid w:val="00665D2C"/>
    <w:rsid w:val="00666D54"/>
    <w:rsid w:val="006673CC"/>
    <w:rsid w:val="00670659"/>
    <w:rsid w:val="00672625"/>
    <w:rsid w:val="00672BA5"/>
    <w:rsid w:val="00674B15"/>
    <w:rsid w:val="00675451"/>
    <w:rsid w:val="00675B75"/>
    <w:rsid w:val="006760BB"/>
    <w:rsid w:val="00680A42"/>
    <w:rsid w:val="00681AC7"/>
    <w:rsid w:val="00681DF8"/>
    <w:rsid w:val="0068213A"/>
    <w:rsid w:val="006856BA"/>
    <w:rsid w:val="00686EC9"/>
    <w:rsid w:val="00690A41"/>
    <w:rsid w:val="00694B50"/>
    <w:rsid w:val="00696055"/>
    <w:rsid w:val="006A6644"/>
    <w:rsid w:val="006A7191"/>
    <w:rsid w:val="006B5D57"/>
    <w:rsid w:val="006C35B8"/>
    <w:rsid w:val="006C3C77"/>
    <w:rsid w:val="006C76CD"/>
    <w:rsid w:val="006E38AB"/>
    <w:rsid w:val="006E3A55"/>
    <w:rsid w:val="006E40D4"/>
    <w:rsid w:val="006E6090"/>
    <w:rsid w:val="006E66FF"/>
    <w:rsid w:val="006F0AB8"/>
    <w:rsid w:val="006F0BF2"/>
    <w:rsid w:val="006F20F8"/>
    <w:rsid w:val="006F5743"/>
    <w:rsid w:val="006F5E5A"/>
    <w:rsid w:val="006F7230"/>
    <w:rsid w:val="007009C1"/>
    <w:rsid w:val="00700C3A"/>
    <w:rsid w:val="00703CFC"/>
    <w:rsid w:val="00704244"/>
    <w:rsid w:val="00704749"/>
    <w:rsid w:val="00705C76"/>
    <w:rsid w:val="00706A0F"/>
    <w:rsid w:val="00711105"/>
    <w:rsid w:val="00711F40"/>
    <w:rsid w:val="00713912"/>
    <w:rsid w:val="00715082"/>
    <w:rsid w:val="007158E0"/>
    <w:rsid w:val="0071602D"/>
    <w:rsid w:val="00727991"/>
    <w:rsid w:val="00741AD4"/>
    <w:rsid w:val="007429C9"/>
    <w:rsid w:val="00754CAF"/>
    <w:rsid w:val="00760141"/>
    <w:rsid w:val="00761B50"/>
    <w:rsid w:val="00761B85"/>
    <w:rsid w:val="00762AA3"/>
    <w:rsid w:val="00764B28"/>
    <w:rsid w:val="00767578"/>
    <w:rsid w:val="00767921"/>
    <w:rsid w:val="0078368C"/>
    <w:rsid w:val="00785C38"/>
    <w:rsid w:val="00785FF1"/>
    <w:rsid w:val="00797F92"/>
    <w:rsid w:val="007A46E5"/>
    <w:rsid w:val="007B3287"/>
    <w:rsid w:val="007B4364"/>
    <w:rsid w:val="007C42D9"/>
    <w:rsid w:val="007C5465"/>
    <w:rsid w:val="007C6E8B"/>
    <w:rsid w:val="007C713A"/>
    <w:rsid w:val="007D41D8"/>
    <w:rsid w:val="007D5B31"/>
    <w:rsid w:val="007D5CC0"/>
    <w:rsid w:val="007E0A5C"/>
    <w:rsid w:val="007E0EB8"/>
    <w:rsid w:val="007E68CD"/>
    <w:rsid w:val="007F24DE"/>
    <w:rsid w:val="007F2862"/>
    <w:rsid w:val="007F315F"/>
    <w:rsid w:val="007F4574"/>
    <w:rsid w:val="00800525"/>
    <w:rsid w:val="00800AF6"/>
    <w:rsid w:val="008039DA"/>
    <w:rsid w:val="008077B6"/>
    <w:rsid w:val="0081278E"/>
    <w:rsid w:val="00815147"/>
    <w:rsid w:val="0081633E"/>
    <w:rsid w:val="00817DE6"/>
    <w:rsid w:val="00827217"/>
    <w:rsid w:val="00827799"/>
    <w:rsid w:val="00827B81"/>
    <w:rsid w:val="00832CC5"/>
    <w:rsid w:val="00836375"/>
    <w:rsid w:val="00850038"/>
    <w:rsid w:val="00852404"/>
    <w:rsid w:val="008548E1"/>
    <w:rsid w:val="0085515A"/>
    <w:rsid w:val="00855EF3"/>
    <w:rsid w:val="008600B0"/>
    <w:rsid w:val="00860305"/>
    <w:rsid w:val="00862BA2"/>
    <w:rsid w:val="00863A1D"/>
    <w:rsid w:val="00866E55"/>
    <w:rsid w:val="008715DD"/>
    <w:rsid w:val="008741E4"/>
    <w:rsid w:val="00884E2F"/>
    <w:rsid w:val="00887D87"/>
    <w:rsid w:val="00893743"/>
    <w:rsid w:val="00896A0E"/>
    <w:rsid w:val="008A6FE8"/>
    <w:rsid w:val="008A73C4"/>
    <w:rsid w:val="008B0675"/>
    <w:rsid w:val="008B462A"/>
    <w:rsid w:val="008B4F16"/>
    <w:rsid w:val="008B54A8"/>
    <w:rsid w:val="008B6758"/>
    <w:rsid w:val="008B7875"/>
    <w:rsid w:val="008C01AE"/>
    <w:rsid w:val="008C33F0"/>
    <w:rsid w:val="008C469E"/>
    <w:rsid w:val="008C4E68"/>
    <w:rsid w:val="008C5A51"/>
    <w:rsid w:val="008C795D"/>
    <w:rsid w:val="008D0412"/>
    <w:rsid w:val="008D1B85"/>
    <w:rsid w:val="008D1E69"/>
    <w:rsid w:val="008D414C"/>
    <w:rsid w:val="008D50FA"/>
    <w:rsid w:val="008D5F07"/>
    <w:rsid w:val="008D64B2"/>
    <w:rsid w:val="008D726D"/>
    <w:rsid w:val="008E5B30"/>
    <w:rsid w:val="008E62F7"/>
    <w:rsid w:val="008E6B54"/>
    <w:rsid w:val="008F0F7C"/>
    <w:rsid w:val="008F1EE9"/>
    <w:rsid w:val="008F40C6"/>
    <w:rsid w:val="009006E3"/>
    <w:rsid w:val="00904F7F"/>
    <w:rsid w:val="00906892"/>
    <w:rsid w:val="0091117B"/>
    <w:rsid w:val="00914B7B"/>
    <w:rsid w:val="00916929"/>
    <w:rsid w:val="00917261"/>
    <w:rsid w:val="00917351"/>
    <w:rsid w:val="0092110C"/>
    <w:rsid w:val="009233D1"/>
    <w:rsid w:val="009301B3"/>
    <w:rsid w:val="00933E84"/>
    <w:rsid w:val="00937D4B"/>
    <w:rsid w:val="00943190"/>
    <w:rsid w:val="00945A38"/>
    <w:rsid w:val="009504C4"/>
    <w:rsid w:val="00954BA6"/>
    <w:rsid w:val="00956EF7"/>
    <w:rsid w:val="009625A1"/>
    <w:rsid w:val="009657F4"/>
    <w:rsid w:val="009713E7"/>
    <w:rsid w:val="009728DC"/>
    <w:rsid w:val="00974CC7"/>
    <w:rsid w:val="00976891"/>
    <w:rsid w:val="00982C45"/>
    <w:rsid w:val="00983139"/>
    <w:rsid w:val="00983366"/>
    <w:rsid w:val="00986EF6"/>
    <w:rsid w:val="0099463A"/>
    <w:rsid w:val="009A1D92"/>
    <w:rsid w:val="009A3F8E"/>
    <w:rsid w:val="009A4BDF"/>
    <w:rsid w:val="009A59CB"/>
    <w:rsid w:val="009B12E5"/>
    <w:rsid w:val="009B3833"/>
    <w:rsid w:val="009B3F01"/>
    <w:rsid w:val="009B4809"/>
    <w:rsid w:val="009B52DF"/>
    <w:rsid w:val="009C0497"/>
    <w:rsid w:val="009C6287"/>
    <w:rsid w:val="009E2418"/>
    <w:rsid w:val="009E25CB"/>
    <w:rsid w:val="009E5DC4"/>
    <w:rsid w:val="009F0394"/>
    <w:rsid w:val="009F10AB"/>
    <w:rsid w:val="009F445A"/>
    <w:rsid w:val="009F4ECA"/>
    <w:rsid w:val="009F65C6"/>
    <w:rsid w:val="00A01E16"/>
    <w:rsid w:val="00A11A16"/>
    <w:rsid w:val="00A13F96"/>
    <w:rsid w:val="00A16500"/>
    <w:rsid w:val="00A20900"/>
    <w:rsid w:val="00A22156"/>
    <w:rsid w:val="00A2327F"/>
    <w:rsid w:val="00A267A1"/>
    <w:rsid w:val="00A31E23"/>
    <w:rsid w:val="00A32A89"/>
    <w:rsid w:val="00A33D05"/>
    <w:rsid w:val="00A36469"/>
    <w:rsid w:val="00A37A4B"/>
    <w:rsid w:val="00A41665"/>
    <w:rsid w:val="00A429E3"/>
    <w:rsid w:val="00A5124E"/>
    <w:rsid w:val="00A51AF7"/>
    <w:rsid w:val="00A52827"/>
    <w:rsid w:val="00A55C3C"/>
    <w:rsid w:val="00A55DFF"/>
    <w:rsid w:val="00A55FC1"/>
    <w:rsid w:val="00A5749F"/>
    <w:rsid w:val="00A607A7"/>
    <w:rsid w:val="00A61E7A"/>
    <w:rsid w:val="00A6280A"/>
    <w:rsid w:val="00A66FA5"/>
    <w:rsid w:val="00A7278F"/>
    <w:rsid w:val="00A72AC1"/>
    <w:rsid w:val="00A72E61"/>
    <w:rsid w:val="00A733F3"/>
    <w:rsid w:val="00A77FF2"/>
    <w:rsid w:val="00A84F15"/>
    <w:rsid w:val="00A86E5E"/>
    <w:rsid w:val="00A90DCB"/>
    <w:rsid w:val="00A91838"/>
    <w:rsid w:val="00A92EEE"/>
    <w:rsid w:val="00A9458A"/>
    <w:rsid w:val="00A9479D"/>
    <w:rsid w:val="00AA261D"/>
    <w:rsid w:val="00AA5072"/>
    <w:rsid w:val="00AA7950"/>
    <w:rsid w:val="00AB3936"/>
    <w:rsid w:val="00AB54FD"/>
    <w:rsid w:val="00AB7E51"/>
    <w:rsid w:val="00AC15CA"/>
    <w:rsid w:val="00AC1776"/>
    <w:rsid w:val="00AC1C7F"/>
    <w:rsid w:val="00AC4D46"/>
    <w:rsid w:val="00AC5219"/>
    <w:rsid w:val="00AC5555"/>
    <w:rsid w:val="00AD034E"/>
    <w:rsid w:val="00AD3493"/>
    <w:rsid w:val="00AD4BFB"/>
    <w:rsid w:val="00AD6BBF"/>
    <w:rsid w:val="00AD6E6A"/>
    <w:rsid w:val="00AD7011"/>
    <w:rsid w:val="00AE06D7"/>
    <w:rsid w:val="00AE3CA2"/>
    <w:rsid w:val="00AE522D"/>
    <w:rsid w:val="00AE5D3E"/>
    <w:rsid w:val="00AE6F45"/>
    <w:rsid w:val="00AE742B"/>
    <w:rsid w:val="00AE7727"/>
    <w:rsid w:val="00AF3E71"/>
    <w:rsid w:val="00AF7635"/>
    <w:rsid w:val="00B03286"/>
    <w:rsid w:val="00B03CA5"/>
    <w:rsid w:val="00B07F6C"/>
    <w:rsid w:val="00B103EE"/>
    <w:rsid w:val="00B10F20"/>
    <w:rsid w:val="00B1392E"/>
    <w:rsid w:val="00B1796D"/>
    <w:rsid w:val="00B21D83"/>
    <w:rsid w:val="00B25F99"/>
    <w:rsid w:val="00B27323"/>
    <w:rsid w:val="00B318E4"/>
    <w:rsid w:val="00B31AA2"/>
    <w:rsid w:val="00B36448"/>
    <w:rsid w:val="00B409D0"/>
    <w:rsid w:val="00B4286F"/>
    <w:rsid w:val="00B454E3"/>
    <w:rsid w:val="00B50256"/>
    <w:rsid w:val="00B52230"/>
    <w:rsid w:val="00B52773"/>
    <w:rsid w:val="00B5389A"/>
    <w:rsid w:val="00B553D9"/>
    <w:rsid w:val="00B60703"/>
    <w:rsid w:val="00B6199A"/>
    <w:rsid w:val="00B62DEB"/>
    <w:rsid w:val="00B62E0E"/>
    <w:rsid w:val="00B63785"/>
    <w:rsid w:val="00B704F0"/>
    <w:rsid w:val="00B763BE"/>
    <w:rsid w:val="00B76669"/>
    <w:rsid w:val="00B76E25"/>
    <w:rsid w:val="00B77FB1"/>
    <w:rsid w:val="00B8183A"/>
    <w:rsid w:val="00B82221"/>
    <w:rsid w:val="00B83862"/>
    <w:rsid w:val="00B87BFD"/>
    <w:rsid w:val="00B90088"/>
    <w:rsid w:val="00B92547"/>
    <w:rsid w:val="00B93300"/>
    <w:rsid w:val="00B94EAF"/>
    <w:rsid w:val="00B961BC"/>
    <w:rsid w:val="00BA1752"/>
    <w:rsid w:val="00BA1B38"/>
    <w:rsid w:val="00BA1E43"/>
    <w:rsid w:val="00BA4B99"/>
    <w:rsid w:val="00BB00C8"/>
    <w:rsid w:val="00BB13F9"/>
    <w:rsid w:val="00BB2B41"/>
    <w:rsid w:val="00BB5075"/>
    <w:rsid w:val="00BB7FFC"/>
    <w:rsid w:val="00BC308B"/>
    <w:rsid w:val="00BC3123"/>
    <w:rsid w:val="00BC39A2"/>
    <w:rsid w:val="00BC3BD3"/>
    <w:rsid w:val="00BD0E22"/>
    <w:rsid w:val="00BD2E96"/>
    <w:rsid w:val="00BD7C3A"/>
    <w:rsid w:val="00BE00C6"/>
    <w:rsid w:val="00BE2CE5"/>
    <w:rsid w:val="00BE5AFC"/>
    <w:rsid w:val="00BE6AC1"/>
    <w:rsid w:val="00BE77C0"/>
    <w:rsid w:val="00BF38AD"/>
    <w:rsid w:val="00BF4263"/>
    <w:rsid w:val="00BF75B8"/>
    <w:rsid w:val="00BF7BB3"/>
    <w:rsid w:val="00C01116"/>
    <w:rsid w:val="00C02467"/>
    <w:rsid w:val="00C0562E"/>
    <w:rsid w:val="00C059E7"/>
    <w:rsid w:val="00C05B18"/>
    <w:rsid w:val="00C06D5E"/>
    <w:rsid w:val="00C17518"/>
    <w:rsid w:val="00C1787C"/>
    <w:rsid w:val="00C21EE1"/>
    <w:rsid w:val="00C229D3"/>
    <w:rsid w:val="00C2786D"/>
    <w:rsid w:val="00C32936"/>
    <w:rsid w:val="00C33C73"/>
    <w:rsid w:val="00C345D3"/>
    <w:rsid w:val="00C34EEA"/>
    <w:rsid w:val="00C37F34"/>
    <w:rsid w:val="00C416B2"/>
    <w:rsid w:val="00C445AF"/>
    <w:rsid w:val="00C461AD"/>
    <w:rsid w:val="00C46725"/>
    <w:rsid w:val="00C478FA"/>
    <w:rsid w:val="00C52509"/>
    <w:rsid w:val="00C55645"/>
    <w:rsid w:val="00C60F99"/>
    <w:rsid w:val="00C6289C"/>
    <w:rsid w:val="00C703CA"/>
    <w:rsid w:val="00C70F99"/>
    <w:rsid w:val="00C81DB0"/>
    <w:rsid w:val="00C824F2"/>
    <w:rsid w:val="00C8339F"/>
    <w:rsid w:val="00C8360E"/>
    <w:rsid w:val="00C9088E"/>
    <w:rsid w:val="00C91036"/>
    <w:rsid w:val="00C918EA"/>
    <w:rsid w:val="00C91B0D"/>
    <w:rsid w:val="00C91D85"/>
    <w:rsid w:val="00C938BA"/>
    <w:rsid w:val="00C94490"/>
    <w:rsid w:val="00CA0737"/>
    <w:rsid w:val="00CA28E5"/>
    <w:rsid w:val="00CA3BE0"/>
    <w:rsid w:val="00CA3DDD"/>
    <w:rsid w:val="00CA795B"/>
    <w:rsid w:val="00CB0376"/>
    <w:rsid w:val="00CB0D74"/>
    <w:rsid w:val="00CB1637"/>
    <w:rsid w:val="00CB543D"/>
    <w:rsid w:val="00CC0CD2"/>
    <w:rsid w:val="00CC5131"/>
    <w:rsid w:val="00CC53BE"/>
    <w:rsid w:val="00CC7768"/>
    <w:rsid w:val="00CD0AEC"/>
    <w:rsid w:val="00CD0DFF"/>
    <w:rsid w:val="00CD338A"/>
    <w:rsid w:val="00CD4704"/>
    <w:rsid w:val="00CD740D"/>
    <w:rsid w:val="00CD75B7"/>
    <w:rsid w:val="00CE212D"/>
    <w:rsid w:val="00CF0994"/>
    <w:rsid w:val="00D070CE"/>
    <w:rsid w:val="00D073AE"/>
    <w:rsid w:val="00D12BBE"/>
    <w:rsid w:val="00D14972"/>
    <w:rsid w:val="00D15D84"/>
    <w:rsid w:val="00D15DF1"/>
    <w:rsid w:val="00D2148B"/>
    <w:rsid w:val="00D2506B"/>
    <w:rsid w:val="00D25CB1"/>
    <w:rsid w:val="00D314B3"/>
    <w:rsid w:val="00D3509D"/>
    <w:rsid w:val="00D35E0A"/>
    <w:rsid w:val="00D41CC8"/>
    <w:rsid w:val="00D433B6"/>
    <w:rsid w:val="00D440A9"/>
    <w:rsid w:val="00D4675C"/>
    <w:rsid w:val="00D473A8"/>
    <w:rsid w:val="00D512D7"/>
    <w:rsid w:val="00D527F4"/>
    <w:rsid w:val="00D541DC"/>
    <w:rsid w:val="00D55FF2"/>
    <w:rsid w:val="00D605BB"/>
    <w:rsid w:val="00D60B85"/>
    <w:rsid w:val="00D61283"/>
    <w:rsid w:val="00D70E3B"/>
    <w:rsid w:val="00D75353"/>
    <w:rsid w:val="00D82165"/>
    <w:rsid w:val="00D83C8A"/>
    <w:rsid w:val="00D85979"/>
    <w:rsid w:val="00D87A7D"/>
    <w:rsid w:val="00D90FFE"/>
    <w:rsid w:val="00D91CA6"/>
    <w:rsid w:val="00D9237B"/>
    <w:rsid w:val="00D9251F"/>
    <w:rsid w:val="00D942E7"/>
    <w:rsid w:val="00DA08C9"/>
    <w:rsid w:val="00DA456F"/>
    <w:rsid w:val="00DA590A"/>
    <w:rsid w:val="00DB2250"/>
    <w:rsid w:val="00DB7169"/>
    <w:rsid w:val="00DB74AF"/>
    <w:rsid w:val="00DB7724"/>
    <w:rsid w:val="00DC09F2"/>
    <w:rsid w:val="00DC109B"/>
    <w:rsid w:val="00DC2A19"/>
    <w:rsid w:val="00DC6127"/>
    <w:rsid w:val="00DD005C"/>
    <w:rsid w:val="00DD03AD"/>
    <w:rsid w:val="00DD3566"/>
    <w:rsid w:val="00DD59C0"/>
    <w:rsid w:val="00DE0744"/>
    <w:rsid w:val="00DE24A6"/>
    <w:rsid w:val="00DE3401"/>
    <w:rsid w:val="00DE45CE"/>
    <w:rsid w:val="00DF0535"/>
    <w:rsid w:val="00DF1F12"/>
    <w:rsid w:val="00DF5898"/>
    <w:rsid w:val="00E0590E"/>
    <w:rsid w:val="00E10AA9"/>
    <w:rsid w:val="00E14D5D"/>
    <w:rsid w:val="00E15DA0"/>
    <w:rsid w:val="00E17F17"/>
    <w:rsid w:val="00E21B9F"/>
    <w:rsid w:val="00E253C0"/>
    <w:rsid w:val="00E25A63"/>
    <w:rsid w:val="00E267EC"/>
    <w:rsid w:val="00E31F33"/>
    <w:rsid w:val="00E4141B"/>
    <w:rsid w:val="00E46B06"/>
    <w:rsid w:val="00E477A0"/>
    <w:rsid w:val="00E5298B"/>
    <w:rsid w:val="00E53D16"/>
    <w:rsid w:val="00E55A26"/>
    <w:rsid w:val="00E56248"/>
    <w:rsid w:val="00E57B42"/>
    <w:rsid w:val="00E601F5"/>
    <w:rsid w:val="00E6309D"/>
    <w:rsid w:val="00E64501"/>
    <w:rsid w:val="00E668E1"/>
    <w:rsid w:val="00E67B3D"/>
    <w:rsid w:val="00E71F9B"/>
    <w:rsid w:val="00E73A4F"/>
    <w:rsid w:val="00E74615"/>
    <w:rsid w:val="00E7541E"/>
    <w:rsid w:val="00E8325F"/>
    <w:rsid w:val="00E83FF2"/>
    <w:rsid w:val="00E84461"/>
    <w:rsid w:val="00E859A1"/>
    <w:rsid w:val="00E9274D"/>
    <w:rsid w:val="00E950D2"/>
    <w:rsid w:val="00E9680D"/>
    <w:rsid w:val="00EA286B"/>
    <w:rsid w:val="00EA2CC0"/>
    <w:rsid w:val="00EA2FB7"/>
    <w:rsid w:val="00EA5313"/>
    <w:rsid w:val="00EB2841"/>
    <w:rsid w:val="00EB4ED4"/>
    <w:rsid w:val="00EB5A7E"/>
    <w:rsid w:val="00EB5D8F"/>
    <w:rsid w:val="00EB70FD"/>
    <w:rsid w:val="00EB7F94"/>
    <w:rsid w:val="00EC2D76"/>
    <w:rsid w:val="00EC30E4"/>
    <w:rsid w:val="00EC33BE"/>
    <w:rsid w:val="00EC4864"/>
    <w:rsid w:val="00EC5DBE"/>
    <w:rsid w:val="00ED27A2"/>
    <w:rsid w:val="00ED28B2"/>
    <w:rsid w:val="00ED7010"/>
    <w:rsid w:val="00EE4BBD"/>
    <w:rsid w:val="00EE524F"/>
    <w:rsid w:val="00EE687C"/>
    <w:rsid w:val="00EE7AF1"/>
    <w:rsid w:val="00EF02CC"/>
    <w:rsid w:val="00EF1429"/>
    <w:rsid w:val="00EF19E7"/>
    <w:rsid w:val="00EF2587"/>
    <w:rsid w:val="00EF49C0"/>
    <w:rsid w:val="00EF710B"/>
    <w:rsid w:val="00EF7246"/>
    <w:rsid w:val="00F03C02"/>
    <w:rsid w:val="00F073F2"/>
    <w:rsid w:val="00F10920"/>
    <w:rsid w:val="00F113A3"/>
    <w:rsid w:val="00F1252F"/>
    <w:rsid w:val="00F1293B"/>
    <w:rsid w:val="00F12E35"/>
    <w:rsid w:val="00F14BB2"/>
    <w:rsid w:val="00F14D06"/>
    <w:rsid w:val="00F157A5"/>
    <w:rsid w:val="00F23B0C"/>
    <w:rsid w:val="00F35555"/>
    <w:rsid w:val="00F42397"/>
    <w:rsid w:val="00F43716"/>
    <w:rsid w:val="00F4410D"/>
    <w:rsid w:val="00F46C50"/>
    <w:rsid w:val="00F60D8A"/>
    <w:rsid w:val="00F61797"/>
    <w:rsid w:val="00F6247A"/>
    <w:rsid w:val="00F63367"/>
    <w:rsid w:val="00F6495D"/>
    <w:rsid w:val="00F67C79"/>
    <w:rsid w:val="00F7570F"/>
    <w:rsid w:val="00F770A1"/>
    <w:rsid w:val="00F84979"/>
    <w:rsid w:val="00F866C0"/>
    <w:rsid w:val="00F87935"/>
    <w:rsid w:val="00F912F7"/>
    <w:rsid w:val="00F93F54"/>
    <w:rsid w:val="00F95231"/>
    <w:rsid w:val="00F95B4D"/>
    <w:rsid w:val="00FA14D1"/>
    <w:rsid w:val="00FA559B"/>
    <w:rsid w:val="00FA6D1C"/>
    <w:rsid w:val="00FA6F73"/>
    <w:rsid w:val="00FB3998"/>
    <w:rsid w:val="00FB7842"/>
    <w:rsid w:val="00FC53B0"/>
    <w:rsid w:val="00FD789F"/>
    <w:rsid w:val="00FE315F"/>
    <w:rsid w:val="00FE3EB7"/>
    <w:rsid w:val="00FE7AC4"/>
    <w:rsid w:val="00FF0470"/>
    <w:rsid w:val="00FF1C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3BB33"/>
  <w15:docId w15:val="{8EC9D738-F740-46AC-B400-F4F6943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EastAsia" w:hAnsi="Gill Sans" w:cs="Times New Roman"/>
        <w:kern w:val="24"/>
        <w:sz w:val="24"/>
        <w:szCs w:val="24"/>
        <w:lang w:val="en-US" w:eastAsia="ja-JP" w:bidi="ar-SA"/>
      </w:rPr>
    </w:rPrDefault>
    <w:pPrDefault/>
  </w:docDefaults>
  <w:latentStyles w:defLockedState="0" w:defUIPriority="0" w:defSemiHidden="0" w:defUnhideWhenUsed="0" w:defQFormat="0" w:count="376">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C5191"/>
  </w:style>
  <w:style w:type="paragraph" w:styleId="Heading1">
    <w:name w:val="heading 1"/>
    <w:basedOn w:val="Normal"/>
    <w:next w:val="Normal"/>
    <w:link w:val="Heading1Char"/>
    <w:uiPriority w:val="9"/>
    <w:qFormat/>
    <w:rsid w:val="00DE24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8D414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51D"/>
    <w:rPr>
      <w:color w:val="0000FF" w:themeColor="hyperlink"/>
      <w:u w:val="single"/>
    </w:rPr>
  </w:style>
  <w:style w:type="paragraph" w:styleId="BalloonText">
    <w:name w:val="Balloon Text"/>
    <w:basedOn w:val="Normal"/>
    <w:link w:val="BalloonTextChar"/>
    <w:uiPriority w:val="99"/>
    <w:semiHidden/>
    <w:unhideWhenUsed/>
    <w:rsid w:val="00130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51D"/>
    <w:rPr>
      <w:rFonts w:ascii="Lucida Grande" w:hAnsi="Lucida Grande" w:cs="Lucida Grande"/>
      <w:sz w:val="18"/>
      <w:szCs w:val="18"/>
    </w:rPr>
  </w:style>
  <w:style w:type="table" w:styleId="TableGrid">
    <w:name w:val="Table Grid"/>
    <w:basedOn w:val="TableNormal"/>
    <w:uiPriority w:val="59"/>
    <w:rsid w:val="00E4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574"/>
    <w:pPr>
      <w:ind w:left="720"/>
      <w:contextualSpacing/>
    </w:pPr>
  </w:style>
  <w:style w:type="character" w:customStyle="1" w:styleId="Heading1Char">
    <w:name w:val="Heading 1 Char"/>
    <w:basedOn w:val="DefaultParagraphFont"/>
    <w:link w:val="Heading1"/>
    <w:uiPriority w:val="9"/>
    <w:rsid w:val="00DE24A6"/>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136C41"/>
    <w:pPr>
      <w:tabs>
        <w:tab w:val="center" w:pos="4320"/>
        <w:tab w:val="right" w:pos="8640"/>
      </w:tabs>
    </w:pPr>
  </w:style>
  <w:style w:type="character" w:customStyle="1" w:styleId="FooterChar">
    <w:name w:val="Footer Char"/>
    <w:basedOn w:val="DefaultParagraphFont"/>
    <w:link w:val="Footer"/>
    <w:uiPriority w:val="99"/>
    <w:rsid w:val="00136C41"/>
  </w:style>
  <w:style w:type="character" w:styleId="PageNumber">
    <w:name w:val="page number"/>
    <w:basedOn w:val="DefaultParagraphFont"/>
    <w:uiPriority w:val="99"/>
    <w:semiHidden/>
    <w:unhideWhenUsed/>
    <w:rsid w:val="00136C41"/>
  </w:style>
  <w:style w:type="character" w:styleId="FollowedHyperlink">
    <w:name w:val="FollowedHyperlink"/>
    <w:basedOn w:val="DefaultParagraphFont"/>
    <w:uiPriority w:val="99"/>
    <w:semiHidden/>
    <w:unhideWhenUsed/>
    <w:rsid w:val="00675B75"/>
    <w:rPr>
      <w:color w:val="800080" w:themeColor="followedHyperlink"/>
      <w:u w:val="single"/>
    </w:rPr>
  </w:style>
  <w:style w:type="paragraph" w:styleId="Header">
    <w:name w:val="header"/>
    <w:basedOn w:val="Normal"/>
    <w:link w:val="HeaderChar"/>
    <w:uiPriority w:val="99"/>
    <w:unhideWhenUsed/>
    <w:rsid w:val="00B94EAF"/>
    <w:pPr>
      <w:tabs>
        <w:tab w:val="center" w:pos="4320"/>
        <w:tab w:val="right" w:pos="8640"/>
      </w:tabs>
    </w:pPr>
  </w:style>
  <w:style w:type="character" w:customStyle="1" w:styleId="HeaderChar">
    <w:name w:val="Header Char"/>
    <w:basedOn w:val="DefaultParagraphFont"/>
    <w:link w:val="Header"/>
    <w:uiPriority w:val="99"/>
    <w:rsid w:val="00B94EAF"/>
  </w:style>
  <w:style w:type="paragraph" w:customStyle="1" w:styleId="Default">
    <w:name w:val="Default"/>
    <w:rsid w:val="001B7826"/>
    <w:pPr>
      <w:widowControl w:val="0"/>
      <w:autoSpaceDE w:val="0"/>
      <w:autoSpaceDN w:val="0"/>
      <w:adjustRightInd w:val="0"/>
    </w:pPr>
    <w:rPr>
      <w:rFonts w:ascii="Palatino Linotype" w:hAnsi="Palatino Linotype" w:cs="Palatino Linotype"/>
      <w:color w:val="000000"/>
    </w:rPr>
  </w:style>
  <w:style w:type="paragraph" w:customStyle="1" w:styleId="Pa3">
    <w:name w:val="Pa3"/>
    <w:basedOn w:val="Default"/>
    <w:next w:val="Default"/>
    <w:uiPriority w:val="99"/>
    <w:rsid w:val="001B7826"/>
    <w:pPr>
      <w:spacing w:line="241" w:lineRule="atLeast"/>
    </w:pPr>
    <w:rPr>
      <w:rFonts w:cs="Gill Sans"/>
      <w:color w:val="auto"/>
    </w:rPr>
  </w:style>
  <w:style w:type="character" w:styleId="CommentReference">
    <w:name w:val="annotation reference"/>
    <w:basedOn w:val="DefaultParagraphFont"/>
    <w:semiHidden/>
    <w:unhideWhenUsed/>
    <w:rsid w:val="00AD3493"/>
    <w:rPr>
      <w:sz w:val="18"/>
      <w:szCs w:val="18"/>
    </w:rPr>
  </w:style>
  <w:style w:type="paragraph" w:styleId="CommentText">
    <w:name w:val="annotation text"/>
    <w:basedOn w:val="Normal"/>
    <w:link w:val="CommentTextChar"/>
    <w:semiHidden/>
    <w:unhideWhenUsed/>
    <w:rsid w:val="00AD3493"/>
  </w:style>
  <w:style w:type="character" w:customStyle="1" w:styleId="CommentTextChar">
    <w:name w:val="Comment Text Char"/>
    <w:basedOn w:val="DefaultParagraphFont"/>
    <w:link w:val="CommentText"/>
    <w:semiHidden/>
    <w:rsid w:val="00AD3493"/>
  </w:style>
  <w:style w:type="paragraph" w:styleId="CommentSubject">
    <w:name w:val="annotation subject"/>
    <w:basedOn w:val="CommentText"/>
    <w:next w:val="CommentText"/>
    <w:link w:val="CommentSubjectChar"/>
    <w:semiHidden/>
    <w:unhideWhenUsed/>
    <w:rsid w:val="00AD3493"/>
    <w:rPr>
      <w:b/>
      <w:bCs/>
      <w:sz w:val="20"/>
      <w:szCs w:val="20"/>
    </w:rPr>
  </w:style>
  <w:style w:type="character" w:customStyle="1" w:styleId="CommentSubjectChar">
    <w:name w:val="Comment Subject Char"/>
    <w:basedOn w:val="CommentTextChar"/>
    <w:link w:val="CommentSubject"/>
    <w:semiHidden/>
    <w:rsid w:val="00AD3493"/>
    <w:rPr>
      <w:b/>
      <w:bCs/>
      <w:sz w:val="20"/>
      <w:szCs w:val="20"/>
    </w:rPr>
  </w:style>
  <w:style w:type="paragraph" w:styleId="Revision">
    <w:name w:val="Revision"/>
    <w:hidden/>
    <w:semiHidden/>
    <w:rsid w:val="001E0027"/>
  </w:style>
  <w:style w:type="paragraph" w:styleId="NormalWeb">
    <w:name w:val="Normal (Web)"/>
    <w:basedOn w:val="Normal"/>
    <w:uiPriority w:val="99"/>
    <w:unhideWhenUsed/>
    <w:rsid w:val="00B62DEB"/>
    <w:pPr>
      <w:spacing w:before="100" w:beforeAutospacing="1" w:after="100" w:afterAutospacing="1"/>
    </w:pPr>
    <w:rPr>
      <w:rFonts w:ascii="Times New Roman" w:eastAsiaTheme="minorHAnsi" w:hAnsi="Times New Roman"/>
      <w:kern w:val="0"/>
      <w:lang w:eastAsia="en-US"/>
    </w:rPr>
  </w:style>
  <w:style w:type="character" w:customStyle="1" w:styleId="UnresolvedMention1">
    <w:name w:val="Unresolved Mention1"/>
    <w:basedOn w:val="DefaultParagraphFont"/>
    <w:uiPriority w:val="99"/>
    <w:semiHidden/>
    <w:unhideWhenUsed/>
    <w:rsid w:val="00A267A1"/>
    <w:rPr>
      <w:color w:val="808080"/>
      <w:shd w:val="clear" w:color="auto" w:fill="E6E6E6"/>
    </w:rPr>
  </w:style>
  <w:style w:type="character" w:styleId="UnresolvedMention">
    <w:name w:val="Unresolved Mention"/>
    <w:basedOn w:val="DefaultParagraphFont"/>
    <w:rsid w:val="00C229D3"/>
    <w:rPr>
      <w:color w:val="605E5C"/>
      <w:shd w:val="clear" w:color="auto" w:fill="E1DFDD"/>
    </w:rPr>
  </w:style>
  <w:style w:type="character" w:styleId="Strong">
    <w:name w:val="Strong"/>
    <w:basedOn w:val="DefaultParagraphFont"/>
    <w:uiPriority w:val="22"/>
    <w:qFormat/>
    <w:rsid w:val="006548D4"/>
    <w:rPr>
      <w:b/>
      <w:bCs/>
    </w:rPr>
  </w:style>
  <w:style w:type="character" w:styleId="Emphasis">
    <w:name w:val="Emphasis"/>
    <w:basedOn w:val="DefaultParagraphFont"/>
    <w:uiPriority w:val="20"/>
    <w:qFormat/>
    <w:rsid w:val="006548D4"/>
    <w:rPr>
      <w:i/>
      <w:iCs/>
    </w:rPr>
  </w:style>
  <w:style w:type="character" w:customStyle="1" w:styleId="Heading3Char">
    <w:name w:val="Heading 3 Char"/>
    <w:basedOn w:val="DefaultParagraphFont"/>
    <w:link w:val="Heading3"/>
    <w:rsid w:val="008D414C"/>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8D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8392">
      <w:bodyDiv w:val="1"/>
      <w:marLeft w:val="0"/>
      <w:marRight w:val="0"/>
      <w:marTop w:val="0"/>
      <w:marBottom w:val="0"/>
      <w:divBdr>
        <w:top w:val="none" w:sz="0" w:space="0" w:color="auto"/>
        <w:left w:val="none" w:sz="0" w:space="0" w:color="auto"/>
        <w:bottom w:val="none" w:sz="0" w:space="0" w:color="auto"/>
        <w:right w:val="none" w:sz="0" w:space="0" w:color="auto"/>
      </w:divBdr>
    </w:div>
    <w:div w:id="239215757">
      <w:bodyDiv w:val="1"/>
      <w:marLeft w:val="0"/>
      <w:marRight w:val="0"/>
      <w:marTop w:val="0"/>
      <w:marBottom w:val="0"/>
      <w:divBdr>
        <w:top w:val="none" w:sz="0" w:space="0" w:color="auto"/>
        <w:left w:val="none" w:sz="0" w:space="0" w:color="auto"/>
        <w:bottom w:val="none" w:sz="0" w:space="0" w:color="auto"/>
        <w:right w:val="none" w:sz="0" w:space="0" w:color="auto"/>
      </w:divBdr>
    </w:div>
    <w:div w:id="489978838">
      <w:bodyDiv w:val="1"/>
      <w:marLeft w:val="0"/>
      <w:marRight w:val="0"/>
      <w:marTop w:val="0"/>
      <w:marBottom w:val="0"/>
      <w:divBdr>
        <w:top w:val="none" w:sz="0" w:space="0" w:color="auto"/>
        <w:left w:val="none" w:sz="0" w:space="0" w:color="auto"/>
        <w:bottom w:val="none" w:sz="0" w:space="0" w:color="auto"/>
        <w:right w:val="none" w:sz="0" w:space="0" w:color="auto"/>
      </w:divBdr>
    </w:div>
    <w:div w:id="590507811">
      <w:bodyDiv w:val="1"/>
      <w:marLeft w:val="0"/>
      <w:marRight w:val="0"/>
      <w:marTop w:val="0"/>
      <w:marBottom w:val="0"/>
      <w:divBdr>
        <w:top w:val="none" w:sz="0" w:space="0" w:color="auto"/>
        <w:left w:val="none" w:sz="0" w:space="0" w:color="auto"/>
        <w:bottom w:val="none" w:sz="0" w:space="0" w:color="auto"/>
        <w:right w:val="none" w:sz="0" w:space="0" w:color="auto"/>
      </w:divBdr>
    </w:div>
    <w:div w:id="803544606">
      <w:bodyDiv w:val="1"/>
      <w:marLeft w:val="0"/>
      <w:marRight w:val="0"/>
      <w:marTop w:val="0"/>
      <w:marBottom w:val="0"/>
      <w:divBdr>
        <w:top w:val="none" w:sz="0" w:space="0" w:color="auto"/>
        <w:left w:val="none" w:sz="0" w:space="0" w:color="auto"/>
        <w:bottom w:val="none" w:sz="0" w:space="0" w:color="auto"/>
        <w:right w:val="none" w:sz="0" w:space="0" w:color="auto"/>
      </w:divBdr>
      <w:divsChild>
        <w:div w:id="244611268">
          <w:marLeft w:val="0"/>
          <w:marRight w:val="0"/>
          <w:marTop w:val="0"/>
          <w:marBottom w:val="0"/>
          <w:divBdr>
            <w:top w:val="none" w:sz="0" w:space="0" w:color="auto"/>
            <w:left w:val="none" w:sz="0" w:space="0" w:color="auto"/>
            <w:bottom w:val="none" w:sz="0" w:space="0" w:color="auto"/>
            <w:right w:val="none" w:sz="0" w:space="0" w:color="auto"/>
          </w:divBdr>
          <w:divsChild>
            <w:div w:id="491065709">
              <w:marLeft w:val="0"/>
              <w:marRight w:val="0"/>
              <w:marTop w:val="0"/>
              <w:marBottom w:val="0"/>
              <w:divBdr>
                <w:top w:val="none" w:sz="0" w:space="0" w:color="auto"/>
                <w:left w:val="none" w:sz="0" w:space="0" w:color="auto"/>
                <w:bottom w:val="none" w:sz="0" w:space="0" w:color="auto"/>
                <w:right w:val="none" w:sz="0" w:space="0" w:color="auto"/>
              </w:divBdr>
              <w:divsChild>
                <w:div w:id="758448499">
                  <w:marLeft w:val="0"/>
                  <w:marRight w:val="0"/>
                  <w:marTop w:val="0"/>
                  <w:marBottom w:val="0"/>
                  <w:divBdr>
                    <w:top w:val="none" w:sz="0" w:space="0" w:color="auto"/>
                    <w:left w:val="none" w:sz="0" w:space="0" w:color="auto"/>
                    <w:bottom w:val="none" w:sz="0" w:space="0" w:color="auto"/>
                    <w:right w:val="none" w:sz="0" w:space="0" w:color="auto"/>
                  </w:divBdr>
                  <w:divsChild>
                    <w:div w:id="154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058016320">
      <w:bodyDiv w:val="1"/>
      <w:marLeft w:val="0"/>
      <w:marRight w:val="0"/>
      <w:marTop w:val="0"/>
      <w:marBottom w:val="0"/>
      <w:divBdr>
        <w:top w:val="none" w:sz="0" w:space="0" w:color="auto"/>
        <w:left w:val="none" w:sz="0" w:space="0" w:color="auto"/>
        <w:bottom w:val="none" w:sz="0" w:space="0" w:color="auto"/>
        <w:right w:val="none" w:sz="0" w:space="0" w:color="auto"/>
      </w:divBdr>
      <w:divsChild>
        <w:div w:id="1439638485">
          <w:marLeft w:val="0"/>
          <w:marRight w:val="0"/>
          <w:marTop w:val="0"/>
          <w:marBottom w:val="0"/>
          <w:divBdr>
            <w:top w:val="none" w:sz="0" w:space="0" w:color="auto"/>
            <w:left w:val="none" w:sz="0" w:space="0" w:color="auto"/>
            <w:bottom w:val="none" w:sz="0" w:space="0" w:color="auto"/>
            <w:right w:val="none" w:sz="0" w:space="0" w:color="auto"/>
          </w:divBdr>
          <w:divsChild>
            <w:div w:id="644627819">
              <w:marLeft w:val="0"/>
              <w:marRight w:val="0"/>
              <w:marTop w:val="0"/>
              <w:marBottom w:val="0"/>
              <w:divBdr>
                <w:top w:val="none" w:sz="0" w:space="0" w:color="auto"/>
                <w:left w:val="none" w:sz="0" w:space="0" w:color="auto"/>
                <w:bottom w:val="none" w:sz="0" w:space="0" w:color="auto"/>
                <w:right w:val="none" w:sz="0" w:space="0" w:color="auto"/>
              </w:divBdr>
              <w:divsChild>
                <w:div w:id="413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1194">
      <w:bodyDiv w:val="1"/>
      <w:marLeft w:val="0"/>
      <w:marRight w:val="0"/>
      <w:marTop w:val="0"/>
      <w:marBottom w:val="0"/>
      <w:divBdr>
        <w:top w:val="none" w:sz="0" w:space="0" w:color="auto"/>
        <w:left w:val="none" w:sz="0" w:space="0" w:color="auto"/>
        <w:bottom w:val="none" w:sz="0" w:space="0" w:color="auto"/>
        <w:right w:val="none" w:sz="0" w:space="0" w:color="auto"/>
      </w:divBdr>
    </w:div>
    <w:div w:id="1294139574">
      <w:bodyDiv w:val="1"/>
      <w:marLeft w:val="0"/>
      <w:marRight w:val="0"/>
      <w:marTop w:val="0"/>
      <w:marBottom w:val="0"/>
      <w:divBdr>
        <w:top w:val="none" w:sz="0" w:space="0" w:color="auto"/>
        <w:left w:val="none" w:sz="0" w:space="0" w:color="auto"/>
        <w:bottom w:val="none" w:sz="0" w:space="0" w:color="auto"/>
        <w:right w:val="none" w:sz="0" w:space="0" w:color="auto"/>
      </w:divBdr>
      <w:divsChild>
        <w:div w:id="1726291215">
          <w:marLeft w:val="0"/>
          <w:marRight w:val="0"/>
          <w:marTop w:val="0"/>
          <w:marBottom w:val="0"/>
          <w:divBdr>
            <w:top w:val="none" w:sz="0" w:space="0" w:color="auto"/>
            <w:left w:val="none" w:sz="0" w:space="0" w:color="auto"/>
            <w:bottom w:val="none" w:sz="0" w:space="0" w:color="auto"/>
            <w:right w:val="none" w:sz="0" w:space="0" w:color="auto"/>
          </w:divBdr>
          <w:divsChild>
            <w:div w:id="823396709">
              <w:marLeft w:val="0"/>
              <w:marRight w:val="0"/>
              <w:marTop w:val="0"/>
              <w:marBottom w:val="0"/>
              <w:divBdr>
                <w:top w:val="none" w:sz="0" w:space="0" w:color="auto"/>
                <w:left w:val="none" w:sz="0" w:space="0" w:color="auto"/>
                <w:bottom w:val="none" w:sz="0" w:space="0" w:color="auto"/>
                <w:right w:val="none" w:sz="0" w:space="0" w:color="auto"/>
              </w:divBdr>
              <w:divsChild>
                <w:div w:id="1051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8705">
      <w:bodyDiv w:val="1"/>
      <w:marLeft w:val="0"/>
      <w:marRight w:val="0"/>
      <w:marTop w:val="0"/>
      <w:marBottom w:val="0"/>
      <w:divBdr>
        <w:top w:val="none" w:sz="0" w:space="0" w:color="auto"/>
        <w:left w:val="none" w:sz="0" w:space="0" w:color="auto"/>
        <w:bottom w:val="none" w:sz="0" w:space="0" w:color="auto"/>
        <w:right w:val="none" w:sz="0" w:space="0" w:color="auto"/>
      </w:divBdr>
      <w:divsChild>
        <w:div w:id="1447190211">
          <w:marLeft w:val="0"/>
          <w:marRight w:val="0"/>
          <w:marTop w:val="0"/>
          <w:marBottom w:val="0"/>
          <w:divBdr>
            <w:top w:val="none" w:sz="0" w:space="0" w:color="auto"/>
            <w:left w:val="none" w:sz="0" w:space="0" w:color="auto"/>
            <w:bottom w:val="none" w:sz="0" w:space="0" w:color="auto"/>
            <w:right w:val="none" w:sz="0" w:space="0" w:color="auto"/>
          </w:divBdr>
          <w:divsChild>
            <w:div w:id="1559315403">
              <w:marLeft w:val="0"/>
              <w:marRight w:val="0"/>
              <w:marTop w:val="0"/>
              <w:marBottom w:val="0"/>
              <w:divBdr>
                <w:top w:val="none" w:sz="0" w:space="0" w:color="auto"/>
                <w:left w:val="none" w:sz="0" w:space="0" w:color="auto"/>
                <w:bottom w:val="none" w:sz="0" w:space="0" w:color="auto"/>
                <w:right w:val="none" w:sz="0" w:space="0" w:color="auto"/>
              </w:divBdr>
            </w:div>
          </w:divsChild>
        </w:div>
        <w:div w:id="1483154830">
          <w:marLeft w:val="0"/>
          <w:marRight w:val="0"/>
          <w:marTop w:val="0"/>
          <w:marBottom w:val="0"/>
          <w:divBdr>
            <w:top w:val="none" w:sz="0" w:space="0" w:color="auto"/>
            <w:left w:val="none" w:sz="0" w:space="0" w:color="auto"/>
            <w:bottom w:val="none" w:sz="0" w:space="0" w:color="auto"/>
            <w:right w:val="none" w:sz="0" w:space="0" w:color="auto"/>
          </w:divBdr>
          <w:divsChild>
            <w:div w:id="19747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137">
      <w:bodyDiv w:val="1"/>
      <w:marLeft w:val="0"/>
      <w:marRight w:val="0"/>
      <w:marTop w:val="0"/>
      <w:marBottom w:val="0"/>
      <w:divBdr>
        <w:top w:val="none" w:sz="0" w:space="0" w:color="auto"/>
        <w:left w:val="none" w:sz="0" w:space="0" w:color="auto"/>
        <w:bottom w:val="none" w:sz="0" w:space="0" w:color="auto"/>
        <w:right w:val="none" w:sz="0" w:space="0" w:color="auto"/>
      </w:divBdr>
    </w:div>
    <w:div w:id="1839467306">
      <w:bodyDiv w:val="1"/>
      <w:marLeft w:val="0"/>
      <w:marRight w:val="0"/>
      <w:marTop w:val="0"/>
      <w:marBottom w:val="0"/>
      <w:divBdr>
        <w:top w:val="none" w:sz="0" w:space="0" w:color="auto"/>
        <w:left w:val="none" w:sz="0" w:space="0" w:color="auto"/>
        <w:bottom w:val="none" w:sz="0" w:space="0" w:color="auto"/>
        <w:right w:val="none" w:sz="0" w:space="0" w:color="auto"/>
      </w:divBdr>
    </w:div>
    <w:div w:id="1845827408">
      <w:bodyDiv w:val="1"/>
      <w:marLeft w:val="0"/>
      <w:marRight w:val="0"/>
      <w:marTop w:val="0"/>
      <w:marBottom w:val="0"/>
      <w:divBdr>
        <w:top w:val="none" w:sz="0" w:space="0" w:color="auto"/>
        <w:left w:val="none" w:sz="0" w:space="0" w:color="auto"/>
        <w:bottom w:val="none" w:sz="0" w:space="0" w:color="auto"/>
        <w:right w:val="none" w:sz="0" w:space="0" w:color="auto"/>
      </w:divBdr>
    </w:div>
    <w:div w:id="1903831805">
      <w:bodyDiv w:val="1"/>
      <w:marLeft w:val="0"/>
      <w:marRight w:val="0"/>
      <w:marTop w:val="0"/>
      <w:marBottom w:val="0"/>
      <w:divBdr>
        <w:top w:val="none" w:sz="0" w:space="0" w:color="auto"/>
        <w:left w:val="none" w:sz="0" w:space="0" w:color="auto"/>
        <w:bottom w:val="none" w:sz="0" w:space="0" w:color="auto"/>
        <w:right w:val="none" w:sz="0" w:space="0" w:color="auto"/>
      </w:divBdr>
    </w:div>
    <w:div w:id="2016762234">
      <w:bodyDiv w:val="1"/>
      <w:marLeft w:val="0"/>
      <w:marRight w:val="0"/>
      <w:marTop w:val="0"/>
      <w:marBottom w:val="0"/>
      <w:divBdr>
        <w:top w:val="none" w:sz="0" w:space="0" w:color="auto"/>
        <w:left w:val="none" w:sz="0" w:space="0" w:color="auto"/>
        <w:bottom w:val="none" w:sz="0" w:space="0" w:color="auto"/>
        <w:right w:val="none" w:sz="0" w:space="0" w:color="auto"/>
      </w:divBdr>
    </w:div>
    <w:div w:id="2041398905">
      <w:bodyDiv w:val="1"/>
      <w:marLeft w:val="0"/>
      <w:marRight w:val="0"/>
      <w:marTop w:val="0"/>
      <w:marBottom w:val="0"/>
      <w:divBdr>
        <w:top w:val="none" w:sz="0" w:space="0" w:color="auto"/>
        <w:left w:val="none" w:sz="0" w:space="0" w:color="auto"/>
        <w:bottom w:val="none" w:sz="0" w:space="0" w:color="auto"/>
        <w:right w:val="none" w:sz="0" w:space="0" w:color="auto"/>
      </w:divBdr>
      <w:divsChild>
        <w:div w:id="169374468">
          <w:marLeft w:val="0"/>
          <w:marRight w:val="0"/>
          <w:marTop w:val="0"/>
          <w:marBottom w:val="0"/>
          <w:divBdr>
            <w:top w:val="none" w:sz="0" w:space="0" w:color="auto"/>
            <w:left w:val="none" w:sz="0" w:space="0" w:color="auto"/>
            <w:bottom w:val="none" w:sz="0" w:space="0" w:color="auto"/>
            <w:right w:val="none" w:sz="0" w:space="0" w:color="auto"/>
          </w:divBdr>
          <w:divsChild>
            <w:div w:id="1766614684">
              <w:marLeft w:val="0"/>
              <w:marRight w:val="0"/>
              <w:marTop w:val="0"/>
              <w:marBottom w:val="0"/>
              <w:divBdr>
                <w:top w:val="none" w:sz="0" w:space="0" w:color="auto"/>
                <w:left w:val="none" w:sz="0" w:space="0" w:color="auto"/>
                <w:bottom w:val="none" w:sz="0" w:space="0" w:color="auto"/>
                <w:right w:val="none" w:sz="0" w:space="0" w:color="auto"/>
              </w:divBdr>
              <w:divsChild>
                <w:div w:id="921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vost.pitt.edu/info/ai1.html" TargetMode="External"/><Relationship Id="rId18" Type="http://schemas.openxmlformats.org/officeDocument/2006/relationships/hyperlink" Target="https://www.section508.gov/" TargetMode="External"/><Relationship Id="rId26" Type="http://schemas.openxmlformats.org/officeDocument/2006/relationships/hyperlink" Target="https://www.policy.pitt.edu/university-policies-and-procedures/covid-19-standards-and-guidelines" TargetMode="External"/><Relationship Id="rId3" Type="http://schemas.openxmlformats.org/officeDocument/2006/relationships/styles" Target="styles.xml"/><Relationship Id="rId21" Type="http://schemas.openxmlformats.org/officeDocument/2006/relationships/hyperlink" Target="mailto:SAM06@pitt.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tt.libguides.com/education" TargetMode="External"/><Relationship Id="rId17" Type="http://schemas.openxmlformats.org/officeDocument/2006/relationships/hyperlink" Target="mailto:drsrecep@pitt.edu" TargetMode="External"/><Relationship Id="rId25" Type="http://schemas.openxmlformats.org/officeDocument/2006/relationships/hyperlink" Target="https://www.alleghenycounty.us/Health-Department/Resources/COVID-19/COVID-19.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udentaffairs.pitt.edu/drs/" TargetMode="External"/><Relationship Id="rId20" Type="http://schemas.openxmlformats.org/officeDocument/2006/relationships/hyperlink" Target="http://www.counseling.pitt.edu/" TargetMode="External"/><Relationship Id="rId29" Type="http://schemas.openxmlformats.org/officeDocument/2006/relationships/hyperlink" Target="http://coronavirus.pit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tt.libguides.com/?b=s" TargetMode="External"/><Relationship Id="rId24" Type="http://schemas.openxmlformats.org/officeDocument/2006/relationships/hyperlink" Target="https://www.diversity.pitt.edu/civil-rights-title-ix-compliance/make-report/report-for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itt.libguides.com/academicintegrity/plagiarism" TargetMode="External"/><Relationship Id="rId23" Type="http://schemas.openxmlformats.org/officeDocument/2006/relationships/hyperlink" Target="mailto:titleixcoordinator@pitt.edu" TargetMode="External"/><Relationship Id="rId28" Type="http://schemas.openxmlformats.org/officeDocument/2006/relationships/hyperlink" Target="https://www.coronavirus.pitt.edu/frequently-asked-questions-about-face-coverings" TargetMode="External"/><Relationship Id="rId10" Type="http://schemas.openxmlformats.org/officeDocument/2006/relationships/hyperlink" Target="https://www.education.pitt.edu/CurrentStudents/PoliciesandForms.aspx" TargetMode="External"/><Relationship Id="rId19" Type="http://schemas.openxmlformats.org/officeDocument/2006/relationships/hyperlink" Target="https://community.canvaslms.com/docs/DOC-2061-accessibility-within-canva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am12.safelinks.protection.outlook.com/?url=https%3A%2F%2Fwww.npr.org%2F2021%2F02%2F18%2F969032187%2Fthe-gratitude-chain-a-j-jacobs&amp;data=04%7C01%7Cmmcclure%40pitt.edu%7Ce608a0397777471c6ea508d96978913d%7C9ef9f489e0a04eeb87cc3a526112fd0d%7C1%7C0%7C637656788808597462%7CUnknown%7CTWFpbGZsb3d8eyJWIjoiMC4wLjAwMDAiLCJQIjoiV2luMzIiLCJBTiI6Ik1haWwiLCJXVCI6Mn0%3D%7C1000&amp;sdata=kfDxPvh0dWtxztnsvzpWqWjw0%2BJVvOToOEIzGEcZNqg%3D&amp;reserved=0" TargetMode="External"/><Relationship Id="rId14" Type="http://schemas.openxmlformats.org/officeDocument/2006/relationships/hyperlink" Target="http://pitt.libguides.com/academicintegrity/" TargetMode="External"/><Relationship Id="rId22" Type="http://schemas.openxmlformats.org/officeDocument/2006/relationships/hyperlink" Target="https://www.diversity.pitt.edu/civil-rights-title-ix-compliance" TargetMode="External"/><Relationship Id="rId27" Type="http://schemas.openxmlformats.org/officeDocument/2006/relationships/hyperlink" Target="https://www.coronavirus.pitt.edu/healthy-community/pitts-health-rules" TargetMode="External"/><Relationship Id="rId30" Type="http://schemas.openxmlformats.org/officeDocument/2006/relationships/footer" Target="footer1.xml"/><Relationship Id="rId8" Type="http://schemas.openxmlformats.org/officeDocument/2006/relationships/hyperlink" Target="https://nam12.safelinks.protection.outlook.com/?url=https%3A%2F%2Fwww.ted.com%2Ftalks%2Fa_j_jacobs_my_journey_to_thank_all_the_people_responsible_for_my_morning_coffee%2Ftranscript%3Flanguage%3Den&amp;data=04%7C01%7Cmmcclure%40pitt.edu%7C09925aade1ed47efa9a508d96978df4e%7C9ef9f489e0a04eeb87cc3a526112fd0d%7C1%7C0%7C637656790119358837%7CUnknown%7CTWFpbGZsb3d8eyJWIjoiMC4wLjAwMDAiLCJQIjoiV2luMzIiLCJBTiI6Ik1haWwiLCJXVCI6Mn0%3D%7C1000&amp;sdata=W%2BPLxi9oCPs6oMTFKkECkGe9MOWr%2Bubj0rS74x%2BJUT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1207-370B-4644-84AB-FF7E3E82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2622</Words>
  <Characters>15633</Characters>
  <Application>Microsoft Office Word</Application>
  <DocSecurity>0</DocSecurity>
  <Lines>521</Lines>
  <Paragraphs>396</Paragraphs>
  <ScaleCrop>false</ScaleCrop>
  <HeadingPairs>
    <vt:vector size="2" baseType="variant">
      <vt:variant>
        <vt:lpstr>Title</vt:lpstr>
      </vt:variant>
      <vt:variant>
        <vt:i4>1</vt:i4>
      </vt:variant>
    </vt:vector>
  </HeadingPairs>
  <TitlesOfParts>
    <vt:vector size="1" baseType="lpstr">
      <vt:lpstr/>
    </vt:vector>
  </TitlesOfParts>
  <Manager/>
  <Company>University of Pittsburgh</Company>
  <LinksUpToDate>false</LinksUpToDate>
  <CharactersWithSpaces>17859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Cozzolino Marzia</dc:creator>
  <cp:keywords/>
  <dc:description/>
  <cp:lastModifiedBy>Mcclure, Maureen</cp:lastModifiedBy>
  <cp:revision>2</cp:revision>
  <cp:lastPrinted>2021-08-24T21:34:00Z</cp:lastPrinted>
  <dcterms:created xsi:type="dcterms:W3CDTF">2022-05-30T19:40:00Z</dcterms:created>
  <dcterms:modified xsi:type="dcterms:W3CDTF">2022-05-30T19:40:00Z</dcterms:modified>
  <cp:category/>
</cp:coreProperties>
</file>