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CF02F" w14:textId="77777777" w:rsidR="00870272" w:rsidRPr="00BC0A4B" w:rsidRDefault="00870272" w:rsidP="00870272">
      <w:pPr>
        <w:pStyle w:val="Title"/>
        <w:outlineLvl w:val="0"/>
        <w:rPr>
          <w:rFonts w:ascii="Times New Roman" w:hAnsi="Times New Roman"/>
          <w:bCs/>
          <w:sz w:val="28"/>
          <w:szCs w:val="28"/>
        </w:rPr>
      </w:pPr>
      <w:r w:rsidRPr="00BC0A4B">
        <w:rPr>
          <w:rFonts w:ascii="Times New Roman" w:hAnsi="Times New Roman"/>
          <w:bCs/>
          <w:sz w:val="28"/>
          <w:szCs w:val="28"/>
        </w:rPr>
        <w:t>POLICY AS A LEVER FOR EDUCATIONAL CHANGE</w:t>
      </w:r>
    </w:p>
    <w:p w14:paraId="5206BDFF" w14:textId="77777777" w:rsidR="00680FC8" w:rsidRPr="00BC0A4B" w:rsidRDefault="00680FC8" w:rsidP="00680FC8">
      <w:pPr>
        <w:pStyle w:val="Title"/>
        <w:outlineLvl w:val="0"/>
        <w:rPr>
          <w:rFonts w:ascii="Times New Roman" w:hAnsi="Times New Roman"/>
          <w:color w:val="FF0000"/>
          <w:sz w:val="28"/>
          <w:szCs w:val="28"/>
        </w:rPr>
      </w:pPr>
      <w:r w:rsidRPr="00BC0A4B">
        <w:rPr>
          <w:rFonts w:ascii="Times New Roman" w:hAnsi="Times New Roman"/>
          <w:sz w:val="28"/>
          <w:szCs w:val="28"/>
        </w:rPr>
        <w:t>EDUC 3005</w:t>
      </w:r>
    </w:p>
    <w:p w14:paraId="5C66F119" w14:textId="75E80560" w:rsidR="00870272" w:rsidRPr="00BC0A4B" w:rsidRDefault="003B3774" w:rsidP="00870272">
      <w:pPr>
        <w:pStyle w:val="Title"/>
        <w:outlineLvl w:val="0"/>
        <w:rPr>
          <w:rFonts w:ascii="Times New Roman" w:hAnsi="Times New Roman"/>
          <w:color w:val="FF0000"/>
          <w:sz w:val="28"/>
          <w:szCs w:val="28"/>
        </w:rPr>
      </w:pPr>
      <w:r>
        <w:rPr>
          <w:rFonts w:ascii="Times New Roman" w:hAnsi="Times New Roman"/>
          <w:bCs/>
          <w:sz w:val="28"/>
          <w:szCs w:val="28"/>
        </w:rPr>
        <w:t>SUMMER 2021</w:t>
      </w:r>
      <w:r w:rsidR="00870272" w:rsidRPr="00BC0A4B">
        <w:rPr>
          <w:rFonts w:ascii="Times New Roman" w:hAnsi="Times New Roman"/>
          <w:color w:val="FF0000"/>
          <w:sz w:val="28"/>
          <w:szCs w:val="28"/>
        </w:rPr>
        <w:t xml:space="preserve"> </w:t>
      </w:r>
    </w:p>
    <w:p w14:paraId="440A110B" w14:textId="77777777" w:rsidR="00870272" w:rsidRPr="00BC0A4B" w:rsidRDefault="00870272" w:rsidP="00870272">
      <w:pPr>
        <w:pStyle w:val="Title"/>
        <w:outlineLvl w:val="0"/>
        <w:rPr>
          <w:rFonts w:ascii="Times New Roman" w:hAnsi="Times New Roman"/>
          <w:color w:val="FF0000"/>
          <w:sz w:val="24"/>
          <w:szCs w:val="24"/>
        </w:rPr>
      </w:pPr>
    </w:p>
    <w:p w14:paraId="513CB0E1" w14:textId="77777777" w:rsidR="00870272" w:rsidRPr="00BC0A4B" w:rsidRDefault="00870272" w:rsidP="00870272">
      <w:pPr>
        <w:pStyle w:val="Title"/>
        <w:outlineLvl w:val="0"/>
        <w:rPr>
          <w:rFonts w:ascii="Times New Roman" w:hAnsi="Times New Roman"/>
          <w:smallCaps w:val="0"/>
          <w:sz w:val="24"/>
          <w:szCs w:val="24"/>
        </w:rPr>
      </w:pPr>
      <w:r w:rsidRPr="00BC0A4B">
        <w:rPr>
          <w:rFonts w:ascii="Times New Roman" w:hAnsi="Times New Roman"/>
          <w:smallCaps w:val="0"/>
          <w:sz w:val="24"/>
          <w:szCs w:val="24"/>
        </w:rPr>
        <w:t>Course Instructors</w:t>
      </w:r>
    </w:p>
    <w:p w14:paraId="205A986F" w14:textId="77777777" w:rsidR="00870272" w:rsidRPr="00BC0A4B" w:rsidRDefault="00870272" w:rsidP="00870272">
      <w:pPr>
        <w:pStyle w:val="Title"/>
        <w:outlineLvl w:val="0"/>
        <w:rPr>
          <w:rFonts w:ascii="Times New Roman" w:hAnsi="Times New Roman"/>
          <w:sz w:val="24"/>
          <w:szCs w:val="24"/>
        </w:rPr>
      </w:pPr>
    </w:p>
    <w:p w14:paraId="4E9694FE" w14:textId="77777777" w:rsidR="00870272" w:rsidRPr="00BC0A4B" w:rsidRDefault="00870272" w:rsidP="00870272">
      <w:pPr>
        <w:pStyle w:val="Title"/>
        <w:spacing w:line="360" w:lineRule="auto"/>
        <w:jc w:val="left"/>
        <w:outlineLvl w:val="0"/>
        <w:rPr>
          <w:rFonts w:ascii="Times New Roman" w:hAnsi="Times New Roman"/>
          <w:smallCaps w:val="0"/>
          <w:sz w:val="24"/>
          <w:szCs w:val="24"/>
        </w:rPr>
      </w:pPr>
      <w:r w:rsidRPr="00BC0A4B">
        <w:rPr>
          <w:rFonts w:ascii="Times New Roman" w:hAnsi="Times New Roman"/>
          <w:smallCaps w:val="0"/>
          <w:sz w:val="24"/>
          <w:szCs w:val="24"/>
        </w:rPr>
        <w:t xml:space="preserve">Mary Kay Stein: </w:t>
      </w:r>
      <w:hyperlink r:id="rId7" w:history="1">
        <w:r w:rsidRPr="00BC0A4B">
          <w:rPr>
            <w:rStyle w:val="Hyperlink"/>
            <w:rFonts w:ascii="Times New Roman" w:hAnsi="Times New Roman"/>
            <w:b w:val="0"/>
            <w:bCs/>
            <w:smallCaps w:val="0"/>
            <w:sz w:val="24"/>
            <w:szCs w:val="24"/>
          </w:rPr>
          <w:t>mkstein@pitt.edu</w:t>
        </w:r>
      </w:hyperlink>
      <w:r w:rsidRPr="00BC0A4B">
        <w:rPr>
          <w:rFonts w:ascii="Times New Roman" w:hAnsi="Times New Roman"/>
          <w:b w:val="0"/>
          <w:bCs/>
          <w:smallCaps w:val="0"/>
          <w:sz w:val="24"/>
          <w:szCs w:val="24"/>
        </w:rPr>
        <w:t xml:space="preserve"> </w:t>
      </w:r>
    </w:p>
    <w:p w14:paraId="01DEB6BC" w14:textId="77777777" w:rsidR="00870272" w:rsidRPr="00BC0A4B" w:rsidRDefault="00870272" w:rsidP="00870272">
      <w:pPr>
        <w:pStyle w:val="Title"/>
        <w:spacing w:line="360" w:lineRule="auto"/>
        <w:jc w:val="left"/>
        <w:outlineLvl w:val="0"/>
        <w:rPr>
          <w:rFonts w:ascii="Times New Roman" w:hAnsi="Times New Roman"/>
          <w:b w:val="0"/>
          <w:bCs/>
          <w:smallCaps w:val="0"/>
          <w:sz w:val="24"/>
          <w:szCs w:val="24"/>
        </w:rPr>
      </w:pPr>
      <w:r w:rsidRPr="00BC0A4B">
        <w:rPr>
          <w:rFonts w:ascii="Times New Roman" w:hAnsi="Times New Roman"/>
          <w:smallCaps w:val="0"/>
          <w:sz w:val="24"/>
          <w:szCs w:val="24"/>
        </w:rPr>
        <w:t xml:space="preserve">Richard Correnti: </w:t>
      </w:r>
      <w:hyperlink r:id="rId8" w:history="1">
        <w:r w:rsidRPr="00BC0A4B">
          <w:rPr>
            <w:rStyle w:val="Hyperlink"/>
            <w:rFonts w:ascii="Times New Roman" w:hAnsi="Times New Roman"/>
            <w:b w:val="0"/>
            <w:bCs/>
            <w:smallCaps w:val="0"/>
            <w:sz w:val="24"/>
            <w:szCs w:val="24"/>
          </w:rPr>
          <w:t>rcorrent@pitt.edu</w:t>
        </w:r>
      </w:hyperlink>
      <w:r w:rsidRPr="00BC0A4B">
        <w:rPr>
          <w:rFonts w:ascii="Times New Roman" w:hAnsi="Times New Roman"/>
          <w:b w:val="0"/>
          <w:bCs/>
          <w:smallCaps w:val="0"/>
          <w:sz w:val="24"/>
          <w:szCs w:val="24"/>
        </w:rPr>
        <w:t xml:space="preserve"> </w:t>
      </w:r>
    </w:p>
    <w:p w14:paraId="5814F155" w14:textId="77777777" w:rsidR="00870272" w:rsidRPr="00BC0A4B" w:rsidRDefault="00870272" w:rsidP="00870272">
      <w:pPr>
        <w:pStyle w:val="Title"/>
        <w:spacing w:line="360" w:lineRule="auto"/>
        <w:jc w:val="left"/>
        <w:outlineLvl w:val="0"/>
        <w:rPr>
          <w:rStyle w:val="Hyperlink"/>
          <w:rFonts w:ascii="Times New Roman" w:hAnsi="Times New Roman"/>
          <w:b w:val="0"/>
          <w:bCs/>
          <w:smallCaps w:val="0"/>
          <w:sz w:val="24"/>
          <w:szCs w:val="24"/>
        </w:rPr>
      </w:pPr>
      <w:r w:rsidRPr="00BC0A4B">
        <w:rPr>
          <w:rFonts w:ascii="Times New Roman" w:hAnsi="Times New Roman"/>
          <w:smallCaps w:val="0"/>
          <w:sz w:val="24"/>
          <w:szCs w:val="24"/>
        </w:rPr>
        <w:t xml:space="preserve">Bilge Yurekli: </w:t>
      </w:r>
      <w:hyperlink r:id="rId9" w:history="1">
        <w:r w:rsidRPr="00BC0A4B">
          <w:rPr>
            <w:rStyle w:val="Hyperlink"/>
            <w:rFonts w:ascii="Times New Roman" w:hAnsi="Times New Roman"/>
            <w:b w:val="0"/>
            <w:bCs/>
            <w:smallCaps w:val="0"/>
            <w:sz w:val="24"/>
            <w:szCs w:val="24"/>
          </w:rPr>
          <w:t>yureklib@pitt.edu</w:t>
        </w:r>
      </w:hyperlink>
    </w:p>
    <w:p w14:paraId="367B3C13" w14:textId="77777777" w:rsidR="00870272" w:rsidRPr="00BC0A4B" w:rsidRDefault="00870272" w:rsidP="00870272">
      <w:pPr>
        <w:pStyle w:val="Title"/>
        <w:spacing w:line="360" w:lineRule="auto"/>
        <w:jc w:val="left"/>
        <w:outlineLvl w:val="0"/>
        <w:rPr>
          <w:rFonts w:ascii="Times New Roman" w:hAnsi="Times New Roman"/>
          <w:b w:val="0"/>
          <w:bCs/>
          <w:smallCaps w:val="0"/>
          <w:sz w:val="24"/>
          <w:szCs w:val="24"/>
        </w:rPr>
      </w:pPr>
    </w:p>
    <w:p w14:paraId="30BC687D" w14:textId="77777777" w:rsidR="00870272" w:rsidRPr="00BC0A4B" w:rsidRDefault="00870272" w:rsidP="00870272">
      <w:pPr>
        <w:pStyle w:val="Title"/>
        <w:spacing w:line="360" w:lineRule="auto"/>
        <w:outlineLvl w:val="0"/>
        <w:rPr>
          <w:rFonts w:ascii="Times New Roman" w:hAnsi="Times New Roman"/>
          <w:smallCaps w:val="0"/>
          <w:sz w:val="24"/>
          <w:szCs w:val="24"/>
        </w:rPr>
      </w:pPr>
      <w:r w:rsidRPr="00BC0A4B">
        <w:rPr>
          <w:rFonts w:ascii="Times New Roman" w:hAnsi="Times New Roman"/>
          <w:smallCaps w:val="0"/>
          <w:sz w:val="24"/>
          <w:szCs w:val="24"/>
        </w:rPr>
        <w:t>Course Overview</w:t>
      </w:r>
    </w:p>
    <w:p w14:paraId="2C5962CD" w14:textId="77777777" w:rsidR="00F13979" w:rsidRPr="00C41393" w:rsidRDefault="00F13979" w:rsidP="00F13979">
      <w:pPr>
        <w:pStyle w:val="Title"/>
        <w:jc w:val="left"/>
        <w:outlineLvl w:val="0"/>
        <w:rPr>
          <w:rFonts w:ascii="Times New Roman" w:hAnsi="Times New Roman"/>
          <w:b w:val="0"/>
          <w:bCs/>
          <w:smallCaps w:val="0"/>
          <w:color w:val="000000" w:themeColor="text1"/>
          <w:sz w:val="24"/>
          <w:szCs w:val="24"/>
        </w:rPr>
      </w:pPr>
      <w:r>
        <w:rPr>
          <w:rFonts w:ascii="Times New Roman" w:hAnsi="Times New Roman"/>
          <w:b w:val="0"/>
          <w:bCs/>
          <w:smallCaps w:val="0"/>
          <w:color w:val="000000" w:themeColor="text1"/>
          <w:sz w:val="24"/>
          <w:szCs w:val="24"/>
        </w:rPr>
        <w:t xml:space="preserve">In this </w:t>
      </w:r>
      <w:r w:rsidRPr="00C41393">
        <w:rPr>
          <w:rFonts w:ascii="Times New Roman" w:hAnsi="Times New Roman"/>
          <w:b w:val="0"/>
          <w:bCs/>
          <w:smallCaps w:val="0"/>
          <w:color w:val="000000" w:themeColor="text1"/>
          <w:sz w:val="24"/>
          <w:szCs w:val="24"/>
        </w:rPr>
        <w:t xml:space="preserve">course we examine theoretical and methodological approaches to understanding policymaking and the processes by which policies are (and are not) translated into practice. Our </w:t>
      </w:r>
      <w:r>
        <w:rPr>
          <w:rFonts w:ascii="Times New Roman" w:hAnsi="Times New Roman"/>
          <w:b w:val="0"/>
          <w:bCs/>
          <w:smallCaps w:val="0"/>
          <w:color w:val="000000" w:themeColor="text1"/>
          <w:sz w:val="24"/>
          <w:szCs w:val="24"/>
        </w:rPr>
        <w:t xml:space="preserve">overarching </w:t>
      </w:r>
      <w:r w:rsidRPr="00C41393">
        <w:rPr>
          <w:rFonts w:ascii="Times New Roman" w:hAnsi="Times New Roman"/>
          <w:b w:val="0"/>
          <w:bCs/>
          <w:smallCaps w:val="0"/>
          <w:color w:val="000000" w:themeColor="text1"/>
          <w:sz w:val="24"/>
          <w:szCs w:val="24"/>
        </w:rPr>
        <w:t xml:space="preserve">goals for the course are to help you to be able to a) critique current and future policies influencing your problem of practice, b) determine likely outcomes, especially as they relate to equity and social justice, resulting from policies as they are written, and c) implement or modify policies in your place of practice, as necessary, to achieve valued outcomes. </w:t>
      </w:r>
    </w:p>
    <w:p w14:paraId="7C3013BB" w14:textId="77777777" w:rsidR="00F13979" w:rsidRDefault="00F13979" w:rsidP="00F13979">
      <w:pPr>
        <w:pStyle w:val="Title"/>
        <w:jc w:val="left"/>
        <w:outlineLvl w:val="0"/>
        <w:rPr>
          <w:rFonts w:ascii="Times New Roman" w:hAnsi="Times New Roman"/>
          <w:b w:val="0"/>
          <w:bCs/>
          <w:smallCaps w:val="0"/>
          <w:color w:val="000000" w:themeColor="text1"/>
          <w:sz w:val="24"/>
          <w:szCs w:val="24"/>
        </w:rPr>
      </w:pPr>
    </w:p>
    <w:p w14:paraId="5B71F527" w14:textId="77777777" w:rsidR="00F13979" w:rsidRPr="00C41393" w:rsidRDefault="00F13979" w:rsidP="00F13979">
      <w:pPr>
        <w:pStyle w:val="Title"/>
        <w:jc w:val="left"/>
        <w:outlineLvl w:val="0"/>
        <w:rPr>
          <w:rFonts w:ascii="Times New Roman" w:hAnsi="Times New Roman"/>
          <w:b w:val="0"/>
          <w:bCs/>
          <w:smallCaps w:val="0"/>
          <w:color w:val="000000" w:themeColor="text1"/>
          <w:sz w:val="24"/>
          <w:szCs w:val="24"/>
        </w:rPr>
      </w:pPr>
      <w:r w:rsidRPr="00C41393">
        <w:rPr>
          <w:rFonts w:ascii="Times New Roman" w:hAnsi="Times New Roman"/>
          <w:b w:val="0"/>
          <w:bCs/>
          <w:smallCaps w:val="0"/>
          <w:color w:val="000000" w:themeColor="text1"/>
          <w:sz w:val="24"/>
          <w:szCs w:val="24"/>
        </w:rPr>
        <w:t>In order to effectively understand and evaluate policies we must establish some common understandings. In this course we consider policies broadly (i.e., both formal and informal) as “a definite course or method of action selected from among alternatives and in light of given conditions to guide and determine present and future decisions” (Merriam-Webster Dictionary: 2a). Therefore, we assume the following features of policies: 1) there is intention to act; 2) there is a problem being addressed – the problem motivates the intention to act; 3) there is a goal in mind which necessitates measuring outcomes aligned with that goal; 4) there is always either an explicit or implied theory of change – the theory of action helps transform abstract language into assumed causal pathways for how actions will produce outcomes; and 5) the study and critique of policy is the study of change. Policy analysis, therefore, is an informed argument of the likelihood that desired outcomes will be achieved given all of the “If-Then” propositions elucidated in the theory of change, as well as judgments about what we know about policy implementation from prior policy studies within and across disciplines.</w:t>
      </w:r>
    </w:p>
    <w:p w14:paraId="3DD6BBB3" w14:textId="77777777" w:rsidR="00F13979" w:rsidRPr="00C41393" w:rsidRDefault="00F13979" w:rsidP="00F13979">
      <w:pPr>
        <w:pStyle w:val="Title"/>
        <w:jc w:val="left"/>
        <w:outlineLvl w:val="0"/>
        <w:rPr>
          <w:rFonts w:ascii="Times New Roman" w:hAnsi="Times New Roman"/>
          <w:b w:val="0"/>
          <w:bCs/>
          <w:smallCaps w:val="0"/>
          <w:color w:val="000000" w:themeColor="text1"/>
          <w:sz w:val="24"/>
          <w:szCs w:val="24"/>
        </w:rPr>
      </w:pPr>
    </w:p>
    <w:p w14:paraId="4701571B" w14:textId="71EB9665" w:rsidR="00870272" w:rsidRPr="00BC0A4B" w:rsidRDefault="00F13979" w:rsidP="00F13979">
      <w:pPr>
        <w:pStyle w:val="Title"/>
        <w:jc w:val="left"/>
        <w:outlineLvl w:val="0"/>
        <w:rPr>
          <w:rFonts w:ascii="Times New Roman" w:hAnsi="Times New Roman"/>
          <w:b w:val="0"/>
          <w:bCs/>
          <w:smallCaps w:val="0"/>
          <w:color w:val="FF0000"/>
          <w:sz w:val="24"/>
          <w:szCs w:val="24"/>
        </w:rPr>
      </w:pPr>
      <w:r w:rsidRPr="00C41393">
        <w:rPr>
          <w:rFonts w:ascii="Times New Roman" w:hAnsi="Times New Roman"/>
          <w:b w:val="0"/>
          <w:bCs/>
          <w:smallCaps w:val="0"/>
          <w:color w:val="000000" w:themeColor="text1"/>
          <w:sz w:val="24"/>
          <w:szCs w:val="24"/>
        </w:rPr>
        <w:t xml:space="preserve">Over the course we will delve into various </w:t>
      </w:r>
      <w:r>
        <w:rPr>
          <w:rFonts w:ascii="Times New Roman" w:hAnsi="Times New Roman"/>
          <w:b w:val="0"/>
          <w:bCs/>
          <w:smallCaps w:val="0"/>
          <w:color w:val="000000" w:themeColor="text1"/>
          <w:sz w:val="24"/>
          <w:szCs w:val="24"/>
        </w:rPr>
        <w:t>challenges that</w:t>
      </w:r>
      <w:r w:rsidRPr="00C41393">
        <w:rPr>
          <w:rFonts w:ascii="Times New Roman" w:hAnsi="Times New Roman"/>
          <w:b w:val="0"/>
          <w:bCs/>
          <w:smallCaps w:val="0"/>
          <w:color w:val="000000" w:themeColor="text1"/>
          <w:sz w:val="24"/>
          <w:szCs w:val="24"/>
        </w:rPr>
        <w:t xml:space="preserve"> policies typically face during implementation. For example, we find the social sciences, and education, in particular to provide interesting case studies for policy implementation because: 1) outcomes are often either vague, highly contested, or so abstract they are not easily measured; 2) different practitioners hold fundamentally different goals (e.g., what it means to have “learned” content in a discipline); 3) theories about change and, in particular, mechanisms for change are often ill-defined and not empirically verified; 4) when there are intense demands on practitioners – it is hard to anticipate how policies influence their decisions; and 5) the more difficult it is to measure outcomes, there is equal difficulty evaluating and improving upon policy implementation.</w:t>
      </w:r>
    </w:p>
    <w:p w14:paraId="19777C87" w14:textId="18F702D2" w:rsidR="00870272" w:rsidRDefault="00870272" w:rsidP="00870272">
      <w:pPr>
        <w:pStyle w:val="Title"/>
        <w:outlineLvl w:val="0"/>
        <w:rPr>
          <w:rFonts w:ascii="Times New Roman" w:hAnsi="Times New Roman"/>
          <w:color w:val="FF0000"/>
          <w:sz w:val="24"/>
          <w:szCs w:val="24"/>
        </w:rPr>
      </w:pPr>
    </w:p>
    <w:p w14:paraId="573403BC" w14:textId="77777777" w:rsidR="00F13979" w:rsidRPr="00BC0A4B" w:rsidRDefault="00F13979" w:rsidP="00870272">
      <w:pPr>
        <w:pStyle w:val="Title"/>
        <w:outlineLvl w:val="0"/>
        <w:rPr>
          <w:rFonts w:ascii="Times New Roman" w:hAnsi="Times New Roman"/>
          <w:color w:val="FF0000"/>
          <w:sz w:val="24"/>
          <w:szCs w:val="24"/>
        </w:rPr>
      </w:pPr>
    </w:p>
    <w:p w14:paraId="5E5EF3A0" w14:textId="12C24FA4" w:rsidR="00F244BA" w:rsidRPr="00BC0A4B" w:rsidRDefault="00870272" w:rsidP="00F244BA">
      <w:pPr>
        <w:jc w:val="center"/>
        <w:rPr>
          <w:rFonts w:ascii="Times New Roman" w:eastAsia="Times New Roman" w:hAnsi="Times New Roman" w:cs="Times New Roman"/>
          <w:b/>
        </w:rPr>
      </w:pPr>
      <w:r w:rsidRPr="00BC0A4B">
        <w:rPr>
          <w:rFonts w:ascii="Times New Roman" w:eastAsia="Times New Roman" w:hAnsi="Times New Roman" w:cs="Times New Roman"/>
          <w:b/>
        </w:rPr>
        <w:lastRenderedPageBreak/>
        <w:t>Course Essential Questions</w:t>
      </w:r>
      <w:r w:rsidR="00F244BA">
        <w:rPr>
          <w:rFonts w:ascii="Times New Roman" w:eastAsia="Times New Roman" w:hAnsi="Times New Roman" w:cs="Times New Roman"/>
          <w:b/>
        </w:rPr>
        <w:t xml:space="preserve"> (EQ)</w:t>
      </w:r>
    </w:p>
    <w:p w14:paraId="175C5D3A" w14:textId="77777777" w:rsidR="00870272" w:rsidRPr="00BC0A4B" w:rsidRDefault="00870272" w:rsidP="00870272">
      <w:pPr>
        <w:jc w:val="center"/>
        <w:rPr>
          <w:rFonts w:ascii="Times New Roman" w:eastAsia="Times New Roman" w:hAnsi="Times New Roman" w:cs="Times New Roman"/>
          <w:b/>
        </w:rPr>
      </w:pPr>
    </w:p>
    <w:p w14:paraId="4D7133B1" w14:textId="77777777" w:rsidR="00870272" w:rsidRPr="00BC0A4B" w:rsidRDefault="00870272" w:rsidP="00146D0B">
      <w:pPr>
        <w:numPr>
          <w:ilvl w:val="0"/>
          <w:numId w:val="8"/>
        </w:numPr>
        <w:rPr>
          <w:rFonts w:ascii="Times New Roman" w:eastAsia="Times New Roman" w:hAnsi="Times New Roman" w:cs="Times New Roman"/>
          <w:color w:val="333333"/>
        </w:rPr>
      </w:pPr>
      <w:r w:rsidRPr="00BC0A4B">
        <w:rPr>
          <w:rFonts w:ascii="Times New Roman" w:eastAsia="Times New Roman" w:hAnsi="Times New Roman" w:cs="Times New Roman"/>
          <w:color w:val="333333"/>
        </w:rPr>
        <w:t xml:space="preserve">What is educational policy? </w:t>
      </w:r>
    </w:p>
    <w:p w14:paraId="0AD8DAEE" w14:textId="77777777" w:rsidR="00870272" w:rsidRPr="00BC0A4B" w:rsidRDefault="00870272" w:rsidP="00146D0B">
      <w:pPr>
        <w:numPr>
          <w:ilvl w:val="0"/>
          <w:numId w:val="8"/>
        </w:numPr>
        <w:rPr>
          <w:rFonts w:ascii="Times New Roman" w:eastAsia="Times New Roman" w:hAnsi="Times New Roman" w:cs="Times New Roman"/>
          <w:color w:val="333333"/>
        </w:rPr>
      </w:pPr>
      <w:r w:rsidRPr="00BC0A4B">
        <w:rPr>
          <w:rFonts w:ascii="Times New Roman" w:eastAsia="Times New Roman" w:hAnsi="Times New Roman" w:cs="Times New Roman"/>
          <w:color w:val="333333"/>
        </w:rPr>
        <w:t xml:space="preserve">What should be the aims of educational policy? What can/can't policy do? </w:t>
      </w:r>
    </w:p>
    <w:p w14:paraId="3C5396D5" w14:textId="77777777" w:rsidR="00870272" w:rsidRPr="00BC0A4B" w:rsidRDefault="00870272" w:rsidP="00146D0B">
      <w:pPr>
        <w:numPr>
          <w:ilvl w:val="0"/>
          <w:numId w:val="8"/>
        </w:numPr>
        <w:rPr>
          <w:rFonts w:ascii="Times New Roman" w:eastAsia="Times New Roman" w:hAnsi="Times New Roman" w:cs="Times New Roman"/>
          <w:color w:val="333333"/>
        </w:rPr>
      </w:pPr>
      <w:r w:rsidRPr="00BC0A4B">
        <w:rPr>
          <w:rFonts w:ascii="Times New Roman" w:eastAsia="Times New Roman" w:hAnsi="Times New Roman" w:cs="Times New Roman"/>
          <w:color w:val="333333"/>
        </w:rPr>
        <w:t>How do values shape how people understand the goals and approaches to educational</w:t>
      </w:r>
      <w:r w:rsidRPr="00BC0A4B">
        <w:rPr>
          <w:rFonts w:ascii="Times New Roman" w:eastAsia="Times New Roman" w:hAnsi="Times New Roman" w:cs="Times New Roman"/>
          <w:b/>
          <w:color w:val="333333"/>
        </w:rPr>
        <w:t>*</w:t>
      </w:r>
      <w:r w:rsidRPr="00BC0A4B">
        <w:rPr>
          <w:rFonts w:ascii="Times New Roman" w:eastAsia="Times New Roman" w:hAnsi="Times New Roman" w:cs="Times New Roman"/>
          <w:color w:val="333333"/>
        </w:rPr>
        <w:t xml:space="preserve"> policy more broadly? For example, what is “educational equity” and how does our understanding of the concept shape our view of policies with a goal of equity?</w:t>
      </w:r>
    </w:p>
    <w:p w14:paraId="6DCE2FF5" w14:textId="77777777" w:rsidR="00870272" w:rsidRPr="00BC0A4B" w:rsidRDefault="00870272" w:rsidP="00146D0B">
      <w:pPr>
        <w:numPr>
          <w:ilvl w:val="0"/>
          <w:numId w:val="8"/>
        </w:numPr>
        <w:rPr>
          <w:rFonts w:ascii="Times New Roman" w:eastAsia="Times New Roman" w:hAnsi="Times New Roman" w:cs="Times New Roman"/>
          <w:color w:val="333333"/>
        </w:rPr>
      </w:pPr>
      <w:r w:rsidRPr="00BC0A4B">
        <w:rPr>
          <w:rFonts w:ascii="Times New Roman" w:eastAsia="Times New Roman" w:hAnsi="Times New Roman" w:cs="Times New Roman"/>
          <w:color w:val="333333"/>
        </w:rPr>
        <w:t>What are fundamental tensions that exist in policies? How can/should those tensions be addressed by different stakeholders? What assumptions about teacher learning are embedded in policies that aim to improve educational outcomes?</w:t>
      </w:r>
    </w:p>
    <w:p w14:paraId="1A12CE41" w14:textId="77777777" w:rsidR="00870272" w:rsidRPr="00BC0A4B" w:rsidRDefault="00870272" w:rsidP="00146D0B">
      <w:pPr>
        <w:numPr>
          <w:ilvl w:val="0"/>
          <w:numId w:val="8"/>
        </w:numPr>
        <w:rPr>
          <w:rFonts w:ascii="Times New Roman" w:eastAsia="Times New Roman" w:hAnsi="Times New Roman" w:cs="Times New Roman"/>
        </w:rPr>
      </w:pPr>
      <w:r w:rsidRPr="00BC0A4B">
        <w:rPr>
          <w:rFonts w:ascii="Times New Roman" w:eastAsia="Times New Roman" w:hAnsi="Times New Roman" w:cs="Times New Roman"/>
        </w:rPr>
        <w:t xml:space="preserve">What assumptions about teacher learning are embedded in policies that aim to improve educational outcomes? </w:t>
      </w:r>
    </w:p>
    <w:p w14:paraId="5E7F5E04" w14:textId="77777777" w:rsidR="00870272" w:rsidRPr="00BC0A4B" w:rsidRDefault="00870272" w:rsidP="00146D0B">
      <w:pPr>
        <w:numPr>
          <w:ilvl w:val="0"/>
          <w:numId w:val="8"/>
        </w:numPr>
        <w:rPr>
          <w:rFonts w:ascii="Times New Roman" w:eastAsia="Times New Roman" w:hAnsi="Times New Roman" w:cs="Times New Roman"/>
          <w:color w:val="333333"/>
        </w:rPr>
      </w:pPr>
      <w:r w:rsidRPr="00BC0A4B">
        <w:rPr>
          <w:rFonts w:ascii="Times New Roman" w:eastAsia="Times New Roman" w:hAnsi="Times New Roman" w:cs="Times New Roman"/>
          <w:color w:val="333333"/>
        </w:rPr>
        <w:t xml:space="preserve">How can educational policy be improved? </w:t>
      </w:r>
    </w:p>
    <w:p w14:paraId="5746A774" w14:textId="77777777" w:rsidR="00870272" w:rsidRPr="00BC0A4B" w:rsidRDefault="00870272" w:rsidP="00870272">
      <w:pPr>
        <w:pStyle w:val="Title"/>
        <w:outlineLvl w:val="0"/>
        <w:rPr>
          <w:rFonts w:ascii="Times New Roman" w:hAnsi="Times New Roman"/>
          <w:color w:val="FF0000"/>
          <w:sz w:val="24"/>
          <w:szCs w:val="24"/>
        </w:rPr>
      </w:pPr>
    </w:p>
    <w:p w14:paraId="10052B0F" w14:textId="01802E26" w:rsidR="00F13979" w:rsidRPr="00BC0A4B" w:rsidRDefault="00F13979" w:rsidP="00F13979">
      <w:pPr>
        <w:rPr>
          <w:rFonts w:ascii="Times New Roman" w:eastAsia="Times New Roman" w:hAnsi="Times New Roman" w:cs="Times New Roman"/>
        </w:rPr>
      </w:pPr>
      <w:r>
        <w:rPr>
          <w:rFonts w:ascii="Times New Roman" w:eastAsia="Times New Roman" w:hAnsi="Times New Roman" w:cs="Times New Roman"/>
        </w:rPr>
        <w:t>Because</w:t>
      </w:r>
      <w:r w:rsidRPr="00CA0D94">
        <w:rPr>
          <w:rFonts w:ascii="Times New Roman" w:eastAsia="Times New Roman" w:hAnsi="Times New Roman" w:cs="Times New Roman"/>
        </w:rPr>
        <w:t xml:space="preserve"> this is a mandatory course across </w:t>
      </w:r>
      <w:r>
        <w:rPr>
          <w:rFonts w:ascii="Times New Roman" w:eastAsia="Times New Roman" w:hAnsi="Times New Roman" w:cs="Times New Roman"/>
        </w:rPr>
        <w:t xml:space="preserve">a diverse set of </w:t>
      </w:r>
      <w:r w:rsidRPr="00CA0D94">
        <w:rPr>
          <w:rFonts w:ascii="Times New Roman" w:eastAsia="Times New Roman" w:hAnsi="Times New Roman" w:cs="Times New Roman"/>
        </w:rPr>
        <w:t>ARCOs, some students</w:t>
      </w:r>
      <w:r>
        <w:rPr>
          <w:rFonts w:ascii="Times New Roman" w:eastAsia="Times New Roman" w:hAnsi="Times New Roman" w:cs="Times New Roman"/>
        </w:rPr>
        <w:t xml:space="preserve"> </w:t>
      </w:r>
      <w:r w:rsidRPr="00CA0D94">
        <w:rPr>
          <w:rFonts w:ascii="Times New Roman" w:eastAsia="Times New Roman" w:hAnsi="Times New Roman" w:cs="Times New Roman"/>
        </w:rPr>
        <w:t>may choose to focus on non-educational policies. We encourage this</w:t>
      </w:r>
      <w:r>
        <w:rPr>
          <w:rFonts w:ascii="Times New Roman" w:eastAsia="Times New Roman" w:hAnsi="Times New Roman" w:cs="Times New Roman"/>
        </w:rPr>
        <w:t xml:space="preserve">. Although the majority of readings are from education, our goals for the course and the essential questions are broader than the field of education. We believe that the principles learned through the </w:t>
      </w:r>
      <w:r w:rsidRPr="00CA0D94">
        <w:rPr>
          <w:rFonts w:ascii="Times New Roman" w:eastAsia="Times New Roman" w:hAnsi="Times New Roman" w:cs="Times New Roman"/>
        </w:rPr>
        <w:t xml:space="preserve">study </w:t>
      </w:r>
      <w:r>
        <w:rPr>
          <w:rFonts w:ascii="Times New Roman" w:eastAsia="Times New Roman" w:hAnsi="Times New Roman" w:cs="Times New Roman"/>
        </w:rPr>
        <w:t>of</w:t>
      </w:r>
      <w:r w:rsidRPr="00CA0D94">
        <w:rPr>
          <w:rFonts w:ascii="Times New Roman" w:eastAsia="Times New Roman" w:hAnsi="Times New Roman" w:cs="Times New Roman"/>
        </w:rPr>
        <w:t xml:space="preserve"> educational policy </w:t>
      </w:r>
      <w:r>
        <w:rPr>
          <w:rFonts w:ascii="Times New Roman" w:eastAsia="Times New Roman" w:hAnsi="Times New Roman" w:cs="Times New Roman"/>
        </w:rPr>
        <w:t>can be applied</w:t>
      </w:r>
      <w:r w:rsidRPr="00CA0D94">
        <w:rPr>
          <w:rFonts w:ascii="Times New Roman" w:eastAsia="Times New Roman" w:hAnsi="Times New Roman" w:cs="Times New Roman"/>
        </w:rPr>
        <w:t xml:space="preserve"> more broadly to other social polic</w:t>
      </w:r>
      <w:r>
        <w:rPr>
          <w:rFonts w:ascii="Times New Roman" w:eastAsia="Times New Roman" w:hAnsi="Times New Roman" w:cs="Times New Roman"/>
        </w:rPr>
        <w:t>ies. We welcome suggestions for course readings outside of K-16 education policy.</w:t>
      </w:r>
    </w:p>
    <w:p w14:paraId="7E790862" w14:textId="77777777" w:rsidR="00870272" w:rsidRPr="00BC0A4B" w:rsidRDefault="00870272" w:rsidP="00870272">
      <w:pPr>
        <w:pStyle w:val="Title"/>
        <w:outlineLvl w:val="0"/>
        <w:rPr>
          <w:rFonts w:ascii="Times New Roman" w:hAnsi="Times New Roman"/>
          <w:color w:val="FF0000"/>
          <w:sz w:val="24"/>
          <w:szCs w:val="24"/>
        </w:rPr>
      </w:pPr>
    </w:p>
    <w:p w14:paraId="0443A2AC" w14:textId="77777777" w:rsidR="00870272" w:rsidRPr="00BC0A4B" w:rsidRDefault="00870272" w:rsidP="00870272">
      <w:pPr>
        <w:jc w:val="center"/>
        <w:rPr>
          <w:rFonts w:ascii="Times New Roman" w:hAnsi="Times New Roman" w:cs="Times New Roman"/>
          <w:b/>
          <w:lang w:val="en"/>
        </w:rPr>
      </w:pPr>
      <w:r w:rsidRPr="00BC0A4B">
        <w:rPr>
          <w:rFonts w:ascii="Times New Roman" w:hAnsi="Times New Roman" w:cs="Times New Roman"/>
          <w:b/>
          <w:lang w:val="en"/>
        </w:rPr>
        <w:t>Course Goals</w:t>
      </w:r>
    </w:p>
    <w:p w14:paraId="31C458C2" w14:textId="77777777" w:rsidR="00870272" w:rsidRPr="00BC0A4B" w:rsidRDefault="00870272" w:rsidP="00870272">
      <w:pPr>
        <w:rPr>
          <w:rFonts w:ascii="Times New Roman" w:hAnsi="Times New Roman" w:cs="Times New Roman"/>
          <w:b/>
          <w:lang w:val="en"/>
        </w:rPr>
      </w:pPr>
    </w:p>
    <w:p w14:paraId="548DCDC3" w14:textId="77777777" w:rsidR="00870272" w:rsidRPr="00BC0A4B" w:rsidRDefault="00870272" w:rsidP="00870272">
      <w:pPr>
        <w:rPr>
          <w:rFonts w:ascii="Times New Roman" w:hAnsi="Times New Roman" w:cs="Times New Roman"/>
          <w:b/>
          <w:lang w:val="en"/>
        </w:rPr>
      </w:pPr>
      <w:r w:rsidRPr="00BC0A4B">
        <w:rPr>
          <w:rFonts w:ascii="Times New Roman" w:hAnsi="Times New Roman" w:cs="Times New Roman"/>
          <w:b/>
          <w:lang w:val="en"/>
        </w:rPr>
        <w:t>Skills:</w:t>
      </w:r>
    </w:p>
    <w:p w14:paraId="5F1B9006"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Synthesize concepts and understandings across readings, topics, and contexts</w:t>
      </w:r>
    </w:p>
    <w:p w14:paraId="3F711C62"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Think analytically about readings and course concepts to make thoughtful and constructive critiques</w:t>
      </w:r>
    </w:p>
    <w:p w14:paraId="715AAC26"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Collaborate on ideas and compositions with peers</w:t>
      </w:r>
    </w:p>
    <w:p w14:paraId="3E8B11C2"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Improve argument development, organization, and ability to communicate ideas in different genres of writing</w:t>
      </w:r>
    </w:p>
    <w:p w14:paraId="7835254D" w14:textId="77777777" w:rsidR="00870272" w:rsidRPr="00BC0A4B" w:rsidRDefault="00870272" w:rsidP="00870272">
      <w:pPr>
        <w:numPr>
          <w:ilvl w:val="0"/>
          <w:numId w:val="2"/>
        </w:numPr>
        <w:rPr>
          <w:rFonts w:ascii="Times New Roman" w:hAnsi="Times New Roman" w:cs="Times New Roman"/>
        </w:rPr>
      </w:pPr>
      <w:r w:rsidRPr="00BC0A4B">
        <w:rPr>
          <w:rFonts w:ascii="Times New Roman" w:hAnsi="Times New Roman" w:cs="Times New Roman"/>
        </w:rPr>
        <w:t>Develop ideas regarding how leaders can broker policies and/or buffer their organizations from policies</w:t>
      </w:r>
    </w:p>
    <w:p w14:paraId="4FA76920" w14:textId="77777777" w:rsidR="00870272" w:rsidRPr="00BC0A4B" w:rsidRDefault="00870272" w:rsidP="00870272">
      <w:pPr>
        <w:rPr>
          <w:rFonts w:ascii="Times New Roman" w:hAnsi="Times New Roman" w:cs="Times New Roman"/>
          <w:b/>
          <w:lang w:val="en"/>
        </w:rPr>
      </w:pPr>
    </w:p>
    <w:p w14:paraId="6478E25D" w14:textId="77777777" w:rsidR="00870272" w:rsidRPr="00BC0A4B" w:rsidRDefault="00870272" w:rsidP="00870272">
      <w:pPr>
        <w:rPr>
          <w:rFonts w:ascii="Times New Roman" w:hAnsi="Times New Roman" w:cs="Times New Roman"/>
          <w:b/>
          <w:lang w:val="en"/>
        </w:rPr>
      </w:pPr>
      <w:r w:rsidRPr="00BC0A4B">
        <w:rPr>
          <w:rFonts w:ascii="Times New Roman" w:hAnsi="Times New Roman" w:cs="Times New Roman"/>
          <w:b/>
          <w:lang w:val="en"/>
        </w:rPr>
        <w:t>Understandings:</w:t>
      </w:r>
    </w:p>
    <w:p w14:paraId="0C90FFA7"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Identify and understand the use of traditional policy concepts (e.g. policy instruments, theory of action)</w:t>
      </w:r>
    </w:p>
    <w:p w14:paraId="31AC526E"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 xml:space="preserve">Analyze and evaluate educational policies as value-laden (rather than value-neutral), and examine how competing values create tensions in policy goals, design, and implementation </w:t>
      </w:r>
    </w:p>
    <w:p w14:paraId="3AE3189C"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 xml:space="preserve">Identify and understand how policies have intended and unintended consequences </w:t>
      </w:r>
    </w:p>
    <w:p w14:paraId="3533D990" w14:textId="77777777" w:rsidR="00870272" w:rsidRPr="00BC0A4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Identify and discuss different purposes, assumptions, values, and goals of different policies and policy analysis frames</w:t>
      </w:r>
    </w:p>
    <w:p w14:paraId="212E2854" w14:textId="1A80FF95" w:rsidR="00870272" w:rsidRPr="00146D0B" w:rsidRDefault="00870272" w:rsidP="00870272">
      <w:pPr>
        <w:numPr>
          <w:ilvl w:val="0"/>
          <w:numId w:val="2"/>
        </w:numPr>
        <w:rPr>
          <w:rFonts w:ascii="Times New Roman" w:hAnsi="Times New Roman" w:cs="Times New Roman"/>
          <w:b/>
          <w:lang w:val="en"/>
        </w:rPr>
      </w:pPr>
      <w:r w:rsidRPr="00BC0A4B">
        <w:rPr>
          <w:rFonts w:ascii="Times New Roman" w:hAnsi="Times New Roman" w:cs="Times New Roman"/>
          <w:lang w:val="en"/>
        </w:rPr>
        <w:t xml:space="preserve">Learn how to navigate tensions introduced by policies surrounding your problem of practice </w:t>
      </w:r>
    </w:p>
    <w:p w14:paraId="61D9B7A4" w14:textId="77777777" w:rsidR="00146D0B" w:rsidRPr="00BC0A4B" w:rsidRDefault="00146D0B" w:rsidP="00146D0B">
      <w:pPr>
        <w:ind w:left="720"/>
        <w:rPr>
          <w:rFonts w:ascii="Times New Roman" w:hAnsi="Times New Roman" w:cs="Times New Roman"/>
          <w:b/>
          <w:lang w:val="en"/>
        </w:rPr>
      </w:pPr>
    </w:p>
    <w:p w14:paraId="3EE84810" w14:textId="16D4EBC4" w:rsidR="00870272" w:rsidRPr="00BC0A4B" w:rsidRDefault="00870272" w:rsidP="00146D0B">
      <w:pPr>
        <w:rPr>
          <w:rFonts w:ascii="Times New Roman" w:eastAsia="Times New Roman" w:hAnsi="Times New Roman" w:cs="Times New Roman"/>
        </w:rPr>
      </w:pPr>
      <w:r w:rsidRPr="00BC0A4B">
        <w:rPr>
          <w:rFonts w:ascii="Times New Roman" w:eastAsia="Times New Roman" w:hAnsi="Times New Roman" w:cs="Times New Roman"/>
        </w:rPr>
        <w:tab/>
      </w:r>
    </w:p>
    <w:tbl>
      <w:tblPr>
        <w:tblStyle w:val="TableGrid"/>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84"/>
        <w:gridCol w:w="5326"/>
        <w:gridCol w:w="2346"/>
      </w:tblGrid>
      <w:tr w:rsidR="00146D0B" w:rsidRPr="00146D0B" w14:paraId="554838CB" w14:textId="77777777" w:rsidTr="00F96247">
        <w:trPr>
          <w:trHeight w:val="340"/>
        </w:trPr>
        <w:tc>
          <w:tcPr>
            <w:tcW w:w="7010" w:type="dxa"/>
            <w:gridSpan w:val="2"/>
            <w:tcBorders>
              <w:top w:val="single" w:sz="8" w:space="0" w:color="000000"/>
              <w:left w:val="single" w:sz="8" w:space="0" w:color="000000"/>
              <w:bottom w:val="single" w:sz="8" w:space="0" w:color="000000"/>
              <w:right w:val="single" w:sz="8" w:space="0" w:color="000000"/>
            </w:tcBorders>
            <w:vAlign w:val="center"/>
          </w:tcPr>
          <w:p w14:paraId="70216759" w14:textId="75702FCD" w:rsidR="005E3750" w:rsidRPr="00146D0B" w:rsidRDefault="005E3750" w:rsidP="002856F1">
            <w:pPr>
              <w:jc w:val="center"/>
              <w:rPr>
                <w:rFonts w:ascii="Times New Roman" w:eastAsia="Times New Roman" w:hAnsi="Times New Roman" w:cs="Times New Roman"/>
                <w:b/>
                <w:bCs/>
              </w:rPr>
            </w:pPr>
            <w:r w:rsidRPr="00146D0B">
              <w:rPr>
                <w:rFonts w:ascii="Times New Roman" w:eastAsia="Times New Roman" w:hAnsi="Times New Roman" w:cs="Times New Roman"/>
                <w:b/>
                <w:bCs/>
              </w:rPr>
              <w:lastRenderedPageBreak/>
              <w:t>Requirement</w:t>
            </w:r>
          </w:p>
        </w:tc>
        <w:tc>
          <w:tcPr>
            <w:tcW w:w="2346" w:type="dxa"/>
            <w:tcBorders>
              <w:top w:val="single" w:sz="8" w:space="0" w:color="000000"/>
              <w:left w:val="single" w:sz="8" w:space="0" w:color="000000"/>
              <w:bottom w:val="single" w:sz="8" w:space="0" w:color="000000"/>
              <w:right w:val="single" w:sz="8" w:space="0" w:color="000000"/>
            </w:tcBorders>
            <w:vAlign w:val="center"/>
          </w:tcPr>
          <w:p w14:paraId="4C86C3DB" w14:textId="77777777" w:rsidR="005E3750" w:rsidRPr="00146D0B" w:rsidRDefault="005E3750" w:rsidP="002856F1">
            <w:pPr>
              <w:jc w:val="center"/>
              <w:rPr>
                <w:rFonts w:ascii="Times New Roman" w:eastAsia="Times New Roman" w:hAnsi="Times New Roman" w:cs="Times New Roman"/>
                <w:b/>
                <w:bCs/>
              </w:rPr>
            </w:pPr>
            <w:r w:rsidRPr="00146D0B">
              <w:rPr>
                <w:rFonts w:ascii="Times New Roman" w:eastAsia="Times New Roman" w:hAnsi="Times New Roman" w:cs="Times New Roman"/>
                <w:b/>
                <w:bCs/>
              </w:rPr>
              <w:t>Due Date</w:t>
            </w:r>
          </w:p>
        </w:tc>
      </w:tr>
      <w:tr w:rsidR="00453D1E" w:rsidRPr="00146D0B" w14:paraId="52B8094D" w14:textId="77777777" w:rsidTr="00FB47A9">
        <w:trPr>
          <w:trHeight w:val="1122"/>
        </w:trPr>
        <w:tc>
          <w:tcPr>
            <w:tcW w:w="7010" w:type="dxa"/>
            <w:gridSpan w:val="2"/>
            <w:tcBorders>
              <w:top w:val="single" w:sz="8" w:space="0" w:color="000000"/>
            </w:tcBorders>
            <w:vAlign w:val="center"/>
          </w:tcPr>
          <w:p w14:paraId="4EB79558" w14:textId="11626F1D" w:rsidR="00453D1E" w:rsidRPr="00146D0B" w:rsidRDefault="00453D1E" w:rsidP="00A133B3">
            <w:pPr>
              <w:rPr>
                <w:rFonts w:ascii="Times New Roman" w:eastAsia="Times New Roman" w:hAnsi="Times New Roman" w:cs="Times New Roman"/>
              </w:rPr>
            </w:pPr>
            <w:r w:rsidRPr="00146D0B">
              <w:rPr>
                <w:rFonts w:ascii="Times New Roman" w:eastAsia="Times New Roman" w:hAnsi="Times New Roman" w:cs="Times New Roman"/>
              </w:rPr>
              <w:t>Attend all synchronous sessions</w:t>
            </w:r>
          </w:p>
        </w:tc>
        <w:tc>
          <w:tcPr>
            <w:tcW w:w="2346" w:type="dxa"/>
            <w:tcBorders>
              <w:top w:val="single" w:sz="8" w:space="0" w:color="000000"/>
            </w:tcBorders>
          </w:tcPr>
          <w:p w14:paraId="1999B524" w14:textId="7FCAAD0C" w:rsidR="00453D1E" w:rsidRPr="00146D0B" w:rsidRDefault="003B3774" w:rsidP="00146D0B">
            <w:pPr>
              <w:jc w:val="center"/>
              <w:rPr>
                <w:rFonts w:ascii="Times New Roman" w:eastAsia="Times New Roman" w:hAnsi="Times New Roman" w:cs="Times New Roman"/>
              </w:rPr>
            </w:pPr>
            <w:r>
              <w:rPr>
                <w:rFonts w:ascii="Times New Roman" w:eastAsia="Times New Roman" w:hAnsi="Times New Roman" w:cs="Times New Roman"/>
              </w:rPr>
              <w:t>May 15</w:t>
            </w:r>
          </w:p>
          <w:p w14:paraId="51AA51A5" w14:textId="1342EF84" w:rsidR="00453D1E" w:rsidRPr="00146D0B" w:rsidRDefault="003B3774" w:rsidP="00146D0B">
            <w:pPr>
              <w:jc w:val="center"/>
              <w:rPr>
                <w:rFonts w:ascii="Times New Roman" w:eastAsia="Times New Roman" w:hAnsi="Times New Roman" w:cs="Times New Roman"/>
              </w:rPr>
            </w:pPr>
            <w:r>
              <w:rPr>
                <w:rFonts w:ascii="Times New Roman" w:eastAsia="Times New Roman" w:hAnsi="Times New Roman" w:cs="Times New Roman"/>
              </w:rPr>
              <w:t>June 5</w:t>
            </w:r>
          </w:p>
          <w:p w14:paraId="25A58082" w14:textId="561DFE15" w:rsidR="00453D1E" w:rsidRPr="00146D0B" w:rsidRDefault="003B3774" w:rsidP="00146D0B">
            <w:pPr>
              <w:jc w:val="center"/>
              <w:rPr>
                <w:rFonts w:ascii="Times New Roman" w:eastAsia="Times New Roman" w:hAnsi="Times New Roman" w:cs="Times New Roman"/>
              </w:rPr>
            </w:pPr>
            <w:r>
              <w:rPr>
                <w:rFonts w:ascii="Times New Roman" w:eastAsia="Times New Roman" w:hAnsi="Times New Roman" w:cs="Times New Roman"/>
              </w:rPr>
              <w:t>July 10</w:t>
            </w:r>
          </w:p>
          <w:p w14:paraId="73E92363" w14:textId="2E923091" w:rsidR="00453D1E" w:rsidRPr="00146D0B" w:rsidRDefault="003B3774" w:rsidP="00146D0B">
            <w:pPr>
              <w:jc w:val="center"/>
              <w:rPr>
                <w:rFonts w:ascii="Times New Roman" w:eastAsia="Times New Roman" w:hAnsi="Times New Roman" w:cs="Times New Roman"/>
              </w:rPr>
            </w:pPr>
            <w:r>
              <w:rPr>
                <w:rFonts w:ascii="Times New Roman" w:eastAsia="Times New Roman" w:hAnsi="Times New Roman" w:cs="Times New Roman"/>
              </w:rPr>
              <w:t>July 31</w:t>
            </w:r>
          </w:p>
        </w:tc>
      </w:tr>
      <w:tr w:rsidR="00453D1E" w:rsidRPr="00146D0B" w14:paraId="0F88CE69" w14:textId="77777777" w:rsidTr="00453D1E">
        <w:trPr>
          <w:trHeight w:val="294"/>
        </w:trPr>
        <w:tc>
          <w:tcPr>
            <w:tcW w:w="1684" w:type="dxa"/>
            <w:vMerge w:val="restart"/>
            <w:vAlign w:val="center"/>
          </w:tcPr>
          <w:p w14:paraId="6FC4255B" w14:textId="66767EB2"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rPr>
              <w:t>Participation</w:t>
            </w:r>
          </w:p>
        </w:tc>
        <w:tc>
          <w:tcPr>
            <w:tcW w:w="5326" w:type="dxa"/>
          </w:tcPr>
          <w:p w14:paraId="7949A570" w14:textId="427E22F2"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 xml:space="preserve">Introduction on </w:t>
            </w:r>
            <w:proofErr w:type="spellStart"/>
            <w:r w:rsidRPr="00146D0B">
              <w:rPr>
                <w:rFonts w:ascii="Times New Roman" w:eastAsia="Times New Roman" w:hAnsi="Times New Roman" w:cs="Times New Roman"/>
              </w:rPr>
              <w:t>FlipGrid</w:t>
            </w:r>
            <w:proofErr w:type="spellEnd"/>
          </w:p>
        </w:tc>
        <w:tc>
          <w:tcPr>
            <w:tcW w:w="2346" w:type="dxa"/>
          </w:tcPr>
          <w:p w14:paraId="195CAB0F" w14:textId="47D87C04"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May 13</w:t>
            </w:r>
          </w:p>
        </w:tc>
      </w:tr>
      <w:tr w:rsidR="00453D1E" w:rsidRPr="00146D0B" w14:paraId="153D107B" w14:textId="77777777" w:rsidTr="00F96247">
        <w:trPr>
          <w:trHeight w:val="309"/>
        </w:trPr>
        <w:tc>
          <w:tcPr>
            <w:tcW w:w="1684" w:type="dxa"/>
            <w:vMerge/>
          </w:tcPr>
          <w:p w14:paraId="0FD5A7B8" w14:textId="77777777" w:rsidR="00453D1E" w:rsidRPr="00146D0B" w:rsidRDefault="00453D1E" w:rsidP="00453D1E">
            <w:pPr>
              <w:rPr>
                <w:rFonts w:ascii="Times New Roman" w:eastAsia="Times New Roman" w:hAnsi="Times New Roman" w:cs="Times New Roman"/>
              </w:rPr>
            </w:pPr>
          </w:p>
        </w:tc>
        <w:tc>
          <w:tcPr>
            <w:tcW w:w="5326" w:type="dxa"/>
          </w:tcPr>
          <w:p w14:paraId="22B310AE" w14:textId="52D9FD42"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Venn Diagram</w:t>
            </w:r>
          </w:p>
        </w:tc>
        <w:tc>
          <w:tcPr>
            <w:tcW w:w="2346" w:type="dxa"/>
          </w:tcPr>
          <w:p w14:paraId="4A93AD04" w14:textId="471CFCC9" w:rsidR="00453D1E" w:rsidRPr="00146D0B" w:rsidRDefault="003B3774" w:rsidP="00453D1E">
            <w:pPr>
              <w:jc w:val="center"/>
              <w:rPr>
                <w:rFonts w:ascii="Times New Roman" w:eastAsia="Times New Roman" w:hAnsi="Times New Roman" w:cs="Times New Roman"/>
              </w:rPr>
            </w:pPr>
            <w:r>
              <w:rPr>
                <w:rFonts w:ascii="Times New Roman" w:eastAsia="Times New Roman" w:hAnsi="Times New Roman" w:cs="Times New Roman"/>
              </w:rPr>
              <w:t>May 1</w:t>
            </w:r>
            <w:r w:rsidR="00E56DCA">
              <w:rPr>
                <w:rFonts w:ascii="Times New Roman" w:eastAsia="Times New Roman" w:hAnsi="Times New Roman" w:cs="Times New Roman"/>
              </w:rPr>
              <w:t>4</w:t>
            </w:r>
          </w:p>
        </w:tc>
      </w:tr>
      <w:tr w:rsidR="00453D1E" w:rsidRPr="00146D0B" w14:paraId="56B813D6" w14:textId="77777777" w:rsidTr="00F96247">
        <w:trPr>
          <w:trHeight w:val="294"/>
        </w:trPr>
        <w:tc>
          <w:tcPr>
            <w:tcW w:w="1684" w:type="dxa"/>
            <w:vMerge/>
          </w:tcPr>
          <w:p w14:paraId="36F8CAA9" w14:textId="77777777" w:rsidR="00453D1E" w:rsidRPr="00146D0B" w:rsidRDefault="00453D1E" w:rsidP="00453D1E">
            <w:pPr>
              <w:rPr>
                <w:rFonts w:ascii="Times New Roman" w:eastAsia="Times New Roman" w:hAnsi="Times New Roman" w:cs="Times New Roman"/>
              </w:rPr>
            </w:pPr>
          </w:p>
        </w:tc>
        <w:tc>
          <w:tcPr>
            <w:tcW w:w="5326" w:type="dxa"/>
          </w:tcPr>
          <w:p w14:paraId="0E635ECD" w14:textId="1E74E08E"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 xml:space="preserve">Policy Matrix </w:t>
            </w:r>
          </w:p>
        </w:tc>
        <w:tc>
          <w:tcPr>
            <w:tcW w:w="2346" w:type="dxa"/>
          </w:tcPr>
          <w:p w14:paraId="15388AFC" w14:textId="56088495"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May 28</w:t>
            </w:r>
          </w:p>
        </w:tc>
      </w:tr>
      <w:tr w:rsidR="00453D1E" w:rsidRPr="00146D0B" w14:paraId="7E8226B8" w14:textId="77777777" w:rsidTr="00F96247">
        <w:trPr>
          <w:trHeight w:val="1138"/>
        </w:trPr>
        <w:tc>
          <w:tcPr>
            <w:tcW w:w="1684" w:type="dxa"/>
            <w:vMerge/>
          </w:tcPr>
          <w:p w14:paraId="2E09AEC2" w14:textId="77777777" w:rsidR="00453D1E" w:rsidRPr="00146D0B" w:rsidRDefault="00453D1E" w:rsidP="00453D1E">
            <w:pPr>
              <w:rPr>
                <w:rFonts w:ascii="Times New Roman" w:eastAsia="Times New Roman" w:hAnsi="Times New Roman" w:cs="Times New Roman"/>
              </w:rPr>
            </w:pPr>
          </w:p>
        </w:tc>
        <w:tc>
          <w:tcPr>
            <w:tcW w:w="5326" w:type="dxa"/>
          </w:tcPr>
          <w:p w14:paraId="6EDDCA7D" w14:textId="0183881F"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Double-Entry Journals (4)</w:t>
            </w:r>
          </w:p>
        </w:tc>
        <w:tc>
          <w:tcPr>
            <w:tcW w:w="2346" w:type="dxa"/>
          </w:tcPr>
          <w:p w14:paraId="365B00EF" w14:textId="3E10472A"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#1</w:t>
            </w:r>
            <w:r w:rsidR="00E56DCA">
              <w:rPr>
                <w:rFonts w:ascii="Times New Roman" w:eastAsia="Times New Roman" w:hAnsi="Times New Roman" w:cs="Times New Roman"/>
              </w:rPr>
              <w:t xml:space="preserve"> June 9</w:t>
            </w:r>
          </w:p>
          <w:p w14:paraId="154BCE3F" w14:textId="13C9CC05"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#2 </w:t>
            </w:r>
            <w:r w:rsidR="00E56DCA">
              <w:rPr>
                <w:rFonts w:ascii="Times New Roman" w:eastAsia="Times New Roman" w:hAnsi="Times New Roman" w:cs="Times New Roman"/>
              </w:rPr>
              <w:t>June 16</w:t>
            </w:r>
          </w:p>
          <w:p w14:paraId="057DB904" w14:textId="3F0AD8A8"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#3 </w:t>
            </w:r>
            <w:r w:rsidRPr="00146D0B">
              <w:rPr>
                <w:rFonts w:ascii="Times New Roman" w:eastAsia="Times New Roman" w:hAnsi="Times New Roman" w:cs="Times New Roman"/>
              </w:rPr>
              <w:t>Ju</w:t>
            </w:r>
            <w:r w:rsidR="00E56DCA">
              <w:rPr>
                <w:rFonts w:ascii="Times New Roman" w:eastAsia="Times New Roman" w:hAnsi="Times New Roman" w:cs="Times New Roman"/>
              </w:rPr>
              <w:t>ne 23</w:t>
            </w:r>
          </w:p>
          <w:p w14:paraId="08F92547" w14:textId="26D53A7A"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#4 </w:t>
            </w:r>
            <w:r w:rsidR="00E56DCA">
              <w:rPr>
                <w:rFonts w:ascii="Times New Roman" w:eastAsia="Times New Roman" w:hAnsi="Times New Roman" w:cs="Times New Roman"/>
              </w:rPr>
              <w:t>July 7</w:t>
            </w:r>
          </w:p>
        </w:tc>
      </w:tr>
      <w:tr w:rsidR="00453D1E" w:rsidRPr="00146D0B" w14:paraId="780DB7EC" w14:textId="77777777" w:rsidTr="00F96247">
        <w:trPr>
          <w:trHeight w:val="280"/>
        </w:trPr>
        <w:tc>
          <w:tcPr>
            <w:tcW w:w="1684" w:type="dxa"/>
            <w:vMerge/>
          </w:tcPr>
          <w:p w14:paraId="4AC83003" w14:textId="77777777" w:rsidR="00453D1E" w:rsidRPr="00146D0B" w:rsidRDefault="00453D1E" w:rsidP="00453D1E">
            <w:pPr>
              <w:rPr>
                <w:rFonts w:ascii="Times New Roman" w:eastAsia="Times New Roman" w:hAnsi="Times New Roman" w:cs="Times New Roman"/>
              </w:rPr>
            </w:pPr>
          </w:p>
        </w:tc>
        <w:tc>
          <w:tcPr>
            <w:tcW w:w="5326" w:type="dxa"/>
          </w:tcPr>
          <w:p w14:paraId="561EABD5" w14:textId="1E6EA37E"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Worksheet: Purpose of Education</w:t>
            </w:r>
          </w:p>
        </w:tc>
        <w:tc>
          <w:tcPr>
            <w:tcW w:w="2346" w:type="dxa"/>
          </w:tcPr>
          <w:p w14:paraId="71B2DCB9" w14:textId="463E11EF"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May 21</w:t>
            </w:r>
          </w:p>
        </w:tc>
      </w:tr>
      <w:tr w:rsidR="00453D1E" w:rsidRPr="00146D0B" w14:paraId="4DB704AE" w14:textId="77777777" w:rsidTr="00F96247">
        <w:trPr>
          <w:trHeight w:val="244"/>
        </w:trPr>
        <w:tc>
          <w:tcPr>
            <w:tcW w:w="1684" w:type="dxa"/>
            <w:vMerge/>
          </w:tcPr>
          <w:p w14:paraId="3966B998" w14:textId="77777777" w:rsidR="00453D1E" w:rsidRPr="00146D0B" w:rsidRDefault="00453D1E" w:rsidP="00453D1E">
            <w:pPr>
              <w:rPr>
                <w:rFonts w:ascii="Times New Roman" w:eastAsia="Times New Roman" w:hAnsi="Times New Roman" w:cs="Times New Roman"/>
              </w:rPr>
            </w:pPr>
          </w:p>
        </w:tc>
        <w:tc>
          <w:tcPr>
            <w:tcW w:w="5326" w:type="dxa"/>
          </w:tcPr>
          <w:p w14:paraId="62146AA3" w14:textId="61A5385E"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Worksheet: Organizational Leader</w:t>
            </w:r>
          </w:p>
        </w:tc>
        <w:tc>
          <w:tcPr>
            <w:tcW w:w="2346" w:type="dxa"/>
          </w:tcPr>
          <w:p w14:paraId="444BCA8D" w14:textId="6B91B4DC"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July 16</w:t>
            </w:r>
          </w:p>
        </w:tc>
      </w:tr>
      <w:tr w:rsidR="00453D1E" w:rsidRPr="00146D0B" w14:paraId="438D782C" w14:textId="77777777" w:rsidTr="00F96247">
        <w:trPr>
          <w:trHeight w:val="297"/>
        </w:trPr>
        <w:tc>
          <w:tcPr>
            <w:tcW w:w="1684" w:type="dxa"/>
            <w:vMerge/>
          </w:tcPr>
          <w:p w14:paraId="460BEFE4" w14:textId="77777777" w:rsidR="00453D1E" w:rsidRPr="00146D0B" w:rsidRDefault="00453D1E" w:rsidP="00453D1E">
            <w:pPr>
              <w:rPr>
                <w:rFonts w:ascii="Times New Roman" w:eastAsia="Times New Roman" w:hAnsi="Times New Roman" w:cs="Times New Roman"/>
              </w:rPr>
            </w:pPr>
          </w:p>
        </w:tc>
        <w:tc>
          <w:tcPr>
            <w:tcW w:w="5326" w:type="dxa"/>
          </w:tcPr>
          <w:p w14:paraId="52FEE8C0" w14:textId="158B348D"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Theory of Action</w:t>
            </w:r>
          </w:p>
        </w:tc>
        <w:tc>
          <w:tcPr>
            <w:tcW w:w="2346" w:type="dxa"/>
          </w:tcPr>
          <w:p w14:paraId="1833EF4F" w14:textId="177D391C"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June 3</w:t>
            </w:r>
          </w:p>
        </w:tc>
      </w:tr>
      <w:tr w:rsidR="00453D1E" w:rsidRPr="00146D0B" w14:paraId="3AE59E02" w14:textId="77777777" w:rsidTr="00F96247">
        <w:trPr>
          <w:trHeight w:val="294"/>
        </w:trPr>
        <w:tc>
          <w:tcPr>
            <w:tcW w:w="7010" w:type="dxa"/>
            <w:gridSpan w:val="2"/>
          </w:tcPr>
          <w:p w14:paraId="0812DE16" w14:textId="5E45B2D0"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Policy Implementation Analysis</w:t>
            </w:r>
          </w:p>
        </w:tc>
        <w:tc>
          <w:tcPr>
            <w:tcW w:w="2346" w:type="dxa"/>
          </w:tcPr>
          <w:p w14:paraId="56DEB49A" w14:textId="1C7A389E"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July 1</w:t>
            </w:r>
          </w:p>
        </w:tc>
      </w:tr>
      <w:tr w:rsidR="00453D1E" w:rsidRPr="00146D0B" w14:paraId="727B33C1" w14:textId="77777777" w:rsidTr="00F96247">
        <w:trPr>
          <w:trHeight w:val="294"/>
        </w:trPr>
        <w:tc>
          <w:tcPr>
            <w:tcW w:w="7010" w:type="dxa"/>
            <w:gridSpan w:val="2"/>
          </w:tcPr>
          <w:p w14:paraId="4DBB842D" w14:textId="7F92F6C7"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Synthesize peer responses for double-entry journals</w:t>
            </w:r>
            <w:r>
              <w:rPr>
                <w:rFonts w:ascii="Times New Roman" w:eastAsia="Times New Roman" w:hAnsi="Times New Roman" w:cs="Times New Roman"/>
              </w:rPr>
              <w:t xml:space="preserve"> (only 1)</w:t>
            </w:r>
          </w:p>
        </w:tc>
        <w:tc>
          <w:tcPr>
            <w:tcW w:w="2346" w:type="dxa"/>
          </w:tcPr>
          <w:p w14:paraId="59D9325A" w14:textId="633F0D1B"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#1</w:t>
            </w:r>
            <w:r w:rsidRPr="00146D0B">
              <w:rPr>
                <w:rFonts w:ascii="Times New Roman" w:eastAsia="Times New Roman" w:hAnsi="Times New Roman" w:cs="Times New Roman"/>
              </w:rPr>
              <w:t xml:space="preserve"> June 1</w:t>
            </w:r>
            <w:r w:rsidR="00E56DCA">
              <w:rPr>
                <w:rFonts w:ascii="Times New Roman" w:eastAsia="Times New Roman" w:hAnsi="Times New Roman" w:cs="Times New Roman"/>
              </w:rPr>
              <w:t>2</w:t>
            </w:r>
          </w:p>
          <w:p w14:paraId="7C6D991C" w14:textId="42582B0F"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#2 </w:t>
            </w:r>
            <w:r w:rsidRPr="00146D0B">
              <w:rPr>
                <w:rFonts w:ascii="Times New Roman" w:eastAsia="Times New Roman" w:hAnsi="Times New Roman" w:cs="Times New Roman"/>
              </w:rPr>
              <w:t xml:space="preserve">June </w:t>
            </w:r>
            <w:r w:rsidR="00E56DCA">
              <w:rPr>
                <w:rFonts w:ascii="Times New Roman" w:eastAsia="Times New Roman" w:hAnsi="Times New Roman" w:cs="Times New Roman"/>
              </w:rPr>
              <w:t>19</w:t>
            </w:r>
          </w:p>
          <w:p w14:paraId="1397AF07" w14:textId="51C67642"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#3 </w:t>
            </w:r>
            <w:r w:rsidRPr="00E56DCA">
              <w:rPr>
                <w:rFonts w:ascii="Times New Roman" w:eastAsia="Times New Roman" w:hAnsi="Times New Roman" w:cs="Times New Roman"/>
                <w:b/>
                <w:i/>
              </w:rPr>
              <w:t xml:space="preserve">July </w:t>
            </w:r>
            <w:r w:rsidR="00E56DCA" w:rsidRPr="00E56DCA">
              <w:rPr>
                <w:rFonts w:ascii="Times New Roman" w:eastAsia="Times New Roman" w:hAnsi="Times New Roman" w:cs="Times New Roman"/>
                <w:b/>
                <w:i/>
              </w:rPr>
              <w:t>3</w:t>
            </w:r>
          </w:p>
          <w:p w14:paraId="2DCA9913" w14:textId="483CCD20" w:rsidR="00453D1E" w:rsidRPr="00146D0B" w:rsidRDefault="00453D1E" w:rsidP="00453D1E">
            <w:pPr>
              <w:jc w:val="center"/>
              <w:rPr>
                <w:rFonts w:ascii="Times New Roman" w:eastAsia="Times New Roman" w:hAnsi="Times New Roman" w:cs="Times New Roman"/>
              </w:rPr>
            </w:pPr>
            <w:r w:rsidRPr="00146D0B">
              <w:rPr>
                <w:rFonts w:ascii="Times New Roman" w:eastAsia="Times New Roman" w:hAnsi="Times New Roman" w:cs="Times New Roman"/>
                <w:b/>
                <w:bCs/>
              </w:rPr>
              <w:t xml:space="preserve">#4 </w:t>
            </w:r>
            <w:r w:rsidRPr="00146D0B">
              <w:rPr>
                <w:rFonts w:ascii="Times New Roman" w:eastAsia="Times New Roman" w:hAnsi="Times New Roman" w:cs="Times New Roman"/>
              </w:rPr>
              <w:t xml:space="preserve">July </w:t>
            </w:r>
            <w:r w:rsidR="00E56DCA">
              <w:rPr>
                <w:rFonts w:ascii="Times New Roman" w:eastAsia="Times New Roman" w:hAnsi="Times New Roman" w:cs="Times New Roman"/>
              </w:rPr>
              <w:t>10</w:t>
            </w:r>
          </w:p>
        </w:tc>
      </w:tr>
      <w:tr w:rsidR="00453D1E" w:rsidRPr="00146D0B" w14:paraId="73080ED9" w14:textId="77777777" w:rsidTr="00F96247">
        <w:trPr>
          <w:trHeight w:val="294"/>
        </w:trPr>
        <w:tc>
          <w:tcPr>
            <w:tcW w:w="7010" w:type="dxa"/>
            <w:gridSpan w:val="2"/>
          </w:tcPr>
          <w:p w14:paraId="1267813F" w14:textId="6098F642" w:rsidR="00453D1E" w:rsidRPr="00146D0B" w:rsidRDefault="00453D1E" w:rsidP="00453D1E">
            <w:pPr>
              <w:rPr>
                <w:rFonts w:ascii="Times New Roman" w:eastAsia="Times New Roman" w:hAnsi="Times New Roman" w:cs="Times New Roman"/>
              </w:rPr>
            </w:pPr>
            <w:r w:rsidRPr="00146D0B">
              <w:rPr>
                <w:rFonts w:ascii="Times New Roman" w:eastAsia="Times New Roman" w:hAnsi="Times New Roman" w:cs="Times New Roman"/>
              </w:rPr>
              <w:t>Poster</w:t>
            </w:r>
          </w:p>
        </w:tc>
        <w:tc>
          <w:tcPr>
            <w:tcW w:w="2346" w:type="dxa"/>
          </w:tcPr>
          <w:p w14:paraId="27D608EF" w14:textId="0BF285FA" w:rsidR="00453D1E" w:rsidRPr="00146D0B" w:rsidRDefault="00E56DCA" w:rsidP="00453D1E">
            <w:pPr>
              <w:jc w:val="center"/>
              <w:rPr>
                <w:rFonts w:ascii="Times New Roman" w:eastAsia="Times New Roman" w:hAnsi="Times New Roman" w:cs="Times New Roman"/>
              </w:rPr>
            </w:pPr>
            <w:r>
              <w:rPr>
                <w:rFonts w:ascii="Times New Roman" w:eastAsia="Times New Roman" w:hAnsi="Times New Roman" w:cs="Times New Roman"/>
              </w:rPr>
              <w:t>July 22</w:t>
            </w:r>
          </w:p>
        </w:tc>
      </w:tr>
    </w:tbl>
    <w:p w14:paraId="2FF50127" w14:textId="73915CCA" w:rsidR="00870272" w:rsidRPr="00BC0A4B" w:rsidRDefault="00870272" w:rsidP="00870272">
      <w:pPr>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1165"/>
        <w:gridCol w:w="8190"/>
      </w:tblGrid>
      <w:tr w:rsidR="00BC3503" w:rsidRPr="00BC0A4B" w14:paraId="6E488AE1" w14:textId="77777777" w:rsidTr="00AD0252">
        <w:tc>
          <w:tcPr>
            <w:tcW w:w="1165" w:type="dxa"/>
            <w:vAlign w:val="center"/>
          </w:tcPr>
          <w:p w14:paraId="72C07052" w14:textId="5498DE7E" w:rsidR="00BC3503" w:rsidRPr="00BC0A4B" w:rsidRDefault="00BC3503" w:rsidP="00BC3503">
            <w:pPr>
              <w:rPr>
                <w:rFonts w:ascii="Times New Roman" w:hAnsi="Times New Roman" w:cs="Times New Roman"/>
                <w:b/>
              </w:rPr>
            </w:pPr>
            <w:r w:rsidRPr="00BC0A4B">
              <w:rPr>
                <w:rFonts w:ascii="Times New Roman" w:hAnsi="Times New Roman" w:cs="Times New Roman"/>
                <w:b/>
              </w:rPr>
              <w:t>Date</w:t>
            </w:r>
          </w:p>
        </w:tc>
        <w:tc>
          <w:tcPr>
            <w:tcW w:w="8190" w:type="dxa"/>
            <w:vAlign w:val="center"/>
          </w:tcPr>
          <w:p w14:paraId="5BA1EE87" w14:textId="079C691C" w:rsidR="00BC3503" w:rsidRPr="00BC0A4B" w:rsidRDefault="00BC3503" w:rsidP="00BC3503">
            <w:pPr>
              <w:rPr>
                <w:rFonts w:ascii="Times New Roman" w:hAnsi="Times New Roman" w:cs="Times New Roman"/>
                <w:b/>
                <w:bCs/>
                <w:u w:val="single"/>
              </w:rPr>
            </w:pPr>
            <w:r w:rsidRPr="00BC0A4B">
              <w:rPr>
                <w:rFonts w:ascii="Times New Roman" w:hAnsi="Times New Roman" w:cs="Times New Roman"/>
                <w:b/>
                <w:bCs/>
              </w:rPr>
              <w:t>Readings &amp; Assignments</w:t>
            </w:r>
          </w:p>
        </w:tc>
      </w:tr>
      <w:tr w:rsidR="00BC3503" w:rsidRPr="00BC0A4B" w14:paraId="2CC65B19" w14:textId="77777777" w:rsidTr="00AD0252">
        <w:tc>
          <w:tcPr>
            <w:tcW w:w="1165" w:type="dxa"/>
          </w:tcPr>
          <w:p w14:paraId="167908C7"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
              </w:rPr>
              <w:t>Week 1</w:t>
            </w:r>
          </w:p>
          <w:p w14:paraId="1F06E845" w14:textId="16A2F8C9" w:rsidR="00BC3503" w:rsidRDefault="00E56DCA" w:rsidP="00BC3503">
            <w:pPr>
              <w:rPr>
                <w:rFonts w:ascii="Times New Roman" w:hAnsi="Times New Roman" w:cs="Times New Roman"/>
                <w:b/>
              </w:rPr>
            </w:pPr>
            <w:r>
              <w:rPr>
                <w:rFonts w:ascii="Times New Roman" w:hAnsi="Times New Roman" w:cs="Times New Roman"/>
                <w:b/>
              </w:rPr>
              <w:t>May 10</w:t>
            </w:r>
          </w:p>
          <w:p w14:paraId="3769C0F5" w14:textId="6498C5AE" w:rsidR="00F244BA" w:rsidRPr="00F244BA" w:rsidRDefault="00F244BA" w:rsidP="00BC3503">
            <w:pPr>
              <w:rPr>
                <w:rFonts w:ascii="Times New Roman" w:hAnsi="Times New Roman" w:cs="Times New Roman"/>
                <w:bCs/>
              </w:rPr>
            </w:pPr>
            <w:r>
              <w:rPr>
                <w:rFonts w:ascii="Times New Roman" w:hAnsi="Times New Roman" w:cs="Times New Roman"/>
                <w:bCs/>
              </w:rPr>
              <w:t>(EQ3)</w:t>
            </w:r>
          </w:p>
        </w:tc>
        <w:tc>
          <w:tcPr>
            <w:tcW w:w="8190" w:type="dxa"/>
          </w:tcPr>
          <w:p w14:paraId="42B41FF1" w14:textId="77777777" w:rsidR="00BC3503" w:rsidRPr="00BC0A4B" w:rsidRDefault="00BC3503" w:rsidP="00BC3503">
            <w:pPr>
              <w:rPr>
                <w:rFonts w:ascii="Times New Roman" w:eastAsia="Times New Roman" w:hAnsi="Times New Roman" w:cs="Times New Roman"/>
              </w:rPr>
            </w:pPr>
            <w:r w:rsidRPr="00BC0A4B">
              <w:rPr>
                <w:rFonts w:ascii="Times New Roman" w:hAnsi="Times New Roman" w:cs="Times New Roman"/>
                <w:bCs/>
                <w:u w:val="single"/>
              </w:rPr>
              <w:t>Topic:</w:t>
            </w:r>
            <w:r w:rsidRPr="00BC0A4B">
              <w:rPr>
                <w:rFonts w:ascii="Times New Roman" w:hAnsi="Times New Roman" w:cs="Times New Roman"/>
                <w:b/>
              </w:rPr>
              <w:t xml:space="preserve"> </w:t>
            </w:r>
            <w:r w:rsidRPr="00BC0A4B">
              <w:rPr>
                <w:rFonts w:ascii="Times New Roman" w:eastAsia="Economica" w:hAnsi="Times New Roman" w:cs="Times New Roman"/>
                <w:b/>
                <w:bCs/>
              </w:rPr>
              <w:t>Tensions in the Purposes of Education</w:t>
            </w:r>
          </w:p>
          <w:p w14:paraId="133A4BC7" w14:textId="77777777" w:rsidR="00BC3503" w:rsidRPr="00BC0A4B" w:rsidRDefault="00BC3503" w:rsidP="00BC3503">
            <w:pPr>
              <w:widowControl w:val="0"/>
              <w:rPr>
                <w:rFonts w:ascii="Times New Roman" w:eastAsia="Times New Roman" w:hAnsi="Times New Roman" w:cs="Times New Roman"/>
                <w:b/>
              </w:rPr>
            </w:pPr>
          </w:p>
          <w:p w14:paraId="3E79C1FF" w14:textId="77777777" w:rsidR="00BC3503" w:rsidRPr="00BC0A4B" w:rsidRDefault="00BC3503" w:rsidP="00BC3503">
            <w:pPr>
              <w:widowControl w:val="0"/>
              <w:rPr>
                <w:rFonts w:ascii="Times New Roman" w:eastAsia="Times New Roman" w:hAnsi="Times New Roman" w:cs="Times New Roman"/>
                <w:b/>
                <w:color w:val="0070C0"/>
              </w:rPr>
            </w:pPr>
            <w:r w:rsidRPr="00BC0A4B">
              <w:rPr>
                <w:rFonts w:ascii="Times New Roman" w:eastAsia="Times New Roman" w:hAnsi="Times New Roman" w:cs="Times New Roman"/>
                <w:color w:val="0070C0"/>
                <w:u w:val="single"/>
              </w:rPr>
              <w:t>Required</w:t>
            </w:r>
            <w:r w:rsidRPr="00BC0A4B">
              <w:rPr>
                <w:rFonts w:ascii="Times New Roman" w:eastAsia="Times New Roman" w:hAnsi="Times New Roman" w:cs="Times New Roman"/>
                <w:color w:val="0070C0"/>
              </w:rPr>
              <w:t xml:space="preserve">: </w:t>
            </w:r>
          </w:p>
          <w:p w14:paraId="60143006" w14:textId="77777777" w:rsidR="00BC3503" w:rsidRPr="00BC0A4B" w:rsidRDefault="00BC3503" w:rsidP="00BC3503">
            <w:pPr>
              <w:widowControl w:val="0"/>
              <w:rPr>
                <w:rFonts w:ascii="Times New Roman" w:eastAsia="Times New Roman" w:hAnsi="Times New Roman" w:cs="Times New Roman"/>
                <w:b/>
              </w:rPr>
            </w:pPr>
          </w:p>
          <w:p w14:paraId="01832E99" w14:textId="77374E83" w:rsidR="00BC3503" w:rsidRDefault="00BC3503" w:rsidP="00BC3503">
            <w:pPr>
              <w:widowControl w:val="0"/>
              <w:rPr>
                <w:rFonts w:ascii="Times New Roman" w:eastAsia="Times New Roman" w:hAnsi="Times New Roman" w:cs="Times New Roman"/>
              </w:rPr>
            </w:pPr>
            <w:r w:rsidRPr="00BC0A4B">
              <w:rPr>
                <w:rFonts w:ascii="Times New Roman" w:eastAsia="Times New Roman" w:hAnsi="Times New Roman" w:cs="Times New Roman"/>
              </w:rPr>
              <w:t>Douglass, F. (2014</w:t>
            </w:r>
            <w:r w:rsidR="00C3731E">
              <w:rPr>
                <w:rFonts w:ascii="Times New Roman" w:eastAsia="Times New Roman" w:hAnsi="Times New Roman" w:cs="Times New Roman"/>
              </w:rPr>
              <w:t>/1845</w:t>
            </w:r>
            <w:r w:rsidRPr="00BC0A4B">
              <w:rPr>
                <w:rFonts w:ascii="Times New Roman" w:eastAsia="Times New Roman" w:hAnsi="Times New Roman" w:cs="Times New Roman"/>
              </w:rPr>
              <w:t xml:space="preserve">). In </w:t>
            </w:r>
            <w:r w:rsidRPr="00BC0A4B">
              <w:rPr>
                <w:rFonts w:ascii="Times New Roman" w:eastAsia="Times New Roman" w:hAnsi="Times New Roman" w:cs="Times New Roman"/>
                <w:i/>
              </w:rPr>
              <w:t xml:space="preserve">Narrative of the </w:t>
            </w:r>
            <w:r w:rsidR="00C3731E">
              <w:rPr>
                <w:rFonts w:ascii="Times New Roman" w:eastAsia="Times New Roman" w:hAnsi="Times New Roman" w:cs="Times New Roman"/>
                <w:i/>
              </w:rPr>
              <w:t>l</w:t>
            </w:r>
            <w:r w:rsidRPr="00BC0A4B">
              <w:rPr>
                <w:rFonts w:ascii="Times New Roman" w:eastAsia="Times New Roman" w:hAnsi="Times New Roman" w:cs="Times New Roman"/>
                <w:i/>
              </w:rPr>
              <w:t xml:space="preserve">ife of Frederick Douglass, </w:t>
            </w:r>
            <w:r w:rsidR="00C3731E">
              <w:rPr>
                <w:rFonts w:ascii="Times New Roman" w:eastAsia="Times New Roman" w:hAnsi="Times New Roman" w:cs="Times New Roman"/>
                <w:i/>
              </w:rPr>
              <w:t>a</w:t>
            </w:r>
            <w:r w:rsidRPr="00BC0A4B">
              <w:rPr>
                <w:rFonts w:ascii="Times New Roman" w:eastAsia="Times New Roman" w:hAnsi="Times New Roman" w:cs="Times New Roman"/>
                <w:i/>
              </w:rPr>
              <w:t xml:space="preserve">n American </w:t>
            </w:r>
            <w:r w:rsidR="00C3731E">
              <w:rPr>
                <w:rFonts w:ascii="Times New Roman" w:eastAsia="Times New Roman" w:hAnsi="Times New Roman" w:cs="Times New Roman"/>
                <w:i/>
              </w:rPr>
              <w:t>s</w:t>
            </w:r>
            <w:r w:rsidRPr="00BC0A4B">
              <w:rPr>
                <w:rFonts w:ascii="Times New Roman" w:eastAsia="Times New Roman" w:hAnsi="Times New Roman" w:cs="Times New Roman"/>
                <w:i/>
              </w:rPr>
              <w:t>lave.</w:t>
            </w:r>
            <w:r w:rsidRPr="00BC0A4B">
              <w:rPr>
                <w:rFonts w:ascii="Times New Roman" w:eastAsia="Times New Roman" w:hAnsi="Times New Roman" w:cs="Times New Roman"/>
              </w:rPr>
              <w:t xml:space="preserve"> Minneapolis, MN: Lerner Publishing Group.</w:t>
            </w:r>
          </w:p>
          <w:p w14:paraId="1FCBDE05" w14:textId="56043B85" w:rsidR="00892CCE" w:rsidRPr="00BC0A4B" w:rsidRDefault="00892CCE" w:rsidP="00BC3503">
            <w:pPr>
              <w:widowControl w:val="0"/>
              <w:rPr>
                <w:rFonts w:ascii="Times New Roman" w:eastAsia="Times New Roman" w:hAnsi="Times New Roman" w:cs="Times New Roman"/>
                <w:i/>
              </w:rPr>
            </w:pPr>
            <w:r>
              <w:rPr>
                <w:rFonts w:ascii="Times New Roman" w:eastAsia="Times New Roman" w:hAnsi="Times New Roman" w:cs="Times New Roman"/>
              </w:rPr>
              <w:t xml:space="preserve">Chapter VII: </w:t>
            </w:r>
            <w:r w:rsidRPr="00BC0A4B">
              <w:rPr>
                <w:rFonts w:ascii="Times New Roman" w:eastAsia="Times New Roman" w:hAnsi="Times New Roman" w:cs="Times New Roman"/>
              </w:rPr>
              <w:t xml:space="preserve">Learning to </w:t>
            </w:r>
            <w:r>
              <w:rPr>
                <w:rFonts w:ascii="Times New Roman" w:eastAsia="Times New Roman" w:hAnsi="Times New Roman" w:cs="Times New Roman"/>
              </w:rPr>
              <w:t>r</w:t>
            </w:r>
            <w:r w:rsidRPr="00BC0A4B">
              <w:rPr>
                <w:rFonts w:ascii="Times New Roman" w:eastAsia="Times New Roman" w:hAnsi="Times New Roman" w:cs="Times New Roman"/>
              </w:rPr>
              <w:t xml:space="preserve">ead and </w:t>
            </w:r>
            <w:r>
              <w:rPr>
                <w:rFonts w:ascii="Times New Roman" w:eastAsia="Times New Roman" w:hAnsi="Times New Roman" w:cs="Times New Roman"/>
              </w:rPr>
              <w:t>w</w:t>
            </w:r>
            <w:r w:rsidRPr="00BC0A4B">
              <w:rPr>
                <w:rFonts w:ascii="Times New Roman" w:eastAsia="Times New Roman" w:hAnsi="Times New Roman" w:cs="Times New Roman"/>
              </w:rPr>
              <w:t>rite.</w:t>
            </w:r>
          </w:p>
          <w:p w14:paraId="209F63F3" w14:textId="77777777" w:rsidR="00BC3503" w:rsidRPr="00BC0A4B" w:rsidRDefault="00BC3503" w:rsidP="00BC3503">
            <w:pPr>
              <w:widowControl w:val="0"/>
              <w:rPr>
                <w:rFonts w:ascii="Times New Roman" w:eastAsia="Times New Roman" w:hAnsi="Times New Roman" w:cs="Times New Roman"/>
              </w:rPr>
            </w:pPr>
          </w:p>
          <w:p w14:paraId="1DCA15E1" w14:textId="18641AED" w:rsidR="00BC3503" w:rsidRPr="00BC0A4B" w:rsidRDefault="00BC3503" w:rsidP="00BC3503">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Perlstein, D. (1990). Teaching </w:t>
            </w:r>
            <w:r w:rsidR="00892CCE">
              <w:rPr>
                <w:rFonts w:ascii="Times New Roman" w:eastAsia="Times New Roman" w:hAnsi="Times New Roman" w:cs="Times New Roman"/>
              </w:rPr>
              <w:t>f</w:t>
            </w:r>
            <w:r w:rsidRPr="00BC0A4B">
              <w:rPr>
                <w:rFonts w:ascii="Times New Roman" w:eastAsia="Times New Roman" w:hAnsi="Times New Roman" w:cs="Times New Roman"/>
              </w:rPr>
              <w:t xml:space="preserve">reedom: SNCC and the </w:t>
            </w:r>
            <w:r w:rsidR="00892CCE">
              <w:rPr>
                <w:rFonts w:ascii="Times New Roman" w:eastAsia="Times New Roman" w:hAnsi="Times New Roman" w:cs="Times New Roman"/>
              </w:rPr>
              <w:t>c</w:t>
            </w:r>
            <w:r w:rsidRPr="00BC0A4B">
              <w:rPr>
                <w:rFonts w:ascii="Times New Roman" w:eastAsia="Times New Roman" w:hAnsi="Times New Roman" w:cs="Times New Roman"/>
              </w:rPr>
              <w:t xml:space="preserve">reation of the </w:t>
            </w:r>
          </w:p>
          <w:p w14:paraId="49710940" w14:textId="6875CF5D" w:rsidR="0095226A" w:rsidRDefault="00BC3503" w:rsidP="00BC3503">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Mississippi </w:t>
            </w:r>
            <w:r w:rsidR="00892CCE">
              <w:rPr>
                <w:rFonts w:ascii="Times New Roman" w:eastAsia="Times New Roman" w:hAnsi="Times New Roman" w:cs="Times New Roman"/>
              </w:rPr>
              <w:t>f</w:t>
            </w:r>
            <w:r w:rsidRPr="00BC0A4B">
              <w:rPr>
                <w:rFonts w:ascii="Times New Roman" w:eastAsia="Times New Roman" w:hAnsi="Times New Roman" w:cs="Times New Roman"/>
              </w:rPr>
              <w:t xml:space="preserve">reedom </w:t>
            </w:r>
            <w:r w:rsidR="00892CCE">
              <w:rPr>
                <w:rFonts w:ascii="Times New Roman" w:eastAsia="Times New Roman" w:hAnsi="Times New Roman" w:cs="Times New Roman"/>
              </w:rPr>
              <w:t>s</w:t>
            </w:r>
            <w:r w:rsidRPr="00BC0A4B">
              <w:rPr>
                <w:rFonts w:ascii="Times New Roman" w:eastAsia="Times New Roman" w:hAnsi="Times New Roman" w:cs="Times New Roman"/>
              </w:rPr>
              <w:t xml:space="preserve">chools. </w:t>
            </w:r>
            <w:r w:rsidRPr="00BC0A4B">
              <w:rPr>
                <w:rFonts w:ascii="Times New Roman" w:eastAsia="Times New Roman" w:hAnsi="Times New Roman" w:cs="Times New Roman"/>
                <w:i/>
              </w:rPr>
              <w:t>History of Education Quarterly, 30</w:t>
            </w:r>
            <w:r w:rsidRPr="00BC0A4B">
              <w:rPr>
                <w:rFonts w:ascii="Times New Roman" w:eastAsia="Times New Roman" w:hAnsi="Times New Roman" w:cs="Times New Roman"/>
              </w:rPr>
              <w:t>(3), 297</w:t>
            </w:r>
            <w:r w:rsidR="00892CCE">
              <w:rPr>
                <w:rFonts w:ascii="Times New Roman" w:eastAsia="Times New Roman" w:hAnsi="Times New Roman" w:cs="Times New Roman"/>
              </w:rPr>
              <w:t>–</w:t>
            </w:r>
            <w:r w:rsidRPr="00BC0A4B">
              <w:rPr>
                <w:rFonts w:ascii="Times New Roman" w:eastAsia="Times New Roman" w:hAnsi="Times New Roman" w:cs="Times New Roman"/>
              </w:rPr>
              <w:t>324.</w:t>
            </w:r>
          </w:p>
          <w:p w14:paraId="0AA11C19" w14:textId="61BFA17A" w:rsidR="0095226A" w:rsidRDefault="0095226A" w:rsidP="00BC3503">
            <w:pPr>
              <w:widowControl w:val="0"/>
              <w:rPr>
                <w:rFonts w:ascii="Times New Roman" w:eastAsia="Times New Roman" w:hAnsi="Times New Roman" w:cs="Times New Roman"/>
              </w:rPr>
            </w:pPr>
          </w:p>
          <w:p w14:paraId="0FA2C095" w14:textId="5C869820" w:rsidR="0095226A" w:rsidRDefault="0095226A" w:rsidP="00BC3503">
            <w:pPr>
              <w:widowControl w:val="0"/>
              <w:rPr>
                <w:rFonts w:ascii="Times New Roman" w:eastAsia="Times New Roman" w:hAnsi="Times New Roman" w:cs="Times New Roman"/>
                <w:i/>
                <w:iCs/>
              </w:rPr>
            </w:pPr>
            <w:r>
              <w:rPr>
                <w:rFonts w:ascii="Times New Roman" w:eastAsia="Times New Roman" w:hAnsi="Times New Roman" w:cs="Times New Roman"/>
              </w:rPr>
              <w:t xml:space="preserve">Brown, C. (2018, August 27). </w:t>
            </w:r>
            <w:r w:rsidRPr="0095226A">
              <w:rPr>
                <w:rFonts w:ascii="Times New Roman" w:eastAsia="Times New Roman" w:hAnsi="Times New Roman" w:cs="Times New Roman"/>
              </w:rPr>
              <w:t>She never saw a classroom until college</w:t>
            </w:r>
            <w:r>
              <w:rPr>
                <w:rFonts w:ascii="Times New Roman" w:eastAsia="Times New Roman" w:hAnsi="Times New Roman" w:cs="Times New Roman"/>
              </w:rPr>
              <w:t>.</w:t>
            </w:r>
            <w:r w:rsidRPr="0095226A">
              <w:rPr>
                <w:rFonts w:ascii="Times New Roman" w:eastAsia="Times New Roman" w:hAnsi="Times New Roman" w:cs="Times New Roman"/>
              </w:rPr>
              <w:t xml:space="preserve"> Now she has a Ph.D. </w:t>
            </w:r>
            <w:r>
              <w:rPr>
                <w:rFonts w:ascii="Times New Roman" w:eastAsia="Times New Roman" w:hAnsi="Times New Roman" w:cs="Times New Roman"/>
              </w:rPr>
              <w:t>a</w:t>
            </w:r>
            <w:r w:rsidRPr="0095226A">
              <w:rPr>
                <w:rFonts w:ascii="Times New Roman" w:eastAsia="Times New Roman" w:hAnsi="Times New Roman" w:cs="Times New Roman"/>
              </w:rPr>
              <w:t>nd a lot of thoughts about education</w:t>
            </w:r>
            <w:r>
              <w:rPr>
                <w:rFonts w:ascii="Times New Roman" w:eastAsia="Times New Roman" w:hAnsi="Times New Roman" w:cs="Times New Roman"/>
              </w:rPr>
              <w:t xml:space="preserve">. </w:t>
            </w:r>
            <w:r>
              <w:rPr>
                <w:rFonts w:ascii="Times New Roman" w:eastAsia="Times New Roman" w:hAnsi="Times New Roman" w:cs="Times New Roman"/>
                <w:i/>
                <w:iCs/>
              </w:rPr>
              <w:t>Forbes.</w:t>
            </w:r>
          </w:p>
          <w:p w14:paraId="3286E0FD" w14:textId="28EFC35D" w:rsidR="0095226A" w:rsidRDefault="00B72D22" w:rsidP="00BC3503">
            <w:pPr>
              <w:widowControl w:val="0"/>
              <w:rPr>
                <w:rFonts w:ascii="Times New Roman" w:eastAsia="Times New Roman" w:hAnsi="Times New Roman" w:cs="Times New Roman"/>
              </w:rPr>
            </w:pPr>
            <w:hyperlink r:id="rId10" w:anchor="6a82f65d2787" w:history="1">
              <w:r w:rsidR="0095226A" w:rsidRPr="001A666E">
                <w:rPr>
                  <w:rStyle w:val="Hyperlink"/>
                  <w:rFonts w:ascii="Times New Roman" w:eastAsia="Times New Roman" w:hAnsi="Times New Roman" w:cs="Times New Roman"/>
                </w:rPr>
                <w:t>https://www.forbes.com/sites/catherinebrown/2018/08/27/she-never-saw-a-classroom-until-college-now-she-has-a-ph-d-and-a-lot-of-thoughts-about-education/#6a82f65d2787</w:t>
              </w:r>
            </w:hyperlink>
          </w:p>
          <w:p w14:paraId="6D718831" w14:textId="77777777" w:rsidR="0095226A" w:rsidRPr="0095226A" w:rsidRDefault="0095226A" w:rsidP="00BC3503">
            <w:pPr>
              <w:widowControl w:val="0"/>
              <w:rPr>
                <w:rFonts w:ascii="Times New Roman" w:eastAsia="Times New Roman" w:hAnsi="Times New Roman" w:cs="Times New Roman"/>
              </w:rPr>
            </w:pPr>
          </w:p>
          <w:p w14:paraId="6EF90CDB" w14:textId="77777777" w:rsidR="00BC3503" w:rsidRPr="00BC0A4B" w:rsidRDefault="00BC3503" w:rsidP="00BC3503">
            <w:pPr>
              <w:widowControl w:val="0"/>
              <w:rPr>
                <w:rFonts w:ascii="Times New Roman" w:eastAsia="Times New Roman" w:hAnsi="Times New Roman" w:cs="Times New Roman"/>
                <w:iCs/>
              </w:rPr>
            </w:pPr>
            <w:r w:rsidRPr="00BC0A4B">
              <w:rPr>
                <w:rFonts w:ascii="Times New Roman" w:eastAsia="Times New Roman" w:hAnsi="Times New Roman" w:cs="Times New Roman"/>
                <w:iCs/>
              </w:rPr>
              <w:t>Preview slides about “</w:t>
            </w:r>
            <w:r w:rsidRPr="00BC0A4B">
              <w:rPr>
                <w:rFonts w:ascii="Times New Roman" w:eastAsia="Times New Roman" w:hAnsi="Times New Roman" w:cs="Times New Roman"/>
                <w:i/>
              </w:rPr>
              <w:t xml:space="preserve">What is policy?” </w:t>
            </w:r>
            <w:r w:rsidRPr="00BC0A4B">
              <w:rPr>
                <w:rFonts w:ascii="Times New Roman" w:eastAsia="Times New Roman" w:hAnsi="Times New Roman" w:cs="Times New Roman"/>
                <w:iCs/>
              </w:rPr>
              <w:t>and think about policy in relation to your problem of practice.</w:t>
            </w:r>
          </w:p>
          <w:p w14:paraId="636F2B5D" w14:textId="11268D25" w:rsidR="00BC3503" w:rsidRDefault="00BC3503" w:rsidP="00BC3503">
            <w:pPr>
              <w:widowControl w:val="0"/>
              <w:rPr>
                <w:rFonts w:ascii="Times New Roman" w:eastAsia="Times New Roman" w:hAnsi="Times New Roman" w:cs="Times New Roman"/>
                <w:b/>
              </w:rPr>
            </w:pPr>
          </w:p>
          <w:p w14:paraId="0F018D6D" w14:textId="499B3EED" w:rsidR="0095226A" w:rsidRDefault="0095226A" w:rsidP="00BC3503">
            <w:pPr>
              <w:widowControl w:val="0"/>
              <w:rPr>
                <w:rFonts w:ascii="Times New Roman" w:eastAsia="Times New Roman" w:hAnsi="Times New Roman" w:cs="Times New Roman"/>
                <w:b/>
              </w:rPr>
            </w:pPr>
          </w:p>
          <w:p w14:paraId="63C9EA01" w14:textId="77777777" w:rsidR="0095226A" w:rsidRPr="00BC0A4B" w:rsidRDefault="0095226A" w:rsidP="00BC3503">
            <w:pPr>
              <w:widowControl w:val="0"/>
              <w:rPr>
                <w:rFonts w:ascii="Times New Roman" w:eastAsia="Times New Roman" w:hAnsi="Times New Roman" w:cs="Times New Roman"/>
                <w:b/>
              </w:rPr>
            </w:pPr>
          </w:p>
          <w:p w14:paraId="3ADF67BA" w14:textId="77777777" w:rsidR="00BC3503" w:rsidRPr="00BC0A4B" w:rsidRDefault="00BC3503" w:rsidP="00BC3503">
            <w:pPr>
              <w:widowControl w:val="0"/>
              <w:rPr>
                <w:rFonts w:ascii="Times New Roman" w:eastAsia="Times New Roman" w:hAnsi="Times New Roman" w:cs="Times New Roman"/>
                <w:color w:val="0070C0"/>
              </w:rPr>
            </w:pPr>
            <w:r w:rsidRPr="00BC0A4B">
              <w:rPr>
                <w:rFonts w:ascii="Times New Roman" w:eastAsia="Times New Roman" w:hAnsi="Times New Roman" w:cs="Times New Roman"/>
                <w:color w:val="0070C0"/>
                <w:u w:val="single"/>
              </w:rPr>
              <w:lastRenderedPageBreak/>
              <w:t>Supplemental</w:t>
            </w:r>
            <w:r w:rsidRPr="00BC0A4B">
              <w:rPr>
                <w:rFonts w:ascii="Times New Roman" w:eastAsia="Times New Roman" w:hAnsi="Times New Roman" w:cs="Times New Roman"/>
                <w:color w:val="0070C0"/>
              </w:rPr>
              <w:t>:</w:t>
            </w:r>
          </w:p>
          <w:p w14:paraId="279B155A" w14:textId="77777777" w:rsidR="00BC3503" w:rsidRPr="00BC0A4B" w:rsidRDefault="00BC3503" w:rsidP="00BC3503">
            <w:pPr>
              <w:widowControl w:val="0"/>
              <w:rPr>
                <w:rFonts w:ascii="Times New Roman" w:eastAsia="Times New Roman" w:hAnsi="Times New Roman" w:cs="Times New Roman"/>
              </w:rPr>
            </w:pPr>
          </w:p>
          <w:p w14:paraId="038EDBD1" w14:textId="49EC1F5B" w:rsidR="00BC3503" w:rsidRPr="00BC0A4B" w:rsidRDefault="00BC3503" w:rsidP="00BC3503">
            <w:pPr>
              <w:widowControl w:val="0"/>
              <w:rPr>
                <w:rFonts w:ascii="Times New Roman" w:eastAsia="Times New Roman" w:hAnsi="Times New Roman" w:cs="Times New Roman"/>
                <w:i/>
              </w:rPr>
            </w:pPr>
            <w:r w:rsidRPr="00BC0A4B">
              <w:rPr>
                <w:rFonts w:ascii="Times New Roman" w:eastAsia="Times New Roman" w:hAnsi="Times New Roman" w:cs="Times New Roman"/>
              </w:rPr>
              <w:t xml:space="preserve">Valenzuela, A. (1999). </w:t>
            </w:r>
            <w:r w:rsidRPr="00BC0A4B">
              <w:rPr>
                <w:rFonts w:ascii="Times New Roman" w:eastAsia="Times New Roman" w:hAnsi="Times New Roman" w:cs="Times New Roman"/>
                <w:i/>
              </w:rPr>
              <w:t xml:space="preserve">Subtractive </w:t>
            </w:r>
            <w:r w:rsidR="00892CCE">
              <w:rPr>
                <w:rFonts w:ascii="Times New Roman" w:eastAsia="Times New Roman" w:hAnsi="Times New Roman" w:cs="Times New Roman"/>
                <w:i/>
              </w:rPr>
              <w:t>s</w:t>
            </w:r>
            <w:r w:rsidRPr="00BC0A4B">
              <w:rPr>
                <w:rFonts w:ascii="Times New Roman" w:eastAsia="Times New Roman" w:hAnsi="Times New Roman" w:cs="Times New Roman"/>
                <w:i/>
              </w:rPr>
              <w:t xml:space="preserve">chooling: U.S.-Mexican </w:t>
            </w:r>
            <w:r w:rsidR="00892CCE">
              <w:rPr>
                <w:rFonts w:ascii="Times New Roman" w:eastAsia="Times New Roman" w:hAnsi="Times New Roman" w:cs="Times New Roman"/>
                <w:i/>
              </w:rPr>
              <w:t>y</w:t>
            </w:r>
            <w:r w:rsidRPr="00BC0A4B">
              <w:rPr>
                <w:rFonts w:ascii="Times New Roman" w:eastAsia="Times New Roman" w:hAnsi="Times New Roman" w:cs="Times New Roman"/>
                <w:i/>
              </w:rPr>
              <w:t xml:space="preserve">outh and the </w:t>
            </w:r>
          </w:p>
          <w:p w14:paraId="1A93844B" w14:textId="555E5E80" w:rsidR="00BC3503" w:rsidRPr="00BC0A4B" w:rsidRDefault="00892CCE" w:rsidP="00BC3503">
            <w:pPr>
              <w:widowControl w:val="0"/>
              <w:rPr>
                <w:rFonts w:ascii="Times New Roman" w:eastAsia="Times New Roman" w:hAnsi="Times New Roman" w:cs="Times New Roman"/>
              </w:rPr>
            </w:pPr>
            <w:r>
              <w:rPr>
                <w:rFonts w:ascii="Times New Roman" w:eastAsia="Times New Roman" w:hAnsi="Times New Roman" w:cs="Times New Roman"/>
                <w:i/>
              </w:rPr>
              <w:t>p</w:t>
            </w:r>
            <w:r w:rsidR="00BC3503" w:rsidRPr="00BC0A4B">
              <w:rPr>
                <w:rFonts w:ascii="Times New Roman" w:eastAsia="Times New Roman" w:hAnsi="Times New Roman" w:cs="Times New Roman"/>
                <w:i/>
              </w:rPr>
              <w:t xml:space="preserve">olitics of </w:t>
            </w:r>
            <w:r>
              <w:rPr>
                <w:rFonts w:ascii="Times New Roman" w:eastAsia="Times New Roman" w:hAnsi="Times New Roman" w:cs="Times New Roman"/>
                <w:i/>
              </w:rPr>
              <w:t>c</w:t>
            </w:r>
            <w:r w:rsidR="00BC3503" w:rsidRPr="00BC0A4B">
              <w:rPr>
                <w:rFonts w:ascii="Times New Roman" w:eastAsia="Times New Roman" w:hAnsi="Times New Roman" w:cs="Times New Roman"/>
                <w:i/>
              </w:rPr>
              <w:t>aring</w:t>
            </w:r>
            <w:r w:rsidR="00BC3503" w:rsidRPr="00BC0A4B">
              <w:rPr>
                <w:rFonts w:ascii="Times New Roman" w:eastAsia="Times New Roman" w:hAnsi="Times New Roman" w:cs="Times New Roman"/>
              </w:rPr>
              <w:t>. Albany, NY:  State University of New York Press.</w:t>
            </w:r>
          </w:p>
          <w:p w14:paraId="284700E6" w14:textId="77777777" w:rsidR="00BC3503" w:rsidRPr="00BC0A4B" w:rsidRDefault="00BC3503" w:rsidP="00BC3503">
            <w:pPr>
              <w:widowControl w:val="0"/>
              <w:rPr>
                <w:rFonts w:ascii="Times New Roman" w:eastAsia="Times New Roman" w:hAnsi="Times New Roman" w:cs="Times New Roman"/>
              </w:rPr>
            </w:pPr>
          </w:p>
          <w:p w14:paraId="46FA2E41" w14:textId="097C2603" w:rsidR="00BC3503" w:rsidRPr="00BC0A4B" w:rsidRDefault="00BC3503" w:rsidP="00BC3503">
            <w:pPr>
              <w:widowControl w:val="0"/>
              <w:rPr>
                <w:rFonts w:ascii="Times New Roman" w:eastAsia="Times New Roman" w:hAnsi="Times New Roman" w:cs="Times New Roman"/>
                <w:i/>
              </w:rPr>
            </w:pPr>
            <w:r w:rsidRPr="00BC0A4B">
              <w:rPr>
                <w:rFonts w:ascii="Times New Roman" w:eastAsia="Times New Roman" w:hAnsi="Times New Roman" w:cs="Times New Roman"/>
              </w:rPr>
              <w:t xml:space="preserve">Du Bois, W.E.B. (2003/1903). “Of the </w:t>
            </w:r>
            <w:r w:rsidR="00892CCE">
              <w:rPr>
                <w:rFonts w:ascii="Times New Roman" w:eastAsia="Times New Roman" w:hAnsi="Times New Roman" w:cs="Times New Roman"/>
              </w:rPr>
              <w:t>c</w:t>
            </w:r>
            <w:r w:rsidRPr="00BC0A4B">
              <w:rPr>
                <w:rFonts w:ascii="Times New Roman" w:eastAsia="Times New Roman" w:hAnsi="Times New Roman" w:cs="Times New Roman"/>
              </w:rPr>
              <w:t xml:space="preserve">oming of John.” In </w:t>
            </w:r>
            <w:r w:rsidRPr="00BC0A4B">
              <w:rPr>
                <w:rFonts w:ascii="Times New Roman" w:eastAsia="Times New Roman" w:hAnsi="Times New Roman" w:cs="Times New Roman"/>
                <w:i/>
              </w:rPr>
              <w:t xml:space="preserve">The </w:t>
            </w:r>
            <w:r w:rsidR="00892CCE">
              <w:rPr>
                <w:rFonts w:ascii="Times New Roman" w:eastAsia="Times New Roman" w:hAnsi="Times New Roman" w:cs="Times New Roman"/>
                <w:i/>
              </w:rPr>
              <w:t>s</w:t>
            </w:r>
            <w:r w:rsidRPr="00BC0A4B">
              <w:rPr>
                <w:rFonts w:ascii="Times New Roman" w:eastAsia="Times New Roman" w:hAnsi="Times New Roman" w:cs="Times New Roman"/>
                <w:i/>
              </w:rPr>
              <w:t xml:space="preserve">ouls of </w:t>
            </w:r>
            <w:r w:rsidR="00892CCE">
              <w:rPr>
                <w:rFonts w:ascii="Times New Roman" w:eastAsia="Times New Roman" w:hAnsi="Times New Roman" w:cs="Times New Roman"/>
                <w:i/>
              </w:rPr>
              <w:t>b</w:t>
            </w:r>
            <w:r w:rsidRPr="00BC0A4B">
              <w:rPr>
                <w:rFonts w:ascii="Times New Roman" w:eastAsia="Times New Roman" w:hAnsi="Times New Roman" w:cs="Times New Roman"/>
                <w:i/>
              </w:rPr>
              <w:t xml:space="preserve">lack </w:t>
            </w:r>
            <w:r w:rsidR="00892CCE">
              <w:rPr>
                <w:rFonts w:ascii="Times New Roman" w:eastAsia="Times New Roman" w:hAnsi="Times New Roman" w:cs="Times New Roman"/>
                <w:i/>
              </w:rPr>
              <w:t>f</w:t>
            </w:r>
            <w:r w:rsidRPr="00BC0A4B">
              <w:rPr>
                <w:rFonts w:ascii="Times New Roman" w:eastAsia="Times New Roman" w:hAnsi="Times New Roman" w:cs="Times New Roman"/>
                <w:i/>
              </w:rPr>
              <w:t>olk</w:t>
            </w:r>
            <w:r w:rsidRPr="00BC0A4B">
              <w:rPr>
                <w:rFonts w:ascii="Times New Roman" w:eastAsia="Times New Roman" w:hAnsi="Times New Roman" w:cs="Times New Roman"/>
              </w:rPr>
              <w:t xml:space="preserve">. New York, NY: Modern Library Edition. </w:t>
            </w:r>
          </w:p>
          <w:p w14:paraId="06CD3E05" w14:textId="77777777" w:rsidR="00BC3503" w:rsidRPr="00BC0A4B" w:rsidRDefault="00BC3503" w:rsidP="00BC3503">
            <w:pPr>
              <w:widowControl w:val="0"/>
              <w:rPr>
                <w:rFonts w:ascii="Times New Roman" w:eastAsia="Times New Roman" w:hAnsi="Times New Roman" w:cs="Times New Roman"/>
              </w:rPr>
            </w:pPr>
          </w:p>
          <w:p w14:paraId="0AD10775" w14:textId="77777777" w:rsidR="00BC3503" w:rsidRPr="00BC0A4B" w:rsidRDefault="00BC3503" w:rsidP="00BC3503">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Bear, C. (2008, May 19). “American Indian Boarding Schools Haunt Many.”  </w:t>
            </w:r>
          </w:p>
          <w:p w14:paraId="1017CB7B" w14:textId="77777777" w:rsidR="00BC3503" w:rsidRPr="00BC0A4B" w:rsidRDefault="00BC3503" w:rsidP="00BC3503">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NPR. </w:t>
            </w:r>
            <w:hyperlink r:id="rId11">
              <w:r w:rsidRPr="00BC0A4B">
                <w:rPr>
                  <w:rFonts w:ascii="Times New Roman" w:eastAsia="Times New Roman" w:hAnsi="Times New Roman" w:cs="Times New Roman"/>
                  <w:color w:val="1155CC"/>
                  <w:u w:val="single"/>
                </w:rPr>
                <w:t>https://www.npr.org/templates/story/story.php?storyId=16516865</w:t>
              </w:r>
            </w:hyperlink>
          </w:p>
          <w:p w14:paraId="7BE5D518" w14:textId="77777777" w:rsidR="00BC3503" w:rsidRPr="00BC0A4B" w:rsidRDefault="00BC3503" w:rsidP="00BC3503">
            <w:pPr>
              <w:rPr>
                <w:rFonts w:ascii="Times New Roman" w:hAnsi="Times New Roman" w:cs="Times New Roman"/>
                <w:b/>
                <w:color w:val="0070C0"/>
              </w:rPr>
            </w:pPr>
          </w:p>
          <w:p w14:paraId="3B2CE863" w14:textId="77777777" w:rsidR="00BC3503" w:rsidRPr="00BC0A4B" w:rsidRDefault="00BC3503" w:rsidP="00BC3503">
            <w:pPr>
              <w:rPr>
                <w:rFonts w:ascii="Times New Roman" w:hAnsi="Times New Roman" w:cs="Times New Roman"/>
                <w:bCs/>
                <w:color w:val="92D050"/>
                <w:u w:val="single"/>
              </w:rPr>
            </w:pPr>
            <w:r w:rsidRPr="00BC0A4B">
              <w:rPr>
                <w:rFonts w:ascii="Times New Roman" w:hAnsi="Times New Roman" w:cs="Times New Roman"/>
                <w:bCs/>
                <w:color w:val="92D050"/>
                <w:u w:val="single"/>
              </w:rPr>
              <w:t xml:space="preserve">Assignments: </w:t>
            </w:r>
          </w:p>
          <w:p w14:paraId="44DC02BE" w14:textId="77777777" w:rsidR="00BC3503" w:rsidRPr="00BC0A4B" w:rsidRDefault="00BC3503" w:rsidP="00BC3503">
            <w:pPr>
              <w:rPr>
                <w:rFonts w:ascii="Times New Roman" w:hAnsi="Times New Roman" w:cs="Times New Roman"/>
                <w:b/>
                <w:color w:val="0070C0"/>
              </w:rPr>
            </w:pPr>
          </w:p>
          <w:p w14:paraId="476218A0" w14:textId="77777777" w:rsidR="00BC3503" w:rsidRPr="00BC0A4B" w:rsidRDefault="00BC3503" w:rsidP="00BC3503">
            <w:pPr>
              <w:rPr>
                <w:rFonts w:ascii="Times New Roman" w:hAnsi="Times New Roman" w:cs="Times New Roman"/>
              </w:rPr>
            </w:pPr>
            <w:r w:rsidRPr="00BC0A4B">
              <w:rPr>
                <w:rFonts w:ascii="Times New Roman" w:hAnsi="Times New Roman" w:cs="Times New Roman"/>
                <w:b/>
                <w:color w:val="70AD47" w:themeColor="accent6"/>
              </w:rPr>
              <w:t xml:space="preserve">(1) </w:t>
            </w:r>
            <w:r w:rsidRPr="00BC0A4B">
              <w:rPr>
                <w:rFonts w:ascii="Times New Roman" w:hAnsi="Times New Roman" w:cs="Times New Roman"/>
              </w:rPr>
              <w:t xml:space="preserve">Make a short (1-2 minute) </w:t>
            </w:r>
            <w:proofErr w:type="spellStart"/>
            <w:r w:rsidRPr="00BC0A4B">
              <w:rPr>
                <w:rFonts w:ascii="Times New Roman" w:hAnsi="Times New Roman" w:cs="Times New Roman"/>
              </w:rPr>
              <w:t>flipgrid</w:t>
            </w:r>
            <w:proofErr w:type="spellEnd"/>
            <w:r w:rsidRPr="00BC0A4B">
              <w:rPr>
                <w:rFonts w:ascii="Times New Roman" w:hAnsi="Times New Roman" w:cs="Times New Roman"/>
              </w:rPr>
              <w:t xml:space="preserve"> video with an introduction to yourself (mostly for your instructors). Please include information about your professional background, one or two “fun facts” you wish to share (see below), and a brief description of your problem of practice. Fun fact suggested topics: What’s one of your favorite foods? What’s your favorite trip/vacation? What TV show, movie, book, or music would you recommend? What is one of your hobbies?</w:t>
            </w:r>
          </w:p>
          <w:p w14:paraId="195797A8" w14:textId="77777777" w:rsidR="00BC3503" w:rsidRPr="00BC0A4B" w:rsidRDefault="00B72D22" w:rsidP="00BC3503">
            <w:pPr>
              <w:rPr>
                <w:rFonts w:ascii="Times New Roman" w:hAnsi="Times New Roman" w:cs="Times New Roman"/>
              </w:rPr>
            </w:pPr>
            <w:hyperlink r:id="rId12" w:history="1">
              <w:r w:rsidR="00BC3503" w:rsidRPr="00BC0A4B">
                <w:rPr>
                  <w:rStyle w:val="Hyperlink"/>
                  <w:rFonts w:ascii="Times New Roman" w:hAnsi="Times New Roman" w:cs="Times New Roman"/>
                </w:rPr>
                <w:t>https://flipgrid.com/educ3005</w:t>
              </w:r>
            </w:hyperlink>
            <w:r w:rsidR="00BC3503" w:rsidRPr="00BC0A4B">
              <w:rPr>
                <w:rFonts w:ascii="Times New Roman" w:hAnsi="Times New Roman" w:cs="Times New Roman"/>
              </w:rPr>
              <w:t xml:space="preserve">  </w:t>
            </w:r>
          </w:p>
          <w:p w14:paraId="5061C03A" w14:textId="77777777" w:rsidR="00BC3503" w:rsidRPr="00BC0A4B" w:rsidRDefault="00BC3503" w:rsidP="00BC3503">
            <w:pPr>
              <w:rPr>
                <w:rFonts w:ascii="Times New Roman" w:hAnsi="Times New Roman" w:cs="Times New Roman"/>
              </w:rPr>
            </w:pPr>
          </w:p>
          <w:p w14:paraId="511853C0" w14:textId="77777777" w:rsidR="00BC3503" w:rsidRPr="00BC0A4B" w:rsidRDefault="00BC3503" w:rsidP="00BC3503">
            <w:pPr>
              <w:rPr>
                <w:rFonts w:ascii="Times New Roman" w:hAnsi="Times New Roman" w:cs="Times New Roman"/>
                <w:b/>
                <w:color w:val="0070C0"/>
              </w:rPr>
            </w:pPr>
            <w:r w:rsidRPr="00BC0A4B">
              <w:rPr>
                <w:rFonts w:ascii="Times New Roman" w:hAnsi="Times New Roman" w:cs="Times New Roman"/>
                <w:b/>
                <w:color w:val="70AD47" w:themeColor="accent6"/>
              </w:rPr>
              <w:t xml:space="preserve">(2) </w:t>
            </w:r>
            <w:r w:rsidRPr="00BC0A4B">
              <w:rPr>
                <w:rFonts w:ascii="Times New Roman" w:hAnsi="Times New Roman" w:cs="Times New Roman"/>
              </w:rPr>
              <w:t xml:space="preserve">Make a Venn Diagram of (1) what it means to be ‘educated’ and the process of ‘education’ (what it means to seek knowledge and understanding of the disciplines and the real world); (2) what it means to be ‘schooled’ and participate in the process of ‘schooling’ (what it means to participate in the social process of attending school); and (3) where those two intersect (where knowledge and schooling coincide). Using this week’s readings reflect on the purposes and assumptions of education/schooling and infer what you think each process assumes the primary aims of education are (in theory and in reality). Submit your Venn Diagram prior to class on Canvas. Bring your Venn Diagram to your Zoom discussion on May 16 where we will discuss and co-construct a Venn Diagram with your peers. </w:t>
            </w:r>
          </w:p>
          <w:p w14:paraId="6F1C53C3" w14:textId="77777777" w:rsidR="00BC3503" w:rsidRPr="00BC0A4B" w:rsidRDefault="00BC3503" w:rsidP="00BC3503">
            <w:pPr>
              <w:rPr>
                <w:rFonts w:ascii="Times New Roman" w:hAnsi="Times New Roman" w:cs="Times New Roman"/>
                <w:bCs/>
                <w:u w:val="single"/>
              </w:rPr>
            </w:pPr>
          </w:p>
        </w:tc>
      </w:tr>
      <w:tr w:rsidR="00BC3503" w:rsidRPr="00BC0A4B" w14:paraId="11BF951E" w14:textId="77777777" w:rsidTr="00AD0252">
        <w:tc>
          <w:tcPr>
            <w:tcW w:w="1165" w:type="dxa"/>
          </w:tcPr>
          <w:p w14:paraId="3319DCD9" w14:textId="070A9A35" w:rsidR="00BC3503" w:rsidRPr="00BC0A4B" w:rsidRDefault="00E56DCA" w:rsidP="00BC3503">
            <w:pPr>
              <w:rPr>
                <w:rFonts w:ascii="Times New Roman" w:hAnsi="Times New Roman" w:cs="Times New Roman"/>
                <w:b/>
              </w:rPr>
            </w:pPr>
            <w:r>
              <w:rPr>
                <w:rFonts w:ascii="Times New Roman" w:hAnsi="Times New Roman" w:cs="Times New Roman"/>
                <w:b/>
                <w:color w:val="FFC000"/>
              </w:rPr>
              <w:lastRenderedPageBreak/>
              <w:t>May 15</w:t>
            </w:r>
          </w:p>
        </w:tc>
        <w:tc>
          <w:tcPr>
            <w:tcW w:w="8190" w:type="dxa"/>
          </w:tcPr>
          <w:p w14:paraId="368131EA" w14:textId="77777777" w:rsidR="00BC3503" w:rsidRPr="00BC0A4B" w:rsidRDefault="00BC3503" w:rsidP="00BC3503">
            <w:pPr>
              <w:rPr>
                <w:rFonts w:ascii="Times New Roman" w:hAnsi="Times New Roman" w:cs="Times New Roman"/>
                <w:b/>
                <w:color w:val="FFC000"/>
              </w:rPr>
            </w:pPr>
            <w:r w:rsidRPr="00BC0A4B">
              <w:rPr>
                <w:rFonts w:ascii="Times New Roman" w:hAnsi="Times New Roman" w:cs="Times New Roman"/>
                <w:b/>
                <w:color w:val="FFC000"/>
              </w:rPr>
              <w:t xml:space="preserve">First Synchronous Session </w:t>
            </w:r>
          </w:p>
          <w:p w14:paraId="1564B215" w14:textId="77777777" w:rsidR="00BC3503" w:rsidRPr="00BC0A4B" w:rsidRDefault="00BC3503" w:rsidP="00BC3503">
            <w:pPr>
              <w:rPr>
                <w:rFonts w:ascii="Times New Roman" w:hAnsi="Times New Roman" w:cs="Times New Roman"/>
                <w:b/>
                <w:color w:val="0070C0"/>
              </w:rPr>
            </w:pPr>
          </w:p>
          <w:p w14:paraId="7530997A" w14:textId="77777777" w:rsidR="00146D0B" w:rsidRDefault="005E3750" w:rsidP="005E3750">
            <w:pPr>
              <w:rPr>
                <w:rFonts w:ascii="Times New Roman" w:hAnsi="Times New Roman" w:cs="Times New Roman"/>
              </w:rPr>
            </w:pPr>
            <w:r>
              <w:rPr>
                <w:rFonts w:ascii="Times New Roman" w:hAnsi="Times New Roman" w:cs="Times New Roman"/>
              </w:rPr>
              <w:t>You</w:t>
            </w:r>
            <w:r w:rsidRPr="00230A7A">
              <w:rPr>
                <w:rFonts w:ascii="Times New Roman" w:hAnsi="Times New Roman" w:cs="Times New Roman"/>
              </w:rPr>
              <w:t xml:space="preserve"> will </w:t>
            </w:r>
            <w:r w:rsidRPr="00EC5889">
              <w:rPr>
                <w:rFonts w:ascii="Times New Roman" w:hAnsi="Times New Roman" w:cs="Times New Roman"/>
              </w:rPr>
              <w:t xml:space="preserve">be assigned to </w:t>
            </w:r>
            <w:r>
              <w:rPr>
                <w:rFonts w:ascii="Times New Roman" w:hAnsi="Times New Roman" w:cs="Times New Roman"/>
              </w:rPr>
              <w:t xml:space="preserve">a 1-hour Zoom session with your instructors and one-third of your peers; you will also attend a whole-class Zoom session at 11:00 am. </w:t>
            </w:r>
          </w:p>
          <w:p w14:paraId="787AB615" w14:textId="77777777" w:rsidR="00146D0B" w:rsidRDefault="005E3750" w:rsidP="005E3750">
            <w:pPr>
              <w:rPr>
                <w:rFonts w:ascii="Times New Roman" w:hAnsi="Times New Roman" w:cs="Times New Roman"/>
              </w:rPr>
            </w:pPr>
            <w:r>
              <w:rPr>
                <w:rFonts w:ascii="Times New Roman" w:hAnsi="Times New Roman" w:cs="Times New Roman"/>
              </w:rPr>
              <w:t>In the first session</w:t>
            </w:r>
            <w:r w:rsidR="00146D0B">
              <w:rPr>
                <w:rFonts w:ascii="Times New Roman" w:hAnsi="Times New Roman" w:cs="Times New Roman"/>
              </w:rPr>
              <w:t>,</w:t>
            </w:r>
            <w:r>
              <w:rPr>
                <w:rFonts w:ascii="Times New Roman" w:hAnsi="Times New Roman" w:cs="Times New Roman"/>
              </w:rPr>
              <w:t xml:space="preserve"> we will discuss the prior week’s readings and the assignment about the purpose of education in relation to the Venn diagram students prepared.</w:t>
            </w:r>
          </w:p>
          <w:p w14:paraId="064A2262" w14:textId="4EE90371" w:rsidR="005E3750" w:rsidRDefault="005E3750" w:rsidP="005E3750">
            <w:pPr>
              <w:rPr>
                <w:rFonts w:ascii="Times New Roman" w:hAnsi="Times New Roman" w:cs="Times New Roman"/>
                <w:b/>
                <w:color w:val="0070C0"/>
              </w:rPr>
            </w:pPr>
            <w:r>
              <w:rPr>
                <w:rFonts w:ascii="Times New Roman" w:hAnsi="Times New Roman" w:cs="Times New Roman"/>
              </w:rPr>
              <w:t>For both sessions, we will begin with a whole-group discussion for the first half-hour followed by a small-group discussion for the second half-hour.</w:t>
            </w:r>
          </w:p>
          <w:p w14:paraId="3A5D41AC" w14:textId="77777777" w:rsidR="00BC3503" w:rsidRPr="00BC0A4B" w:rsidRDefault="00BC3503" w:rsidP="00BC3503">
            <w:pPr>
              <w:rPr>
                <w:rFonts w:ascii="Times New Roman" w:hAnsi="Times New Roman" w:cs="Times New Roman"/>
                <w:b/>
                <w:color w:val="0070C0"/>
              </w:rPr>
            </w:pPr>
          </w:p>
          <w:p w14:paraId="26AD3B3A" w14:textId="77777777" w:rsidR="00BC3503" w:rsidRPr="00BC0A4B" w:rsidRDefault="00BC3503" w:rsidP="00BC3503">
            <w:pPr>
              <w:rPr>
                <w:rFonts w:ascii="Times New Roman" w:hAnsi="Times New Roman" w:cs="Times New Roman"/>
                <w:b/>
                <w:color w:val="0070C0"/>
              </w:rPr>
            </w:pPr>
            <w:r w:rsidRPr="00BC0A4B">
              <w:rPr>
                <w:rFonts w:ascii="Times New Roman" w:hAnsi="Times New Roman" w:cs="Times New Roman"/>
                <w:b/>
                <w:color w:val="0070C0"/>
              </w:rPr>
              <w:t>Session (1) 8:00 – 9:00 am</w:t>
            </w:r>
          </w:p>
          <w:p w14:paraId="5EC5EE72" w14:textId="77777777" w:rsidR="00BC3503" w:rsidRPr="00BC0A4B" w:rsidRDefault="00BC3503" w:rsidP="00BC3503">
            <w:pPr>
              <w:rPr>
                <w:rFonts w:ascii="Times New Roman" w:hAnsi="Times New Roman" w:cs="Times New Roman"/>
                <w:b/>
                <w:color w:val="0070C0"/>
              </w:rPr>
            </w:pPr>
            <w:r w:rsidRPr="00BC0A4B">
              <w:rPr>
                <w:rFonts w:ascii="Times New Roman" w:hAnsi="Times New Roman" w:cs="Times New Roman"/>
                <w:b/>
                <w:color w:val="0070C0"/>
              </w:rPr>
              <w:t>Session (2) 9:00 – 10:00 am</w:t>
            </w:r>
          </w:p>
          <w:p w14:paraId="6A59651A" w14:textId="77777777" w:rsidR="00BC3503" w:rsidRPr="00BC0A4B" w:rsidRDefault="00BC3503" w:rsidP="00BC3503">
            <w:pPr>
              <w:rPr>
                <w:rFonts w:ascii="Times New Roman" w:hAnsi="Times New Roman" w:cs="Times New Roman"/>
                <w:b/>
                <w:color w:val="0070C0"/>
              </w:rPr>
            </w:pPr>
            <w:r w:rsidRPr="00BC0A4B">
              <w:rPr>
                <w:rFonts w:ascii="Times New Roman" w:hAnsi="Times New Roman" w:cs="Times New Roman"/>
                <w:b/>
                <w:color w:val="0070C0"/>
              </w:rPr>
              <w:t>Session (3) 10:00 – 11:00 am</w:t>
            </w:r>
          </w:p>
          <w:p w14:paraId="0288808C"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
              </w:rPr>
              <w:t>Session (4) 11:00 – 12:00 pm All students</w:t>
            </w:r>
          </w:p>
          <w:p w14:paraId="49B83621" w14:textId="77777777" w:rsidR="00BC3503" w:rsidRPr="00BC0A4B" w:rsidRDefault="00BC3503" w:rsidP="00BC3503">
            <w:pPr>
              <w:rPr>
                <w:rFonts w:ascii="Times New Roman" w:hAnsi="Times New Roman" w:cs="Times New Roman"/>
                <w:b/>
              </w:rPr>
            </w:pPr>
          </w:p>
          <w:p w14:paraId="3B015D78" w14:textId="77777777" w:rsidR="00BC3503" w:rsidRPr="00BC0A4B" w:rsidRDefault="00BC3503" w:rsidP="00BC3503">
            <w:pPr>
              <w:rPr>
                <w:rFonts w:ascii="Times New Roman" w:hAnsi="Times New Roman" w:cs="Times New Roman"/>
              </w:rPr>
            </w:pPr>
            <w:r w:rsidRPr="00BC0A4B">
              <w:rPr>
                <w:rFonts w:ascii="Times New Roman" w:hAnsi="Times New Roman" w:cs="Times New Roman"/>
              </w:rPr>
              <w:t>In the second Zoom session we will discuss the general layout of the course and syllabus.</w:t>
            </w:r>
            <w:r w:rsidRPr="00BC0A4B">
              <w:rPr>
                <w:rFonts w:ascii="Times New Roman" w:hAnsi="Times New Roman" w:cs="Times New Roman"/>
                <w:b/>
              </w:rPr>
              <w:t xml:space="preserve"> </w:t>
            </w:r>
            <w:r w:rsidRPr="00BC0A4B">
              <w:rPr>
                <w:rFonts w:ascii="Times New Roman" w:hAnsi="Times New Roman" w:cs="Times New Roman"/>
              </w:rPr>
              <w:t xml:space="preserve">Having briefly previewed the class material and readings for the upcoming weeks, we will provide you the opportunity to ask questions about the syllabus and preview how we will connect tensions in the purposes of education with policy. </w:t>
            </w:r>
          </w:p>
          <w:p w14:paraId="023A4D99" w14:textId="7ACAF6CF" w:rsidR="00892CCE" w:rsidRPr="00BC0A4B" w:rsidRDefault="00892CCE" w:rsidP="00BC3503">
            <w:pPr>
              <w:rPr>
                <w:rFonts w:ascii="Times New Roman" w:hAnsi="Times New Roman" w:cs="Times New Roman"/>
                <w:bCs/>
                <w:u w:val="single"/>
              </w:rPr>
            </w:pPr>
          </w:p>
        </w:tc>
      </w:tr>
      <w:tr w:rsidR="00BC3503" w:rsidRPr="00BC0A4B" w14:paraId="54178433" w14:textId="77777777" w:rsidTr="00AD0252">
        <w:tc>
          <w:tcPr>
            <w:tcW w:w="1165" w:type="dxa"/>
          </w:tcPr>
          <w:p w14:paraId="3E6B8808"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
              </w:rPr>
              <w:lastRenderedPageBreak/>
              <w:t>Week 2</w:t>
            </w:r>
          </w:p>
          <w:p w14:paraId="03A9FD86" w14:textId="2C7650F3" w:rsidR="00BC3503" w:rsidRDefault="00E56DCA" w:rsidP="00BC3503">
            <w:pPr>
              <w:rPr>
                <w:rFonts w:ascii="Times New Roman" w:hAnsi="Times New Roman" w:cs="Times New Roman"/>
                <w:b/>
              </w:rPr>
            </w:pPr>
            <w:r>
              <w:rPr>
                <w:rFonts w:ascii="Times New Roman" w:hAnsi="Times New Roman" w:cs="Times New Roman"/>
                <w:b/>
              </w:rPr>
              <w:t>May 17</w:t>
            </w:r>
          </w:p>
          <w:p w14:paraId="47E9429F" w14:textId="4A869E81" w:rsidR="00F244BA" w:rsidRPr="00F244BA" w:rsidRDefault="00F244BA" w:rsidP="00BC3503">
            <w:pPr>
              <w:rPr>
                <w:rFonts w:ascii="Times New Roman" w:hAnsi="Times New Roman" w:cs="Times New Roman"/>
                <w:bCs/>
              </w:rPr>
            </w:pPr>
            <w:r>
              <w:rPr>
                <w:rFonts w:ascii="Times New Roman" w:hAnsi="Times New Roman" w:cs="Times New Roman"/>
                <w:bCs/>
              </w:rPr>
              <w:t>(EQ2, EQ3)</w:t>
            </w:r>
          </w:p>
        </w:tc>
        <w:tc>
          <w:tcPr>
            <w:tcW w:w="8190" w:type="dxa"/>
          </w:tcPr>
          <w:p w14:paraId="5FDF37B7"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Goals of Education</w:t>
            </w:r>
          </w:p>
          <w:p w14:paraId="11695F25" w14:textId="77777777" w:rsidR="00BC3503" w:rsidRPr="00BC0A4B" w:rsidRDefault="00BC3503" w:rsidP="00BC3503">
            <w:pPr>
              <w:rPr>
                <w:rFonts w:ascii="Times New Roman" w:hAnsi="Times New Roman" w:cs="Times New Roman"/>
                <w:u w:val="single"/>
              </w:rPr>
            </w:pPr>
          </w:p>
          <w:p w14:paraId="1273C4FE" w14:textId="77777777" w:rsidR="00BC3503" w:rsidRPr="00BC0A4B" w:rsidRDefault="00BC3503" w:rsidP="00BC3503">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7E5900BD" w14:textId="77777777" w:rsidR="00BC3503" w:rsidRPr="00BC0A4B" w:rsidRDefault="00BC3503" w:rsidP="00BC3503">
            <w:pPr>
              <w:rPr>
                <w:rFonts w:ascii="Times New Roman" w:hAnsi="Times New Roman" w:cs="Times New Roman"/>
              </w:rPr>
            </w:pPr>
          </w:p>
          <w:p w14:paraId="377E42E7" w14:textId="102ACDBE" w:rsidR="00BC3503" w:rsidRPr="00BC0A4B" w:rsidRDefault="00BC3503" w:rsidP="00BC3503">
            <w:pPr>
              <w:rPr>
                <w:rFonts w:ascii="Times New Roman" w:hAnsi="Times New Roman" w:cs="Times New Roman"/>
                <w:color w:val="000000"/>
              </w:rPr>
            </w:pPr>
            <w:proofErr w:type="spellStart"/>
            <w:r w:rsidRPr="00BC0A4B">
              <w:rPr>
                <w:rFonts w:ascii="Times New Roman" w:hAnsi="Times New Roman" w:cs="Times New Roman"/>
                <w:color w:val="000000"/>
              </w:rPr>
              <w:t>Labaree</w:t>
            </w:r>
            <w:proofErr w:type="spellEnd"/>
            <w:r w:rsidRPr="00BC0A4B">
              <w:rPr>
                <w:rFonts w:ascii="Times New Roman" w:hAnsi="Times New Roman" w:cs="Times New Roman"/>
                <w:color w:val="000000"/>
              </w:rPr>
              <w:t>, D. F. (1997). Public goods, private goods: The American struggle over educational goals.</w:t>
            </w:r>
            <w:r w:rsidRPr="00BC0A4B">
              <w:rPr>
                <w:rStyle w:val="apple-converted-space"/>
                <w:rFonts w:ascii="Times New Roman" w:hAnsi="Times New Roman" w:cs="Times New Roman"/>
                <w:color w:val="000000"/>
              </w:rPr>
              <w:t> </w:t>
            </w:r>
            <w:r w:rsidRPr="00BC0A4B">
              <w:rPr>
                <w:rFonts w:ascii="Times New Roman" w:hAnsi="Times New Roman" w:cs="Times New Roman"/>
                <w:i/>
                <w:iCs/>
                <w:color w:val="000000"/>
              </w:rPr>
              <w:t>American Educational Research Journal</w:t>
            </w:r>
            <w:r w:rsidRPr="00BC0A4B">
              <w:rPr>
                <w:rFonts w:ascii="Times New Roman" w:hAnsi="Times New Roman" w:cs="Times New Roman"/>
                <w:color w:val="000000"/>
              </w:rPr>
              <w:t>, 43(1), 39</w:t>
            </w:r>
            <w:r w:rsidR="00892CCE">
              <w:rPr>
                <w:rFonts w:ascii="Times New Roman" w:hAnsi="Times New Roman" w:cs="Times New Roman"/>
                <w:color w:val="000000"/>
              </w:rPr>
              <w:t>–</w:t>
            </w:r>
            <w:r w:rsidRPr="00BC0A4B">
              <w:rPr>
                <w:rFonts w:ascii="Times New Roman" w:hAnsi="Times New Roman" w:cs="Times New Roman"/>
                <w:color w:val="000000"/>
              </w:rPr>
              <w:t>81.</w:t>
            </w:r>
          </w:p>
          <w:p w14:paraId="01D975A8" w14:textId="77777777" w:rsidR="00BC3503" w:rsidRPr="00BC0A4B" w:rsidRDefault="00BC3503" w:rsidP="00BC3503">
            <w:pPr>
              <w:rPr>
                <w:rFonts w:ascii="Times New Roman" w:hAnsi="Times New Roman" w:cs="Times New Roman"/>
                <w:color w:val="000000"/>
              </w:rPr>
            </w:pPr>
          </w:p>
          <w:p w14:paraId="0E836A6D" w14:textId="77777777" w:rsidR="00BC3503" w:rsidRPr="00BC0A4B" w:rsidRDefault="00BC3503" w:rsidP="00BC3503">
            <w:pPr>
              <w:rPr>
                <w:rFonts w:ascii="Times New Roman" w:hAnsi="Times New Roman" w:cs="Times New Roman"/>
                <w:color w:val="0070C0"/>
              </w:rPr>
            </w:pPr>
            <w:r w:rsidRPr="00BC0A4B">
              <w:rPr>
                <w:rFonts w:ascii="Times New Roman" w:hAnsi="Times New Roman" w:cs="Times New Roman"/>
                <w:color w:val="0070C0"/>
                <w:u w:val="single"/>
              </w:rPr>
              <w:t>Supplemental:</w:t>
            </w:r>
          </w:p>
          <w:p w14:paraId="62969A82" w14:textId="5476E6D3" w:rsidR="00BC3503" w:rsidRPr="00BC0A4B" w:rsidRDefault="00BC3503" w:rsidP="00BC3503">
            <w:pPr>
              <w:rPr>
                <w:rFonts w:ascii="Times New Roman" w:hAnsi="Times New Roman" w:cs="Times New Roman"/>
                <w:color w:val="000000"/>
              </w:rPr>
            </w:pPr>
            <w:r w:rsidRPr="00BC0A4B">
              <w:rPr>
                <w:rFonts w:ascii="Times New Roman" w:hAnsi="Times New Roman" w:cs="Times New Roman"/>
                <w:color w:val="000000"/>
              </w:rPr>
              <w:t>Basile, V.</w:t>
            </w:r>
            <w:r w:rsidR="00892CCE">
              <w:rPr>
                <w:rFonts w:ascii="Times New Roman" w:hAnsi="Times New Roman" w:cs="Times New Roman"/>
                <w:color w:val="000000"/>
              </w:rPr>
              <w:t>,</w:t>
            </w:r>
            <w:r w:rsidRPr="00BC0A4B">
              <w:rPr>
                <w:rFonts w:ascii="Times New Roman" w:hAnsi="Times New Roman" w:cs="Times New Roman"/>
                <w:color w:val="000000"/>
              </w:rPr>
              <w:t xml:space="preserve"> &amp; Lopez E. (2015). And still I see no changes: Enduring views of students of color in science and mathematics education policy reports.</w:t>
            </w:r>
            <w:r w:rsidRPr="00BC0A4B">
              <w:rPr>
                <w:rStyle w:val="apple-converted-space"/>
                <w:rFonts w:ascii="Times New Roman" w:hAnsi="Times New Roman" w:cs="Times New Roman"/>
                <w:color w:val="000000"/>
              </w:rPr>
              <w:t> </w:t>
            </w:r>
            <w:r w:rsidRPr="00BC0A4B">
              <w:rPr>
                <w:rFonts w:ascii="Times New Roman" w:hAnsi="Times New Roman" w:cs="Times New Roman"/>
                <w:i/>
                <w:iCs/>
                <w:color w:val="000000"/>
              </w:rPr>
              <w:t>Science Education</w:t>
            </w:r>
            <w:r w:rsidRPr="00BC0A4B">
              <w:rPr>
                <w:rFonts w:ascii="Times New Roman" w:hAnsi="Times New Roman" w:cs="Times New Roman"/>
                <w:color w:val="000000"/>
              </w:rPr>
              <w:t>, 99(3), 519</w:t>
            </w:r>
            <w:r w:rsidR="00892CCE">
              <w:rPr>
                <w:rFonts w:ascii="Times New Roman" w:hAnsi="Times New Roman" w:cs="Times New Roman"/>
                <w:color w:val="000000"/>
              </w:rPr>
              <w:t>–</w:t>
            </w:r>
            <w:r w:rsidRPr="00BC0A4B">
              <w:rPr>
                <w:rFonts w:ascii="Times New Roman" w:hAnsi="Times New Roman" w:cs="Times New Roman"/>
                <w:color w:val="000000"/>
              </w:rPr>
              <w:t>548.</w:t>
            </w:r>
          </w:p>
          <w:p w14:paraId="46B265F0" w14:textId="77777777" w:rsidR="00BC3503" w:rsidRPr="00BC0A4B" w:rsidRDefault="00BC3503" w:rsidP="00BC3503">
            <w:pPr>
              <w:rPr>
                <w:rFonts w:ascii="Times New Roman" w:hAnsi="Times New Roman" w:cs="Times New Roman"/>
                <w:color w:val="000000"/>
              </w:rPr>
            </w:pPr>
          </w:p>
          <w:p w14:paraId="44FD7391" w14:textId="49848752" w:rsidR="00BC3503" w:rsidRPr="00BC0A4B" w:rsidRDefault="00BC3503" w:rsidP="00BC3503">
            <w:pPr>
              <w:rPr>
                <w:rFonts w:ascii="Times New Roman" w:hAnsi="Times New Roman" w:cs="Times New Roman"/>
              </w:rPr>
            </w:pPr>
            <w:r w:rsidRPr="00BC0A4B">
              <w:rPr>
                <w:rFonts w:ascii="Times New Roman" w:hAnsi="Times New Roman" w:cs="Times New Roman"/>
                <w:color w:val="000000"/>
              </w:rPr>
              <w:t>Iverson, S. V. (2007). Camouflaging power and privilege: A critical race analysis of university diversity policies.</w:t>
            </w:r>
            <w:r w:rsidRPr="00BC0A4B">
              <w:rPr>
                <w:rStyle w:val="apple-converted-space"/>
                <w:rFonts w:ascii="Times New Roman" w:hAnsi="Times New Roman" w:cs="Times New Roman"/>
                <w:color w:val="000000"/>
              </w:rPr>
              <w:t> </w:t>
            </w:r>
            <w:r w:rsidRPr="00BC0A4B">
              <w:rPr>
                <w:rFonts w:ascii="Times New Roman" w:hAnsi="Times New Roman" w:cs="Times New Roman"/>
                <w:i/>
                <w:iCs/>
                <w:color w:val="000000"/>
              </w:rPr>
              <w:t>Educational Administration Quarterly</w:t>
            </w:r>
            <w:r w:rsidRPr="00BC0A4B">
              <w:rPr>
                <w:rFonts w:ascii="Times New Roman" w:hAnsi="Times New Roman" w:cs="Times New Roman"/>
                <w:color w:val="000000"/>
              </w:rPr>
              <w:t xml:space="preserve">, </w:t>
            </w:r>
            <w:r w:rsidRPr="00AD0252">
              <w:rPr>
                <w:rFonts w:ascii="Times New Roman" w:hAnsi="Times New Roman" w:cs="Times New Roman"/>
                <w:i/>
                <w:iCs/>
                <w:color w:val="000000"/>
              </w:rPr>
              <w:t>43</w:t>
            </w:r>
            <w:r w:rsidRPr="00BC0A4B">
              <w:rPr>
                <w:rFonts w:ascii="Times New Roman" w:hAnsi="Times New Roman" w:cs="Times New Roman"/>
                <w:color w:val="000000"/>
              </w:rPr>
              <w:t>(5), 586</w:t>
            </w:r>
            <w:r w:rsidR="00892CCE">
              <w:rPr>
                <w:rFonts w:ascii="Times New Roman" w:hAnsi="Times New Roman" w:cs="Times New Roman"/>
                <w:color w:val="000000"/>
              </w:rPr>
              <w:t>–</w:t>
            </w:r>
            <w:r w:rsidRPr="00BC0A4B">
              <w:rPr>
                <w:rFonts w:ascii="Times New Roman" w:hAnsi="Times New Roman" w:cs="Times New Roman"/>
                <w:color w:val="000000"/>
              </w:rPr>
              <w:t>611.</w:t>
            </w:r>
          </w:p>
          <w:p w14:paraId="4A47512D"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
              </w:rPr>
              <w:t xml:space="preserve"> </w:t>
            </w:r>
          </w:p>
          <w:p w14:paraId="2D01FA79" w14:textId="77777777" w:rsidR="00BC3503" w:rsidRPr="00BC0A4B" w:rsidRDefault="00BC3503" w:rsidP="00BC3503">
            <w:pPr>
              <w:widowControl w:val="0"/>
              <w:rPr>
                <w:rFonts w:ascii="Times New Roman" w:eastAsia="Times New Roman" w:hAnsi="Times New Roman" w:cs="Times New Roman"/>
                <w:bCs/>
                <w:u w:val="single"/>
              </w:rPr>
            </w:pPr>
            <w:r w:rsidRPr="00BC0A4B">
              <w:rPr>
                <w:rFonts w:ascii="Times New Roman" w:eastAsia="Times New Roman" w:hAnsi="Times New Roman" w:cs="Times New Roman"/>
                <w:bCs/>
                <w:color w:val="70AD47" w:themeColor="accent6"/>
                <w:u w:val="single"/>
              </w:rPr>
              <w:t xml:space="preserve">Assignment: </w:t>
            </w:r>
          </w:p>
          <w:p w14:paraId="3FF2C69A" w14:textId="77777777" w:rsidR="00BC3503" w:rsidRPr="00BC0A4B" w:rsidRDefault="00BC3503" w:rsidP="00BC3503">
            <w:pPr>
              <w:widowControl w:val="0"/>
              <w:rPr>
                <w:rFonts w:ascii="Times New Roman" w:eastAsia="Times New Roman" w:hAnsi="Times New Roman" w:cs="Times New Roman"/>
                <w:bCs/>
              </w:rPr>
            </w:pPr>
          </w:p>
          <w:p w14:paraId="5FB9E932" w14:textId="5B653FFE" w:rsidR="00BC3503" w:rsidRPr="00BC0A4B" w:rsidRDefault="00BC3503" w:rsidP="00BC3503">
            <w:pPr>
              <w:widowControl w:val="0"/>
              <w:rPr>
                <w:rFonts w:ascii="Times New Roman" w:eastAsia="Times New Roman" w:hAnsi="Times New Roman" w:cs="Times New Roman"/>
                <w:bCs/>
              </w:rPr>
            </w:pPr>
            <w:r w:rsidRPr="00BC0A4B">
              <w:rPr>
                <w:rFonts w:ascii="Times New Roman" w:eastAsia="Times New Roman" w:hAnsi="Times New Roman" w:cs="Times New Roman"/>
                <w:bCs/>
              </w:rPr>
              <w:t>Worksheet: Purpose of Education (see Canvas for instructions and the template) to be submitted by May 22</w:t>
            </w:r>
            <w:r w:rsidR="00892CCE">
              <w:rPr>
                <w:rFonts w:ascii="Times New Roman" w:eastAsia="Times New Roman" w:hAnsi="Times New Roman" w:cs="Times New Roman"/>
                <w:bCs/>
              </w:rPr>
              <w:t>.</w:t>
            </w:r>
          </w:p>
          <w:p w14:paraId="5AADAECB" w14:textId="77777777" w:rsidR="00BC3503" w:rsidRPr="00BC0A4B" w:rsidRDefault="00BC3503" w:rsidP="00BC3503">
            <w:pPr>
              <w:rPr>
                <w:rFonts w:ascii="Times New Roman" w:hAnsi="Times New Roman" w:cs="Times New Roman"/>
                <w:bCs/>
                <w:u w:val="single"/>
              </w:rPr>
            </w:pPr>
          </w:p>
        </w:tc>
      </w:tr>
      <w:tr w:rsidR="00BC3503" w:rsidRPr="00BC0A4B" w14:paraId="5162EE2A" w14:textId="77777777" w:rsidTr="00AD0252">
        <w:tc>
          <w:tcPr>
            <w:tcW w:w="1165" w:type="dxa"/>
          </w:tcPr>
          <w:p w14:paraId="7A34088A" w14:textId="77777777" w:rsidR="00BC3503" w:rsidRPr="00BC0A4B" w:rsidRDefault="00BC3503" w:rsidP="00BC3503">
            <w:pPr>
              <w:rPr>
                <w:rFonts w:ascii="Times New Roman" w:hAnsi="Times New Roman" w:cs="Times New Roman"/>
                <w:b/>
                <w:bCs/>
              </w:rPr>
            </w:pPr>
            <w:r w:rsidRPr="00BC0A4B">
              <w:rPr>
                <w:rFonts w:ascii="Times New Roman" w:hAnsi="Times New Roman" w:cs="Times New Roman"/>
                <w:b/>
                <w:bCs/>
              </w:rPr>
              <w:t>Week 3</w:t>
            </w:r>
          </w:p>
          <w:p w14:paraId="05BDE057" w14:textId="49AD5B1F" w:rsidR="00BC3503" w:rsidRDefault="00E56DCA" w:rsidP="00BC3503">
            <w:pPr>
              <w:rPr>
                <w:rFonts w:ascii="Times New Roman" w:hAnsi="Times New Roman" w:cs="Times New Roman"/>
                <w:b/>
                <w:bCs/>
              </w:rPr>
            </w:pPr>
            <w:r>
              <w:rPr>
                <w:rFonts w:ascii="Times New Roman" w:hAnsi="Times New Roman" w:cs="Times New Roman"/>
                <w:b/>
                <w:bCs/>
              </w:rPr>
              <w:t>May 24</w:t>
            </w:r>
          </w:p>
          <w:p w14:paraId="1EF0C357" w14:textId="420646C9" w:rsidR="00F244BA" w:rsidRPr="00F244BA" w:rsidRDefault="00F244BA" w:rsidP="00BC3503">
            <w:pPr>
              <w:rPr>
                <w:rFonts w:ascii="Times New Roman" w:hAnsi="Times New Roman" w:cs="Times New Roman"/>
              </w:rPr>
            </w:pPr>
            <w:r w:rsidRPr="00F244BA">
              <w:rPr>
                <w:rFonts w:ascii="Times New Roman" w:hAnsi="Times New Roman" w:cs="Times New Roman"/>
              </w:rPr>
              <w:t>(EQ1</w:t>
            </w:r>
            <w:r>
              <w:rPr>
                <w:rFonts w:ascii="Times New Roman" w:hAnsi="Times New Roman" w:cs="Times New Roman"/>
              </w:rPr>
              <w:t>, EQ</w:t>
            </w:r>
            <w:r w:rsidRPr="00F244BA">
              <w:rPr>
                <w:rFonts w:ascii="Times New Roman" w:hAnsi="Times New Roman" w:cs="Times New Roman"/>
              </w:rPr>
              <w:t>2)</w:t>
            </w:r>
          </w:p>
        </w:tc>
        <w:tc>
          <w:tcPr>
            <w:tcW w:w="8190" w:type="dxa"/>
          </w:tcPr>
          <w:p w14:paraId="498AA2D2" w14:textId="77777777" w:rsidR="00BC3503" w:rsidRPr="00BC0A4B" w:rsidRDefault="00BC3503" w:rsidP="00BC3503">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What is Policy?</w:t>
            </w:r>
          </w:p>
          <w:p w14:paraId="669533D8" w14:textId="77777777" w:rsidR="00BC3503" w:rsidRPr="00BC0A4B" w:rsidRDefault="00BC3503" w:rsidP="00BC3503">
            <w:pPr>
              <w:rPr>
                <w:rFonts w:ascii="Times New Roman" w:hAnsi="Times New Roman" w:cs="Times New Roman"/>
              </w:rPr>
            </w:pPr>
          </w:p>
          <w:p w14:paraId="04F2D258" w14:textId="77777777" w:rsidR="00BC3503" w:rsidRPr="00BC0A4B" w:rsidRDefault="00BC3503" w:rsidP="00BC3503">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727C2A85" w14:textId="77777777" w:rsidR="00BC3503" w:rsidRPr="00BC0A4B" w:rsidRDefault="00BC3503" w:rsidP="00BC3503">
            <w:pPr>
              <w:rPr>
                <w:rFonts w:ascii="Times New Roman" w:hAnsi="Times New Roman" w:cs="Times New Roman"/>
              </w:rPr>
            </w:pPr>
          </w:p>
          <w:p w14:paraId="20782522" w14:textId="0ADB0A93" w:rsidR="00BC3503" w:rsidRPr="00BC0A4B" w:rsidRDefault="00BC3503" w:rsidP="00BC3503">
            <w:pPr>
              <w:rPr>
                <w:rFonts w:ascii="Times New Roman" w:hAnsi="Times New Roman" w:cs="Times New Roman"/>
              </w:rPr>
            </w:pPr>
            <w:proofErr w:type="spellStart"/>
            <w:r w:rsidRPr="00BC0A4B">
              <w:rPr>
                <w:rFonts w:ascii="Times New Roman" w:hAnsi="Times New Roman" w:cs="Times New Roman"/>
              </w:rPr>
              <w:t>Torjman</w:t>
            </w:r>
            <w:proofErr w:type="spellEnd"/>
            <w:r w:rsidRPr="00BC0A4B">
              <w:rPr>
                <w:rFonts w:ascii="Times New Roman" w:hAnsi="Times New Roman" w:cs="Times New Roman"/>
              </w:rPr>
              <w:t xml:space="preserve">, S. (2005). </w:t>
            </w:r>
            <w:r w:rsidRPr="00BC0A4B">
              <w:rPr>
                <w:rFonts w:ascii="Times New Roman" w:hAnsi="Times New Roman" w:cs="Times New Roman"/>
                <w:i/>
              </w:rPr>
              <w:t xml:space="preserve">What is </w:t>
            </w:r>
            <w:r w:rsidR="00892CCE">
              <w:rPr>
                <w:rFonts w:ascii="Times New Roman" w:hAnsi="Times New Roman" w:cs="Times New Roman"/>
                <w:i/>
              </w:rPr>
              <w:t>p</w:t>
            </w:r>
            <w:r w:rsidRPr="00BC0A4B">
              <w:rPr>
                <w:rFonts w:ascii="Times New Roman" w:hAnsi="Times New Roman" w:cs="Times New Roman"/>
                <w:i/>
              </w:rPr>
              <w:t>olicy?</w:t>
            </w:r>
            <w:r w:rsidRPr="00BC0A4B">
              <w:rPr>
                <w:rFonts w:ascii="Times New Roman" w:hAnsi="Times New Roman" w:cs="Times New Roman"/>
              </w:rPr>
              <w:t xml:space="preserve"> Ottawa, Canada</w:t>
            </w:r>
            <w:r w:rsidR="00892CCE">
              <w:rPr>
                <w:rFonts w:ascii="Times New Roman" w:hAnsi="Times New Roman" w:cs="Times New Roman"/>
              </w:rPr>
              <w:t>:</w:t>
            </w:r>
            <w:r w:rsidRPr="00BC0A4B">
              <w:rPr>
                <w:rFonts w:ascii="Times New Roman" w:hAnsi="Times New Roman" w:cs="Times New Roman"/>
              </w:rPr>
              <w:t xml:space="preserve"> Caledon Institute of Social Policy.</w:t>
            </w:r>
          </w:p>
          <w:p w14:paraId="3C3543B9" w14:textId="77777777" w:rsidR="00BC3503" w:rsidRPr="00BC0A4B" w:rsidRDefault="00BC3503" w:rsidP="00BC3503">
            <w:pPr>
              <w:rPr>
                <w:rFonts w:ascii="Times New Roman" w:eastAsia="Times New Roman" w:hAnsi="Times New Roman" w:cs="Times New Roman"/>
              </w:rPr>
            </w:pPr>
          </w:p>
          <w:p w14:paraId="6273D6CA" w14:textId="29AEFFFD" w:rsidR="00BC3503" w:rsidRPr="00BC0A4B" w:rsidRDefault="00BC3503" w:rsidP="00BC3503">
            <w:pPr>
              <w:rPr>
                <w:rFonts w:ascii="Times New Roman" w:eastAsia="Times New Roman" w:hAnsi="Times New Roman" w:cs="Times New Roman"/>
              </w:rPr>
            </w:pPr>
            <w:r w:rsidRPr="00BC0A4B">
              <w:rPr>
                <w:rFonts w:ascii="Times New Roman" w:eastAsia="Times New Roman" w:hAnsi="Times New Roman" w:cs="Times New Roman"/>
              </w:rPr>
              <w:t xml:space="preserve">Instructor Notes about the definition of policy and why </w:t>
            </w:r>
            <w:r w:rsidR="005E3750">
              <w:rPr>
                <w:rFonts w:ascii="Times New Roman" w:eastAsia="Times New Roman" w:hAnsi="Times New Roman" w:cs="Times New Roman"/>
              </w:rPr>
              <w:t>the field of education provides</w:t>
            </w:r>
            <w:r w:rsidRPr="00BC0A4B">
              <w:rPr>
                <w:rFonts w:ascii="Times New Roman" w:eastAsia="Times New Roman" w:hAnsi="Times New Roman" w:cs="Times New Roman"/>
              </w:rPr>
              <w:t xml:space="preserve"> a good opportunity to reflect on the challenge of policy design and policy implementation. </w:t>
            </w:r>
          </w:p>
          <w:p w14:paraId="1103E145" w14:textId="77777777" w:rsidR="00BC3503" w:rsidRPr="00BC0A4B" w:rsidRDefault="00BC3503" w:rsidP="00BC3503">
            <w:pPr>
              <w:rPr>
                <w:rFonts w:ascii="Times New Roman" w:eastAsia="Times New Roman" w:hAnsi="Times New Roman" w:cs="Times New Roman"/>
              </w:rPr>
            </w:pPr>
          </w:p>
          <w:p w14:paraId="5CE5DE65" w14:textId="77777777" w:rsidR="00BC3503" w:rsidRPr="00BC0A4B" w:rsidRDefault="00BC3503" w:rsidP="00BC3503">
            <w:pPr>
              <w:rPr>
                <w:rFonts w:ascii="Times New Roman" w:eastAsia="Times New Roman" w:hAnsi="Times New Roman" w:cs="Times New Roman"/>
                <w:color w:val="0070C0"/>
                <w:u w:val="single"/>
              </w:rPr>
            </w:pPr>
            <w:r w:rsidRPr="00BC0A4B">
              <w:rPr>
                <w:rFonts w:ascii="Times New Roman" w:eastAsia="Times New Roman" w:hAnsi="Times New Roman" w:cs="Times New Roman"/>
                <w:color w:val="0070C0"/>
                <w:u w:val="single"/>
              </w:rPr>
              <w:t>Supplemental:</w:t>
            </w:r>
          </w:p>
          <w:p w14:paraId="7991A9B8" w14:textId="3871E605" w:rsidR="00BC3503" w:rsidRPr="00BC0A4B" w:rsidRDefault="00BC3503" w:rsidP="00BC3503">
            <w:pPr>
              <w:rPr>
                <w:rFonts w:ascii="Times New Roman" w:eastAsia="Times New Roman" w:hAnsi="Times New Roman" w:cs="Times New Roman"/>
              </w:rPr>
            </w:pPr>
            <w:r w:rsidRPr="00BC0A4B">
              <w:rPr>
                <w:rFonts w:ascii="Times New Roman" w:eastAsia="Times New Roman" w:hAnsi="Times New Roman" w:cs="Times New Roman"/>
              </w:rPr>
              <w:t xml:space="preserve">Fowler, F.C. (2013). </w:t>
            </w:r>
            <w:r w:rsidRPr="00BC0A4B">
              <w:rPr>
                <w:rFonts w:ascii="Times New Roman" w:eastAsia="Times New Roman" w:hAnsi="Times New Roman" w:cs="Times New Roman"/>
                <w:i/>
              </w:rPr>
              <w:t xml:space="preserve">Policy </w:t>
            </w:r>
            <w:r w:rsidR="00892CCE">
              <w:rPr>
                <w:rFonts w:ascii="Times New Roman" w:eastAsia="Times New Roman" w:hAnsi="Times New Roman" w:cs="Times New Roman"/>
                <w:i/>
              </w:rPr>
              <w:t>s</w:t>
            </w:r>
            <w:r w:rsidRPr="00BC0A4B">
              <w:rPr>
                <w:rFonts w:ascii="Times New Roman" w:eastAsia="Times New Roman" w:hAnsi="Times New Roman" w:cs="Times New Roman"/>
                <w:i/>
              </w:rPr>
              <w:t xml:space="preserve">tudies for </w:t>
            </w:r>
            <w:r w:rsidR="00892CCE">
              <w:rPr>
                <w:rFonts w:ascii="Times New Roman" w:eastAsia="Times New Roman" w:hAnsi="Times New Roman" w:cs="Times New Roman"/>
                <w:i/>
              </w:rPr>
              <w:t>e</w:t>
            </w:r>
            <w:r w:rsidRPr="00BC0A4B">
              <w:rPr>
                <w:rFonts w:ascii="Times New Roman" w:eastAsia="Times New Roman" w:hAnsi="Times New Roman" w:cs="Times New Roman"/>
                <w:i/>
              </w:rPr>
              <w:t xml:space="preserve">ducational </w:t>
            </w:r>
            <w:r w:rsidR="00892CCE">
              <w:rPr>
                <w:rFonts w:ascii="Times New Roman" w:eastAsia="Times New Roman" w:hAnsi="Times New Roman" w:cs="Times New Roman"/>
                <w:i/>
              </w:rPr>
              <w:t>l</w:t>
            </w:r>
            <w:r w:rsidRPr="00BC0A4B">
              <w:rPr>
                <w:rFonts w:ascii="Times New Roman" w:eastAsia="Times New Roman" w:hAnsi="Times New Roman" w:cs="Times New Roman"/>
                <w:i/>
              </w:rPr>
              <w:t>eaders</w:t>
            </w:r>
            <w:r w:rsidRPr="00BC0A4B">
              <w:rPr>
                <w:rFonts w:ascii="Times New Roman" w:eastAsia="Times New Roman" w:hAnsi="Times New Roman" w:cs="Times New Roman"/>
              </w:rPr>
              <w:t xml:space="preserve">. Boston: Pearson. Chapter 1: Policy: What </w:t>
            </w:r>
            <w:r w:rsidR="00892CCE">
              <w:rPr>
                <w:rFonts w:ascii="Times New Roman" w:eastAsia="Times New Roman" w:hAnsi="Times New Roman" w:cs="Times New Roman"/>
              </w:rPr>
              <w:t>i</w:t>
            </w:r>
            <w:r w:rsidRPr="00BC0A4B">
              <w:rPr>
                <w:rFonts w:ascii="Times New Roman" w:eastAsia="Times New Roman" w:hAnsi="Times New Roman" w:cs="Times New Roman"/>
              </w:rPr>
              <w:t xml:space="preserve">t </w:t>
            </w:r>
            <w:r w:rsidR="00892CCE">
              <w:rPr>
                <w:rFonts w:ascii="Times New Roman" w:eastAsia="Times New Roman" w:hAnsi="Times New Roman" w:cs="Times New Roman"/>
              </w:rPr>
              <w:t>i</w:t>
            </w:r>
            <w:r w:rsidRPr="00BC0A4B">
              <w:rPr>
                <w:rFonts w:ascii="Times New Roman" w:eastAsia="Times New Roman" w:hAnsi="Times New Roman" w:cs="Times New Roman"/>
              </w:rPr>
              <w:t xml:space="preserve">s and </w:t>
            </w:r>
            <w:r w:rsidR="00892CCE">
              <w:rPr>
                <w:rFonts w:ascii="Times New Roman" w:eastAsia="Times New Roman" w:hAnsi="Times New Roman" w:cs="Times New Roman"/>
              </w:rPr>
              <w:t>w</w:t>
            </w:r>
            <w:r w:rsidRPr="00BC0A4B">
              <w:rPr>
                <w:rFonts w:ascii="Times New Roman" w:eastAsia="Times New Roman" w:hAnsi="Times New Roman" w:cs="Times New Roman"/>
              </w:rPr>
              <w:t xml:space="preserve">here </w:t>
            </w:r>
            <w:r w:rsidR="00892CCE">
              <w:rPr>
                <w:rFonts w:ascii="Times New Roman" w:eastAsia="Times New Roman" w:hAnsi="Times New Roman" w:cs="Times New Roman"/>
              </w:rPr>
              <w:t>i</w:t>
            </w:r>
            <w:r w:rsidRPr="00BC0A4B">
              <w:rPr>
                <w:rFonts w:ascii="Times New Roman" w:eastAsia="Times New Roman" w:hAnsi="Times New Roman" w:cs="Times New Roman"/>
              </w:rPr>
              <w:t xml:space="preserve">t </w:t>
            </w:r>
            <w:r w:rsidR="00892CCE">
              <w:rPr>
                <w:rFonts w:ascii="Times New Roman" w:eastAsia="Times New Roman" w:hAnsi="Times New Roman" w:cs="Times New Roman"/>
              </w:rPr>
              <w:t>c</w:t>
            </w:r>
            <w:r w:rsidRPr="00BC0A4B">
              <w:rPr>
                <w:rFonts w:ascii="Times New Roman" w:eastAsia="Times New Roman" w:hAnsi="Times New Roman" w:cs="Times New Roman"/>
              </w:rPr>
              <w:t xml:space="preserve">omes </w:t>
            </w:r>
            <w:r w:rsidR="00892CCE">
              <w:rPr>
                <w:rFonts w:ascii="Times New Roman" w:eastAsia="Times New Roman" w:hAnsi="Times New Roman" w:cs="Times New Roman"/>
              </w:rPr>
              <w:t>f</w:t>
            </w:r>
            <w:r w:rsidRPr="00BC0A4B">
              <w:rPr>
                <w:rFonts w:ascii="Times New Roman" w:eastAsia="Times New Roman" w:hAnsi="Times New Roman" w:cs="Times New Roman"/>
              </w:rPr>
              <w:t>rom.</w:t>
            </w:r>
          </w:p>
          <w:p w14:paraId="642900A9" w14:textId="77777777" w:rsidR="00BC3503" w:rsidRPr="00BC0A4B" w:rsidRDefault="00BC3503" w:rsidP="00BC3503">
            <w:pPr>
              <w:rPr>
                <w:rFonts w:ascii="Times New Roman" w:eastAsia="Times New Roman" w:hAnsi="Times New Roman" w:cs="Times New Roman"/>
              </w:rPr>
            </w:pPr>
          </w:p>
          <w:p w14:paraId="199831ED" w14:textId="7DE5BC74" w:rsidR="00892CCE" w:rsidRDefault="00BC3503" w:rsidP="00BC3503">
            <w:pPr>
              <w:rPr>
                <w:rFonts w:ascii="Times New Roman" w:hAnsi="Times New Roman" w:cs="Times New Roman"/>
              </w:rPr>
            </w:pPr>
            <w:r w:rsidRPr="00BC0A4B">
              <w:rPr>
                <w:rFonts w:ascii="Times New Roman" w:hAnsi="Times New Roman" w:cs="Times New Roman"/>
              </w:rPr>
              <w:t xml:space="preserve">Hillman, N. W., Tandberg, D. A., &amp; </w:t>
            </w:r>
            <w:proofErr w:type="spellStart"/>
            <w:r w:rsidRPr="00BC0A4B">
              <w:rPr>
                <w:rFonts w:ascii="Times New Roman" w:hAnsi="Times New Roman" w:cs="Times New Roman"/>
              </w:rPr>
              <w:t>Sponsler</w:t>
            </w:r>
            <w:proofErr w:type="spellEnd"/>
            <w:r w:rsidRPr="00BC0A4B">
              <w:rPr>
                <w:rFonts w:ascii="Times New Roman" w:hAnsi="Times New Roman" w:cs="Times New Roman"/>
              </w:rPr>
              <w:t xml:space="preserve">, B. A. (2015). Public </w:t>
            </w:r>
            <w:r w:rsidR="00892CCE">
              <w:rPr>
                <w:rFonts w:ascii="Times New Roman" w:hAnsi="Times New Roman" w:cs="Times New Roman"/>
              </w:rPr>
              <w:t>p</w:t>
            </w:r>
            <w:r w:rsidRPr="00BC0A4B">
              <w:rPr>
                <w:rFonts w:ascii="Times New Roman" w:hAnsi="Times New Roman" w:cs="Times New Roman"/>
              </w:rPr>
              <w:t xml:space="preserve">olicy and </w:t>
            </w:r>
            <w:r w:rsidR="00892CCE">
              <w:rPr>
                <w:rFonts w:ascii="Times New Roman" w:hAnsi="Times New Roman" w:cs="Times New Roman"/>
              </w:rPr>
              <w:t>h</w:t>
            </w:r>
            <w:r w:rsidRPr="00BC0A4B">
              <w:rPr>
                <w:rFonts w:ascii="Times New Roman" w:hAnsi="Times New Roman" w:cs="Times New Roman"/>
              </w:rPr>
              <w:t xml:space="preserve">igher </w:t>
            </w:r>
            <w:r w:rsidR="00892CCE">
              <w:rPr>
                <w:rFonts w:ascii="Times New Roman" w:hAnsi="Times New Roman" w:cs="Times New Roman"/>
              </w:rPr>
              <w:t>e</w:t>
            </w:r>
            <w:r w:rsidRPr="00BC0A4B">
              <w:rPr>
                <w:rFonts w:ascii="Times New Roman" w:hAnsi="Times New Roman" w:cs="Times New Roman"/>
              </w:rPr>
              <w:t xml:space="preserve">ducation. </w:t>
            </w:r>
            <w:r w:rsidRPr="00BC0A4B">
              <w:rPr>
                <w:rFonts w:ascii="Times New Roman" w:hAnsi="Times New Roman" w:cs="Times New Roman"/>
                <w:i/>
              </w:rPr>
              <w:t>ASHE Higher Education Report, 41</w:t>
            </w:r>
            <w:r w:rsidRPr="00BC0A4B">
              <w:rPr>
                <w:rFonts w:ascii="Times New Roman" w:hAnsi="Times New Roman" w:cs="Times New Roman"/>
              </w:rPr>
              <w:t>(2), 1</w:t>
            </w:r>
            <w:r w:rsidR="00892CCE">
              <w:rPr>
                <w:rFonts w:ascii="Times New Roman" w:hAnsi="Times New Roman" w:cs="Times New Roman"/>
              </w:rPr>
              <w:t>–</w:t>
            </w:r>
            <w:r w:rsidRPr="00BC0A4B">
              <w:rPr>
                <w:rFonts w:ascii="Times New Roman" w:hAnsi="Times New Roman" w:cs="Times New Roman"/>
              </w:rPr>
              <w:t xml:space="preserve">20. </w:t>
            </w:r>
          </w:p>
          <w:p w14:paraId="0FBB7B77" w14:textId="77777777" w:rsidR="00BC3503" w:rsidRPr="00BC0A4B" w:rsidRDefault="00BC3503" w:rsidP="00BC3503">
            <w:pPr>
              <w:rPr>
                <w:rFonts w:ascii="Times New Roman" w:eastAsia="Times New Roman" w:hAnsi="Times New Roman" w:cs="Times New Roman"/>
                <w:color w:val="000000"/>
              </w:rPr>
            </w:pPr>
          </w:p>
          <w:p w14:paraId="100917E0" w14:textId="54231562" w:rsidR="00AD0252" w:rsidRDefault="00AD0252" w:rsidP="00BC3503">
            <w:pPr>
              <w:rPr>
                <w:rFonts w:ascii="Times New Roman" w:eastAsia="Times New Roman" w:hAnsi="Times New Roman" w:cs="Times New Roman"/>
              </w:rPr>
            </w:pPr>
            <w:r w:rsidRPr="00AD0252">
              <w:rPr>
                <w:rFonts w:ascii="Times New Roman" w:eastAsia="Times New Roman" w:hAnsi="Times New Roman" w:cs="Times New Roman"/>
              </w:rPr>
              <w:lastRenderedPageBreak/>
              <w:t xml:space="preserve">Woolf, S. H., &amp; </w:t>
            </w:r>
            <w:proofErr w:type="spellStart"/>
            <w:r w:rsidRPr="00AD0252">
              <w:rPr>
                <w:rFonts w:ascii="Times New Roman" w:eastAsia="Times New Roman" w:hAnsi="Times New Roman" w:cs="Times New Roman"/>
              </w:rPr>
              <w:t>Braveman</w:t>
            </w:r>
            <w:proofErr w:type="spellEnd"/>
            <w:r w:rsidRPr="00AD0252">
              <w:rPr>
                <w:rFonts w:ascii="Times New Roman" w:eastAsia="Times New Roman" w:hAnsi="Times New Roman" w:cs="Times New Roman"/>
              </w:rPr>
              <w:t xml:space="preserve">, P. (2011). Where health disparities begin: the role of social and economic determinants—and why current policies may make matters worse. </w:t>
            </w:r>
            <w:r w:rsidRPr="00AD0252">
              <w:rPr>
                <w:rFonts w:ascii="Times New Roman" w:eastAsia="Times New Roman" w:hAnsi="Times New Roman" w:cs="Times New Roman"/>
                <w:i/>
                <w:iCs/>
              </w:rPr>
              <w:t>Health affairs, 30</w:t>
            </w:r>
            <w:r w:rsidRPr="00AD0252">
              <w:rPr>
                <w:rFonts w:ascii="Times New Roman" w:eastAsia="Times New Roman" w:hAnsi="Times New Roman" w:cs="Times New Roman"/>
              </w:rPr>
              <w:t>(10), 1852</w:t>
            </w:r>
            <w:r w:rsidR="00AE2D6F">
              <w:rPr>
                <w:rFonts w:ascii="Times New Roman" w:eastAsia="Times New Roman" w:hAnsi="Times New Roman" w:cs="Times New Roman"/>
              </w:rPr>
              <w:t>–</w:t>
            </w:r>
            <w:r w:rsidRPr="00AD0252">
              <w:rPr>
                <w:rFonts w:ascii="Times New Roman" w:eastAsia="Times New Roman" w:hAnsi="Times New Roman" w:cs="Times New Roman"/>
              </w:rPr>
              <w:t>1859.</w:t>
            </w:r>
          </w:p>
          <w:p w14:paraId="4EE1C37D" w14:textId="77777777" w:rsidR="00AD0252" w:rsidRPr="00BC0A4B" w:rsidRDefault="00AD0252" w:rsidP="00BC3503">
            <w:pPr>
              <w:rPr>
                <w:rFonts w:ascii="Times New Roman" w:eastAsia="Times New Roman" w:hAnsi="Times New Roman" w:cs="Times New Roman"/>
              </w:rPr>
            </w:pPr>
          </w:p>
          <w:p w14:paraId="64CC2517" w14:textId="77777777" w:rsidR="00BC3503" w:rsidRPr="00BC0A4B" w:rsidRDefault="00BC3503" w:rsidP="00BC3503">
            <w:pPr>
              <w:widowControl w:val="0"/>
              <w:rPr>
                <w:rFonts w:ascii="Times New Roman" w:eastAsia="Times New Roman" w:hAnsi="Times New Roman" w:cs="Times New Roman"/>
                <w:bCs/>
                <w:u w:val="single"/>
              </w:rPr>
            </w:pPr>
            <w:r w:rsidRPr="00BC0A4B">
              <w:rPr>
                <w:rFonts w:ascii="Times New Roman" w:eastAsia="Times New Roman" w:hAnsi="Times New Roman" w:cs="Times New Roman"/>
                <w:bCs/>
                <w:color w:val="70AD47" w:themeColor="accent6"/>
                <w:u w:val="single"/>
              </w:rPr>
              <w:t xml:space="preserve">Assignment: </w:t>
            </w:r>
          </w:p>
          <w:p w14:paraId="06B7D8FF" w14:textId="77777777" w:rsidR="00BC3503" w:rsidRPr="00BC0A4B" w:rsidRDefault="00BC3503" w:rsidP="00BC3503">
            <w:pPr>
              <w:widowControl w:val="0"/>
              <w:rPr>
                <w:rFonts w:ascii="Times New Roman" w:eastAsia="Times New Roman" w:hAnsi="Times New Roman" w:cs="Times New Roman"/>
              </w:rPr>
            </w:pPr>
          </w:p>
          <w:p w14:paraId="07F395D2" w14:textId="6F33D225" w:rsidR="00BC3503" w:rsidRPr="00BC0A4B" w:rsidRDefault="00BC3503" w:rsidP="00BC3503">
            <w:pPr>
              <w:rPr>
                <w:rFonts w:ascii="Times New Roman" w:eastAsia="Times New Roman" w:hAnsi="Times New Roman" w:cs="Times New Roman"/>
                <w:bCs/>
              </w:rPr>
            </w:pPr>
            <w:r w:rsidRPr="00BC0A4B">
              <w:rPr>
                <w:rFonts w:ascii="Times New Roman" w:eastAsia="Times New Roman" w:hAnsi="Times New Roman" w:cs="Times New Roman"/>
                <w:bCs/>
              </w:rPr>
              <w:t>Policy Matrix</w:t>
            </w:r>
            <w:r w:rsidRPr="00BC0A4B">
              <w:rPr>
                <w:rFonts w:ascii="Times New Roman" w:eastAsia="Times New Roman" w:hAnsi="Times New Roman" w:cs="Times New Roman"/>
                <w:b/>
              </w:rPr>
              <w:t xml:space="preserve"> </w:t>
            </w:r>
            <w:r w:rsidRPr="00BC0A4B">
              <w:rPr>
                <w:rFonts w:ascii="Times New Roman" w:eastAsia="Times New Roman" w:hAnsi="Times New Roman" w:cs="Times New Roman"/>
                <w:bCs/>
              </w:rPr>
              <w:t>(see Canvas for instructions and the template) to be submitted by May 29</w:t>
            </w:r>
            <w:r w:rsidR="00725433">
              <w:rPr>
                <w:rFonts w:ascii="Times New Roman" w:eastAsia="Times New Roman" w:hAnsi="Times New Roman" w:cs="Times New Roman"/>
                <w:bCs/>
              </w:rPr>
              <w:t>.</w:t>
            </w:r>
          </w:p>
          <w:p w14:paraId="1582AE3C" w14:textId="0A916C47" w:rsidR="00BC3503" w:rsidRPr="00BC0A4B" w:rsidRDefault="00BC3503" w:rsidP="00BC3503">
            <w:pPr>
              <w:rPr>
                <w:rFonts w:ascii="Times New Roman" w:hAnsi="Times New Roman" w:cs="Times New Roman"/>
                <w:bCs/>
                <w:u w:val="single"/>
              </w:rPr>
            </w:pPr>
          </w:p>
        </w:tc>
      </w:tr>
      <w:tr w:rsidR="00870272" w:rsidRPr="00BC0A4B" w14:paraId="6A3EC2AD" w14:textId="77777777" w:rsidTr="00AD0252">
        <w:tc>
          <w:tcPr>
            <w:tcW w:w="1165" w:type="dxa"/>
          </w:tcPr>
          <w:p w14:paraId="6539F1B5"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lastRenderedPageBreak/>
              <w:t>Week 4</w:t>
            </w:r>
          </w:p>
          <w:p w14:paraId="01D75946" w14:textId="1A996668" w:rsidR="00870272" w:rsidRDefault="00E56DCA" w:rsidP="00CC7C37">
            <w:pPr>
              <w:rPr>
                <w:rFonts w:ascii="Times New Roman" w:hAnsi="Times New Roman" w:cs="Times New Roman"/>
                <w:b/>
              </w:rPr>
            </w:pPr>
            <w:r>
              <w:rPr>
                <w:rFonts w:ascii="Times New Roman" w:hAnsi="Times New Roman" w:cs="Times New Roman"/>
                <w:b/>
              </w:rPr>
              <w:t>May 31</w:t>
            </w:r>
            <w:r w:rsidR="00870272" w:rsidRPr="00BC0A4B">
              <w:rPr>
                <w:rFonts w:ascii="Times New Roman" w:hAnsi="Times New Roman" w:cs="Times New Roman"/>
                <w:b/>
              </w:rPr>
              <w:t xml:space="preserve"> </w:t>
            </w:r>
          </w:p>
          <w:p w14:paraId="7AFAA3F6" w14:textId="4B13347E" w:rsidR="00F244BA" w:rsidRPr="00F244BA" w:rsidRDefault="00F244BA" w:rsidP="00CC7C37">
            <w:pPr>
              <w:rPr>
                <w:rFonts w:ascii="Times New Roman" w:hAnsi="Times New Roman" w:cs="Times New Roman"/>
                <w:bCs/>
              </w:rPr>
            </w:pPr>
            <w:r>
              <w:rPr>
                <w:rFonts w:ascii="Times New Roman" w:hAnsi="Times New Roman" w:cs="Times New Roman"/>
                <w:bCs/>
              </w:rPr>
              <w:t>(EQ2, EQ4, &amp; EQ5)</w:t>
            </w:r>
          </w:p>
        </w:tc>
        <w:tc>
          <w:tcPr>
            <w:tcW w:w="8190" w:type="dxa"/>
          </w:tcPr>
          <w:p w14:paraId="7C711431" w14:textId="77777777" w:rsidR="00870272" w:rsidRPr="00BC0A4B" w:rsidRDefault="00870272" w:rsidP="00CC7C37">
            <w:pPr>
              <w:rPr>
                <w:rFonts w:ascii="Times New Roman" w:hAnsi="Times New Roman" w:cs="Times New Roman"/>
                <w:b/>
                <w:color w:val="0070C0"/>
              </w:rPr>
            </w:pPr>
            <w:r w:rsidRPr="00BC0A4B">
              <w:rPr>
                <w:rFonts w:ascii="Times New Roman" w:hAnsi="Times New Roman" w:cs="Times New Roman"/>
                <w:bCs/>
                <w:u w:val="single"/>
              </w:rPr>
              <w:t>Topic:</w:t>
            </w:r>
            <w:r w:rsidRPr="00BC0A4B">
              <w:rPr>
                <w:rFonts w:ascii="Times New Roman" w:hAnsi="Times New Roman" w:cs="Times New Roman"/>
                <w:b/>
              </w:rPr>
              <w:t xml:space="preserve"> Theory of Action (</w:t>
            </w:r>
            <w:proofErr w:type="spellStart"/>
            <w:r w:rsidRPr="00BC0A4B">
              <w:rPr>
                <w:rFonts w:ascii="Times New Roman" w:hAnsi="Times New Roman" w:cs="Times New Roman"/>
                <w:b/>
              </w:rPr>
              <w:t>ToA</w:t>
            </w:r>
            <w:proofErr w:type="spellEnd"/>
            <w:r w:rsidRPr="00BC0A4B">
              <w:rPr>
                <w:rFonts w:ascii="Times New Roman" w:hAnsi="Times New Roman" w:cs="Times New Roman"/>
                <w:b/>
              </w:rPr>
              <w:t>)</w:t>
            </w:r>
          </w:p>
          <w:p w14:paraId="19209783" w14:textId="77777777" w:rsidR="00870272" w:rsidRPr="00BC0A4B" w:rsidRDefault="00870272" w:rsidP="00CC7C37">
            <w:pPr>
              <w:rPr>
                <w:rFonts w:ascii="Times New Roman" w:hAnsi="Times New Roman" w:cs="Times New Roman"/>
                <w:u w:val="single"/>
              </w:rPr>
            </w:pPr>
          </w:p>
          <w:p w14:paraId="12612BDF"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34DCD517" w14:textId="77777777" w:rsidR="00870272" w:rsidRPr="00BC0A4B" w:rsidRDefault="00870272" w:rsidP="00CC7C37">
            <w:pPr>
              <w:rPr>
                <w:rFonts w:ascii="Times New Roman" w:eastAsia="Times New Roman" w:hAnsi="Times New Roman" w:cs="Times New Roman"/>
              </w:rPr>
            </w:pPr>
          </w:p>
          <w:p w14:paraId="16E7AD59" w14:textId="46156C19" w:rsidR="00870272" w:rsidRPr="00BC0A4B" w:rsidRDefault="00870272" w:rsidP="00CC7C37">
            <w:pPr>
              <w:rPr>
                <w:rFonts w:ascii="Times New Roman" w:eastAsia="Times New Roman" w:hAnsi="Times New Roman" w:cs="Times New Roman"/>
              </w:rPr>
            </w:pPr>
            <w:proofErr w:type="spellStart"/>
            <w:r w:rsidRPr="00BC0A4B">
              <w:rPr>
                <w:rFonts w:ascii="Times New Roman" w:eastAsia="Times New Roman" w:hAnsi="Times New Roman" w:cs="Times New Roman"/>
                <w:shd w:val="clear" w:color="auto" w:fill="FFFFFF"/>
              </w:rPr>
              <w:t>Malen</w:t>
            </w:r>
            <w:proofErr w:type="spellEnd"/>
            <w:r w:rsidRPr="00BC0A4B">
              <w:rPr>
                <w:rFonts w:ascii="Times New Roman" w:eastAsia="Times New Roman" w:hAnsi="Times New Roman" w:cs="Times New Roman"/>
                <w:shd w:val="clear" w:color="auto" w:fill="FFFFFF"/>
              </w:rPr>
              <w:t xml:space="preserve">, B., </w:t>
            </w:r>
            <w:proofErr w:type="spellStart"/>
            <w:r w:rsidRPr="00BC0A4B">
              <w:rPr>
                <w:rFonts w:ascii="Times New Roman" w:eastAsia="Times New Roman" w:hAnsi="Times New Roman" w:cs="Times New Roman"/>
                <w:shd w:val="clear" w:color="auto" w:fill="FFFFFF"/>
              </w:rPr>
              <w:t>Croninger</w:t>
            </w:r>
            <w:proofErr w:type="spellEnd"/>
            <w:r w:rsidRPr="00BC0A4B">
              <w:rPr>
                <w:rFonts w:ascii="Times New Roman" w:eastAsia="Times New Roman" w:hAnsi="Times New Roman" w:cs="Times New Roman"/>
                <w:shd w:val="clear" w:color="auto" w:fill="FFFFFF"/>
              </w:rPr>
              <w:t xml:space="preserve">, R., </w:t>
            </w:r>
            <w:proofErr w:type="spellStart"/>
            <w:r w:rsidRPr="00BC0A4B">
              <w:rPr>
                <w:rFonts w:ascii="Times New Roman" w:eastAsia="Times New Roman" w:hAnsi="Times New Roman" w:cs="Times New Roman"/>
                <w:shd w:val="clear" w:color="auto" w:fill="FFFFFF"/>
              </w:rPr>
              <w:t>Muncey</w:t>
            </w:r>
            <w:proofErr w:type="spellEnd"/>
            <w:r w:rsidRPr="00BC0A4B">
              <w:rPr>
                <w:rFonts w:ascii="Times New Roman" w:eastAsia="Times New Roman" w:hAnsi="Times New Roman" w:cs="Times New Roman"/>
                <w:shd w:val="clear" w:color="auto" w:fill="FFFFFF"/>
              </w:rPr>
              <w:t>, D., &amp; Redmond</w:t>
            </w:r>
            <w:r w:rsidR="00892CCE">
              <w:rPr>
                <w:rFonts w:ascii="Times New Roman" w:eastAsia="Times New Roman" w:hAnsi="Times New Roman" w:cs="Times New Roman"/>
                <w:shd w:val="clear" w:color="auto" w:fill="FFFFFF"/>
              </w:rPr>
              <w:t>–</w:t>
            </w:r>
            <w:r w:rsidRPr="00BC0A4B">
              <w:rPr>
                <w:rFonts w:ascii="Times New Roman" w:eastAsia="Times New Roman" w:hAnsi="Times New Roman" w:cs="Times New Roman"/>
                <w:shd w:val="clear" w:color="auto" w:fill="FFFFFF"/>
              </w:rPr>
              <w:t>Jones, D. (2002). Reconstituting schools:</w:t>
            </w:r>
            <w:r w:rsidR="00AD0252">
              <w:rPr>
                <w:rFonts w:ascii="Times New Roman" w:eastAsia="Times New Roman" w:hAnsi="Times New Roman" w:cs="Times New Roman"/>
                <w:shd w:val="clear" w:color="auto" w:fill="FFFFFF"/>
              </w:rPr>
              <w:t xml:space="preserve"> </w:t>
            </w:r>
            <w:r w:rsidRPr="00BC0A4B">
              <w:rPr>
                <w:rFonts w:ascii="Times New Roman" w:eastAsia="Times New Roman" w:hAnsi="Times New Roman" w:cs="Times New Roman"/>
                <w:shd w:val="clear" w:color="auto" w:fill="FFFFFF"/>
              </w:rPr>
              <w:t>“Testing” the “theory of action”. </w:t>
            </w:r>
            <w:r w:rsidRPr="00BC0A4B">
              <w:rPr>
                <w:rFonts w:ascii="Times New Roman" w:eastAsia="Times New Roman" w:hAnsi="Times New Roman" w:cs="Times New Roman"/>
                <w:i/>
                <w:iCs/>
              </w:rPr>
              <w:t>Educational evaluation and policy analysis</w:t>
            </w:r>
            <w:r w:rsidRPr="00BC0A4B">
              <w:rPr>
                <w:rFonts w:ascii="Times New Roman" w:eastAsia="Times New Roman" w:hAnsi="Times New Roman" w:cs="Times New Roman"/>
                <w:shd w:val="clear" w:color="auto" w:fill="FFFFFF"/>
              </w:rPr>
              <w:t>, </w:t>
            </w:r>
            <w:r w:rsidRPr="00BC0A4B">
              <w:rPr>
                <w:rFonts w:ascii="Times New Roman" w:eastAsia="Times New Roman" w:hAnsi="Times New Roman" w:cs="Times New Roman"/>
                <w:i/>
                <w:iCs/>
              </w:rPr>
              <w:t>24</w:t>
            </w:r>
            <w:r w:rsidRPr="00BC0A4B">
              <w:rPr>
                <w:rFonts w:ascii="Times New Roman" w:eastAsia="Times New Roman" w:hAnsi="Times New Roman" w:cs="Times New Roman"/>
                <w:shd w:val="clear" w:color="auto" w:fill="FFFFFF"/>
              </w:rPr>
              <w:t>(2), 113</w:t>
            </w:r>
            <w:r w:rsidR="00892CCE">
              <w:rPr>
                <w:rFonts w:ascii="Times New Roman" w:eastAsia="Times New Roman" w:hAnsi="Times New Roman" w:cs="Times New Roman"/>
                <w:shd w:val="clear" w:color="auto" w:fill="FFFFFF"/>
              </w:rPr>
              <w:t>–</w:t>
            </w:r>
            <w:r w:rsidRPr="00BC0A4B">
              <w:rPr>
                <w:rFonts w:ascii="Times New Roman" w:eastAsia="Times New Roman" w:hAnsi="Times New Roman" w:cs="Times New Roman"/>
                <w:shd w:val="clear" w:color="auto" w:fill="FFFFFF"/>
              </w:rPr>
              <w:t>132.</w:t>
            </w:r>
          </w:p>
          <w:p w14:paraId="0C83BAF4" w14:textId="77777777" w:rsidR="00BC3503" w:rsidRPr="00BC0A4B" w:rsidRDefault="00BC3503" w:rsidP="00CC7C37">
            <w:pPr>
              <w:rPr>
                <w:rFonts w:ascii="Times New Roman" w:hAnsi="Times New Roman" w:cs="Times New Roman"/>
              </w:rPr>
            </w:pPr>
          </w:p>
          <w:p w14:paraId="50F1E894" w14:textId="3B216DF2" w:rsidR="00870272" w:rsidRPr="00BC0A4B" w:rsidRDefault="00BC3503" w:rsidP="00CC7C37">
            <w:pPr>
              <w:rPr>
                <w:rFonts w:ascii="Times New Roman" w:hAnsi="Times New Roman" w:cs="Times New Roman"/>
              </w:rPr>
            </w:pPr>
            <w:r w:rsidRPr="00BC0A4B">
              <w:rPr>
                <w:rFonts w:ascii="Times New Roman" w:hAnsi="Times New Roman" w:cs="Times New Roman"/>
              </w:rPr>
              <w:t>Theory of Action Handout</w:t>
            </w:r>
          </w:p>
          <w:p w14:paraId="2591B14A" w14:textId="77777777" w:rsidR="00BC3503" w:rsidRPr="00BC0A4B" w:rsidRDefault="00BC3503" w:rsidP="00CC7C37">
            <w:pPr>
              <w:rPr>
                <w:rFonts w:ascii="Times New Roman" w:hAnsi="Times New Roman" w:cs="Times New Roman"/>
                <w:color w:val="0070C0"/>
                <w:u w:val="single"/>
              </w:rPr>
            </w:pPr>
          </w:p>
          <w:p w14:paraId="06A98169" w14:textId="34A7D48B"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2FD649D9" w14:textId="77777777" w:rsidR="00870272" w:rsidRPr="00BC0A4B" w:rsidRDefault="00870272" w:rsidP="00CC7C37">
            <w:pPr>
              <w:rPr>
                <w:rFonts w:ascii="Times New Roman" w:hAnsi="Times New Roman" w:cs="Times New Roman"/>
              </w:rPr>
            </w:pPr>
          </w:p>
          <w:p w14:paraId="2A2A6A3E" w14:textId="77777777" w:rsidR="002718A8" w:rsidRPr="00BC0A4B" w:rsidRDefault="002718A8" w:rsidP="002718A8">
            <w:pPr>
              <w:rPr>
                <w:rFonts w:ascii="Times New Roman" w:eastAsia="Times New Roman" w:hAnsi="Times New Roman" w:cs="Times New Roman"/>
              </w:rPr>
            </w:pPr>
            <w:r w:rsidRPr="00BC0A4B">
              <w:rPr>
                <w:rFonts w:ascii="Times New Roman" w:eastAsia="Times New Roman" w:hAnsi="Times New Roman" w:cs="Times New Roman"/>
              </w:rPr>
              <w:t xml:space="preserve">Stecher, B., Hamilton, L. S., &amp; Gonzalez, G. (2003). </w:t>
            </w:r>
            <w:r w:rsidRPr="00BC0A4B">
              <w:rPr>
                <w:rFonts w:ascii="Times New Roman" w:eastAsia="Times New Roman" w:hAnsi="Times New Roman" w:cs="Times New Roman"/>
                <w:i/>
                <w:iCs/>
              </w:rPr>
              <w:t>Working smarter to leave no child behind</w:t>
            </w:r>
            <w:r w:rsidRPr="00BC0A4B">
              <w:rPr>
                <w:rFonts w:ascii="Times New Roman" w:eastAsia="Times New Roman" w:hAnsi="Times New Roman" w:cs="Times New Roman"/>
              </w:rPr>
              <w:t>. Rand Corporation.</w:t>
            </w:r>
          </w:p>
          <w:p w14:paraId="3C7D55ED" w14:textId="77777777" w:rsidR="002718A8" w:rsidRPr="00BC0A4B" w:rsidRDefault="002718A8" w:rsidP="00CC7C37">
            <w:pPr>
              <w:rPr>
                <w:rFonts w:ascii="Times New Roman" w:eastAsia="Times New Roman" w:hAnsi="Times New Roman" w:cs="Times New Roman"/>
              </w:rPr>
            </w:pPr>
          </w:p>
          <w:p w14:paraId="4ADBE638" w14:textId="1F0BBCCF"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Elmore, R. F. (1979). Backward mapping: Implementation research and policy decisions. </w:t>
            </w:r>
            <w:r w:rsidRPr="00BC0A4B">
              <w:rPr>
                <w:rFonts w:ascii="Times New Roman" w:eastAsia="Times New Roman" w:hAnsi="Times New Roman" w:cs="Times New Roman"/>
                <w:i/>
                <w:iCs/>
              </w:rPr>
              <w:t>Political science quarterly</w:t>
            </w:r>
            <w:r w:rsidRPr="00BC0A4B">
              <w:rPr>
                <w:rFonts w:ascii="Times New Roman" w:eastAsia="Times New Roman" w:hAnsi="Times New Roman" w:cs="Times New Roman"/>
              </w:rPr>
              <w:t xml:space="preserve">, </w:t>
            </w:r>
            <w:r w:rsidRPr="00BC0A4B">
              <w:rPr>
                <w:rFonts w:ascii="Times New Roman" w:eastAsia="Times New Roman" w:hAnsi="Times New Roman" w:cs="Times New Roman"/>
                <w:i/>
                <w:iCs/>
              </w:rPr>
              <w:t>94</w:t>
            </w:r>
            <w:r w:rsidRPr="00BC0A4B">
              <w:rPr>
                <w:rFonts w:ascii="Times New Roman" w:eastAsia="Times New Roman" w:hAnsi="Times New Roman" w:cs="Times New Roman"/>
              </w:rPr>
              <w:t>(4), 601</w:t>
            </w:r>
            <w:r w:rsidR="00892CCE">
              <w:rPr>
                <w:rFonts w:ascii="Times New Roman" w:eastAsia="Times New Roman" w:hAnsi="Times New Roman" w:cs="Times New Roman"/>
              </w:rPr>
              <w:t>–</w:t>
            </w:r>
            <w:r w:rsidRPr="00BC0A4B">
              <w:rPr>
                <w:rFonts w:ascii="Times New Roman" w:eastAsia="Times New Roman" w:hAnsi="Times New Roman" w:cs="Times New Roman"/>
              </w:rPr>
              <w:t>616.</w:t>
            </w:r>
          </w:p>
          <w:p w14:paraId="711BCAC2" w14:textId="77777777" w:rsidR="00870272" w:rsidRPr="00BC0A4B" w:rsidRDefault="00870272" w:rsidP="00CC7C37">
            <w:pPr>
              <w:rPr>
                <w:rFonts w:ascii="Times New Roman" w:hAnsi="Times New Roman" w:cs="Times New Roman"/>
              </w:rPr>
            </w:pPr>
          </w:p>
          <w:p w14:paraId="523E5B34" w14:textId="4788D96E" w:rsidR="00870272" w:rsidRPr="00BC0A4B" w:rsidRDefault="00870272" w:rsidP="00CC7C37">
            <w:pPr>
              <w:rPr>
                <w:rFonts w:ascii="Times New Roman" w:hAnsi="Times New Roman" w:cs="Times New Roman"/>
              </w:rPr>
            </w:pPr>
            <w:proofErr w:type="spellStart"/>
            <w:r w:rsidRPr="00BC0A4B">
              <w:rPr>
                <w:rFonts w:ascii="Times New Roman" w:hAnsi="Times New Roman" w:cs="Times New Roman"/>
              </w:rPr>
              <w:t>Tellings</w:t>
            </w:r>
            <w:proofErr w:type="spellEnd"/>
            <w:r w:rsidRPr="00BC0A4B">
              <w:rPr>
                <w:rFonts w:ascii="Times New Roman" w:hAnsi="Times New Roman" w:cs="Times New Roman"/>
              </w:rPr>
              <w:t>, Agnes (2011). Theories and research in the field of education: An indissoluble union (pp.9</w:t>
            </w:r>
            <w:r w:rsidR="00892CCE">
              <w:rPr>
                <w:rFonts w:ascii="Times New Roman" w:hAnsi="Times New Roman" w:cs="Times New Roman"/>
              </w:rPr>
              <w:t>–</w:t>
            </w:r>
            <w:r w:rsidRPr="00BC0A4B">
              <w:rPr>
                <w:rFonts w:ascii="Times New Roman" w:hAnsi="Times New Roman" w:cs="Times New Roman"/>
              </w:rPr>
              <w:t xml:space="preserve">14), in </w:t>
            </w:r>
            <w:r w:rsidRPr="00BC0A4B">
              <w:rPr>
                <w:rFonts w:ascii="Times New Roman" w:hAnsi="Times New Roman" w:cs="Times New Roman"/>
                <w:i/>
              </w:rPr>
              <w:t>The role of theory in education</w:t>
            </w:r>
            <w:r w:rsidRPr="00BC0A4B">
              <w:rPr>
                <w:rFonts w:ascii="Times New Roman" w:hAnsi="Times New Roman" w:cs="Times New Roman"/>
              </w:rPr>
              <w:t xml:space="preserve"> (Norwegian Education Research Towards 2020). Retrieved from Research Council of Norway, </w:t>
            </w:r>
            <w:hyperlink r:id="rId13" w:history="1">
              <w:r w:rsidRPr="00BC0A4B">
                <w:rPr>
                  <w:rStyle w:val="Hyperlink"/>
                  <w:rFonts w:ascii="Times New Roman" w:hAnsi="Times New Roman" w:cs="Times New Roman"/>
                </w:rPr>
                <w:t>https://www.forskningsradet.no/siteassets/publikasjoner/1253979441594.pdf</w:t>
              </w:r>
            </w:hyperlink>
            <w:r w:rsidRPr="00BC0A4B">
              <w:rPr>
                <w:rFonts w:ascii="Times New Roman" w:hAnsi="Times New Roman" w:cs="Times New Roman"/>
              </w:rPr>
              <w:t xml:space="preserve"> </w:t>
            </w:r>
          </w:p>
          <w:p w14:paraId="3D3DB4EE" w14:textId="77777777" w:rsidR="00870272" w:rsidRPr="00BC0A4B" w:rsidRDefault="00870272" w:rsidP="00CC7C37">
            <w:pPr>
              <w:rPr>
                <w:rFonts w:ascii="Times New Roman" w:hAnsi="Times New Roman" w:cs="Times New Roman"/>
                <w:b/>
                <w:i/>
              </w:rPr>
            </w:pPr>
          </w:p>
          <w:p w14:paraId="0352DC8A" w14:textId="69F34250"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Tinto, V., &amp; </w:t>
            </w:r>
            <w:proofErr w:type="spellStart"/>
            <w:r w:rsidRPr="00BC0A4B">
              <w:rPr>
                <w:rFonts w:ascii="Times New Roman" w:eastAsia="Times New Roman" w:hAnsi="Times New Roman" w:cs="Times New Roman"/>
              </w:rPr>
              <w:t>Pusser</w:t>
            </w:r>
            <w:proofErr w:type="spellEnd"/>
            <w:r w:rsidRPr="00BC0A4B">
              <w:rPr>
                <w:rFonts w:ascii="Times New Roman" w:eastAsia="Times New Roman" w:hAnsi="Times New Roman" w:cs="Times New Roman"/>
              </w:rPr>
              <w:t xml:space="preserve">, B. (2006). Moving from theory to action: Building a model of institutional action for student success. </w:t>
            </w:r>
            <w:r w:rsidRPr="00BC0A4B">
              <w:rPr>
                <w:rFonts w:ascii="Times New Roman" w:eastAsia="Times New Roman" w:hAnsi="Times New Roman" w:cs="Times New Roman"/>
                <w:i/>
                <w:iCs/>
              </w:rPr>
              <w:t>National Postsecondary Education Cooperative</w:t>
            </w:r>
            <w:r w:rsidRPr="00BC0A4B">
              <w:rPr>
                <w:rFonts w:ascii="Times New Roman" w:eastAsia="Times New Roman" w:hAnsi="Times New Roman" w:cs="Times New Roman"/>
              </w:rPr>
              <w:t>, 1</w:t>
            </w:r>
            <w:r w:rsidR="00892CCE">
              <w:rPr>
                <w:rFonts w:ascii="Times New Roman" w:eastAsia="Times New Roman" w:hAnsi="Times New Roman" w:cs="Times New Roman"/>
              </w:rPr>
              <w:t>–</w:t>
            </w:r>
            <w:r w:rsidRPr="00BC0A4B">
              <w:rPr>
                <w:rFonts w:ascii="Times New Roman" w:eastAsia="Times New Roman" w:hAnsi="Times New Roman" w:cs="Times New Roman"/>
              </w:rPr>
              <w:t>51.</w:t>
            </w:r>
          </w:p>
          <w:p w14:paraId="1CE357F3" w14:textId="77777777" w:rsidR="00870272" w:rsidRPr="00BC0A4B" w:rsidRDefault="00870272" w:rsidP="00CC7C37">
            <w:pPr>
              <w:rPr>
                <w:rFonts w:ascii="Times New Roman" w:hAnsi="Times New Roman" w:cs="Times New Roman"/>
              </w:rPr>
            </w:pPr>
          </w:p>
          <w:p w14:paraId="58B1D97F" w14:textId="2F56265D" w:rsidR="00870272" w:rsidRPr="00BC0A4B" w:rsidRDefault="00870272" w:rsidP="00CC7C37">
            <w:pPr>
              <w:widowControl w:val="0"/>
              <w:rPr>
                <w:rFonts w:ascii="Times New Roman" w:eastAsia="Times New Roman" w:hAnsi="Times New Roman" w:cs="Times New Roman"/>
                <w:bCs/>
                <w:color w:val="70AD47" w:themeColor="accent6"/>
                <w:u w:val="single"/>
              </w:rPr>
            </w:pPr>
            <w:r w:rsidRPr="00BC0A4B">
              <w:rPr>
                <w:rFonts w:ascii="Times New Roman" w:eastAsia="Times New Roman" w:hAnsi="Times New Roman" w:cs="Times New Roman"/>
                <w:bCs/>
                <w:color w:val="70AD47" w:themeColor="accent6"/>
                <w:u w:val="single"/>
              </w:rPr>
              <w:t xml:space="preserve">Assignment: </w:t>
            </w:r>
          </w:p>
          <w:p w14:paraId="39F1D446" w14:textId="77777777" w:rsidR="00870272" w:rsidRPr="00BC0A4B" w:rsidRDefault="00870272" w:rsidP="00CC7C37">
            <w:pPr>
              <w:widowControl w:val="0"/>
              <w:rPr>
                <w:rFonts w:ascii="Times New Roman" w:eastAsia="Times New Roman" w:hAnsi="Times New Roman" w:cs="Times New Roman"/>
              </w:rPr>
            </w:pPr>
          </w:p>
          <w:p w14:paraId="0B4A56C5" w14:textId="5E35144B" w:rsidR="002718A8" w:rsidRPr="00BC0A4B" w:rsidRDefault="002718A8" w:rsidP="00CC7C37">
            <w:pPr>
              <w:pStyle w:val="p1"/>
              <w:rPr>
                <w:rFonts w:ascii="Times New Roman" w:eastAsia="Times New Roman" w:hAnsi="Times New Roman"/>
                <w:sz w:val="24"/>
                <w:szCs w:val="24"/>
              </w:rPr>
            </w:pPr>
            <w:r w:rsidRPr="00BC0A4B">
              <w:rPr>
                <w:rFonts w:ascii="Times New Roman" w:eastAsia="Times New Roman" w:hAnsi="Times New Roman"/>
                <w:sz w:val="24"/>
                <w:szCs w:val="24"/>
              </w:rPr>
              <w:t xml:space="preserve">Theory of Action (see Canvas for instructions, template, and example) to be submitted by June 4: </w:t>
            </w:r>
          </w:p>
          <w:p w14:paraId="0D6953EE" w14:textId="39DDC138" w:rsidR="00870272" w:rsidRPr="00BC0A4B" w:rsidRDefault="00870272" w:rsidP="00CC7C37">
            <w:pPr>
              <w:pStyle w:val="p1"/>
              <w:rPr>
                <w:rFonts w:ascii="Times New Roman" w:hAnsi="Times New Roman"/>
                <w:sz w:val="24"/>
                <w:szCs w:val="24"/>
              </w:rPr>
            </w:pPr>
            <w:r w:rsidRPr="00BC0A4B">
              <w:rPr>
                <w:rFonts w:ascii="Times New Roman" w:eastAsia="Times New Roman" w:hAnsi="Times New Roman"/>
                <w:sz w:val="24"/>
                <w:szCs w:val="24"/>
              </w:rPr>
              <w:t>Create a Theory of Action (</w:t>
            </w:r>
            <w:proofErr w:type="spellStart"/>
            <w:r w:rsidRPr="00BC0A4B">
              <w:rPr>
                <w:rFonts w:ascii="Times New Roman" w:eastAsia="Times New Roman" w:hAnsi="Times New Roman"/>
                <w:sz w:val="24"/>
                <w:szCs w:val="24"/>
              </w:rPr>
              <w:t>ToA</w:t>
            </w:r>
            <w:proofErr w:type="spellEnd"/>
            <w:r w:rsidRPr="00BC0A4B">
              <w:rPr>
                <w:rFonts w:ascii="Times New Roman" w:eastAsia="Times New Roman" w:hAnsi="Times New Roman"/>
                <w:sz w:val="24"/>
                <w:szCs w:val="24"/>
              </w:rPr>
              <w:t xml:space="preserve">) table or diagram for your problem of practice and related policy. A </w:t>
            </w:r>
            <w:proofErr w:type="spellStart"/>
            <w:r w:rsidRPr="00BC0A4B">
              <w:rPr>
                <w:rFonts w:ascii="Times New Roman" w:eastAsia="Times New Roman" w:hAnsi="Times New Roman"/>
                <w:sz w:val="24"/>
                <w:szCs w:val="24"/>
              </w:rPr>
              <w:t>ToA</w:t>
            </w:r>
            <w:proofErr w:type="spellEnd"/>
            <w:r w:rsidRPr="00BC0A4B">
              <w:rPr>
                <w:rFonts w:ascii="Times New Roman" w:eastAsia="Times New Roman" w:hAnsi="Times New Roman"/>
                <w:sz w:val="24"/>
                <w:szCs w:val="24"/>
              </w:rPr>
              <w:t xml:space="preserve"> (a) shows a causal pathway from policy (or program) intentions to outcomes along with (b) the intermediate steps that connect policy intention to outcomes and (c) surfaces underlying assumptions regarding how one step leads to the next. </w:t>
            </w:r>
          </w:p>
          <w:p w14:paraId="0F78A0EC" w14:textId="60F83574" w:rsidR="00146D0B" w:rsidRPr="0095226A"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lastRenderedPageBreak/>
              <w:t xml:space="preserve">We provide the example of an assumed theory-of-action from the </w:t>
            </w:r>
            <w:proofErr w:type="spellStart"/>
            <w:r w:rsidRPr="00BC0A4B">
              <w:rPr>
                <w:rFonts w:ascii="Times New Roman" w:eastAsia="Times New Roman" w:hAnsi="Times New Roman" w:cs="Times New Roman"/>
              </w:rPr>
              <w:t>Malen</w:t>
            </w:r>
            <w:proofErr w:type="spellEnd"/>
            <w:r w:rsidRPr="00BC0A4B">
              <w:rPr>
                <w:rFonts w:ascii="Times New Roman" w:eastAsia="Times New Roman" w:hAnsi="Times New Roman" w:cs="Times New Roman"/>
              </w:rPr>
              <w:t xml:space="preserve"> et al., (2002) reading for this week.</w:t>
            </w:r>
          </w:p>
          <w:p w14:paraId="5E2C72D8" w14:textId="0E2729BB" w:rsidR="00146D0B" w:rsidRPr="00BC0A4B" w:rsidRDefault="00146D0B" w:rsidP="00CC7C37">
            <w:pPr>
              <w:rPr>
                <w:rFonts w:ascii="Times New Roman" w:hAnsi="Times New Roman" w:cs="Times New Roman"/>
                <w:strike/>
              </w:rPr>
            </w:pPr>
          </w:p>
        </w:tc>
      </w:tr>
      <w:tr w:rsidR="00870272" w:rsidRPr="00BC0A4B" w14:paraId="21426ED5" w14:textId="77777777" w:rsidTr="00AD0252">
        <w:tc>
          <w:tcPr>
            <w:tcW w:w="1165" w:type="dxa"/>
          </w:tcPr>
          <w:p w14:paraId="04BF4A82" w14:textId="4F3F345D" w:rsidR="00870272" w:rsidRPr="00BC0A4B" w:rsidRDefault="00E56DCA" w:rsidP="00CC7C37">
            <w:pPr>
              <w:rPr>
                <w:rFonts w:ascii="Times New Roman" w:hAnsi="Times New Roman" w:cs="Times New Roman"/>
                <w:b/>
                <w:color w:val="FFC000"/>
              </w:rPr>
            </w:pPr>
            <w:r>
              <w:rPr>
                <w:rFonts w:ascii="Times New Roman" w:hAnsi="Times New Roman" w:cs="Times New Roman"/>
                <w:b/>
                <w:color w:val="FFC000"/>
              </w:rPr>
              <w:lastRenderedPageBreak/>
              <w:t>June 5</w:t>
            </w:r>
          </w:p>
        </w:tc>
        <w:tc>
          <w:tcPr>
            <w:tcW w:w="8190" w:type="dxa"/>
          </w:tcPr>
          <w:p w14:paraId="399A00AB" w14:textId="77777777" w:rsidR="00870272" w:rsidRPr="00BC0A4B" w:rsidRDefault="00870272" w:rsidP="00CC7C37">
            <w:pPr>
              <w:rPr>
                <w:rFonts w:ascii="Times New Roman" w:hAnsi="Times New Roman" w:cs="Times New Roman"/>
                <w:b/>
                <w:color w:val="FFC000"/>
              </w:rPr>
            </w:pPr>
            <w:r w:rsidRPr="00BC0A4B">
              <w:rPr>
                <w:rFonts w:ascii="Times New Roman" w:hAnsi="Times New Roman" w:cs="Times New Roman"/>
                <w:b/>
                <w:color w:val="FFC000"/>
              </w:rPr>
              <w:t xml:space="preserve">Second Synchronous Session </w:t>
            </w:r>
          </w:p>
          <w:p w14:paraId="1990099A" w14:textId="77777777" w:rsidR="00870272" w:rsidRPr="00BC0A4B" w:rsidRDefault="00870272" w:rsidP="00CC7C37">
            <w:pPr>
              <w:rPr>
                <w:rFonts w:ascii="Times New Roman" w:hAnsi="Times New Roman" w:cs="Times New Roman"/>
              </w:rPr>
            </w:pPr>
          </w:p>
          <w:p w14:paraId="45CD23B9" w14:textId="77777777" w:rsidR="00870272" w:rsidRPr="00BC0A4B" w:rsidRDefault="00870272" w:rsidP="00CC7C37">
            <w:pPr>
              <w:rPr>
                <w:rFonts w:ascii="Times New Roman" w:hAnsi="Times New Roman" w:cs="Times New Roman"/>
                <w:color w:val="000000" w:themeColor="text1"/>
              </w:rPr>
            </w:pPr>
            <w:r w:rsidRPr="00BC0A4B">
              <w:rPr>
                <w:rFonts w:ascii="Times New Roman" w:hAnsi="Times New Roman" w:cs="Times New Roman"/>
                <w:color w:val="000000" w:themeColor="text1"/>
              </w:rPr>
              <w:t>We will begin with a whole group check-in and a description of the morning activities. Starting at 8:30 we will break into our small groups to explore and discuss the concept of theory-of-action. In small groups, you will rotate through 3 one-hour sessions in which you will:</w:t>
            </w:r>
          </w:p>
          <w:p w14:paraId="69E054AF" w14:textId="77777777" w:rsidR="00870272" w:rsidRPr="00BC0A4B" w:rsidRDefault="00870272" w:rsidP="00870272">
            <w:pPr>
              <w:pStyle w:val="ListParagraph"/>
              <w:numPr>
                <w:ilvl w:val="0"/>
                <w:numId w:val="7"/>
              </w:numPr>
              <w:rPr>
                <w:rFonts w:ascii="Times New Roman" w:hAnsi="Times New Roman" w:cs="Times New Roman"/>
                <w:color w:val="000000" w:themeColor="text1"/>
              </w:rPr>
            </w:pPr>
            <w:r w:rsidRPr="00BC0A4B">
              <w:rPr>
                <w:rFonts w:ascii="Times New Roman" w:hAnsi="Times New Roman" w:cs="Times New Roman"/>
                <w:color w:val="000000" w:themeColor="text1"/>
              </w:rPr>
              <w:t xml:space="preserve">Discuss your </w:t>
            </w:r>
            <w:proofErr w:type="spellStart"/>
            <w:r w:rsidRPr="00BC0A4B">
              <w:rPr>
                <w:rFonts w:ascii="Times New Roman" w:hAnsi="Times New Roman" w:cs="Times New Roman"/>
                <w:color w:val="000000" w:themeColor="text1"/>
              </w:rPr>
              <w:t>ToA</w:t>
            </w:r>
            <w:proofErr w:type="spellEnd"/>
            <w:r w:rsidRPr="00BC0A4B">
              <w:rPr>
                <w:rFonts w:ascii="Times New Roman" w:hAnsi="Times New Roman" w:cs="Times New Roman"/>
                <w:color w:val="000000" w:themeColor="text1"/>
              </w:rPr>
              <w:t xml:space="preserve"> </w:t>
            </w:r>
            <w:r w:rsidRPr="00BC0A4B">
              <w:rPr>
                <w:rFonts w:ascii="Times New Roman" w:hAnsi="Times New Roman" w:cs="Times New Roman"/>
              </w:rPr>
              <w:t>table</w:t>
            </w:r>
            <w:r w:rsidRPr="00BC0A4B">
              <w:rPr>
                <w:rFonts w:ascii="Times New Roman" w:hAnsi="Times New Roman" w:cs="Times New Roman"/>
                <w:color w:val="000000" w:themeColor="text1"/>
              </w:rPr>
              <w:t xml:space="preserve">/diagram with your peers and an instructor. </w:t>
            </w:r>
          </w:p>
          <w:p w14:paraId="5E1DADAA" w14:textId="77777777" w:rsidR="00870272" w:rsidRPr="00BC0A4B" w:rsidRDefault="00870272" w:rsidP="00870272">
            <w:pPr>
              <w:pStyle w:val="ListParagraph"/>
              <w:numPr>
                <w:ilvl w:val="0"/>
                <w:numId w:val="7"/>
              </w:numPr>
              <w:rPr>
                <w:rFonts w:ascii="Times New Roman" w:hAnsi="Times New Roman" w:cs="Times New Roman"/>
                <w:color w:val="000000" w:themeColor="text1"/>
              </w:rPr>
            </w:pPr>
            <w:r w:rsidRPr="00BC0A4B">
              <w:rPr>
                <w:rFonts w:ascii="Times New Roman" w:hAnsi="Times New Roman" w:cs="Times New Roman"/>
                <w:color w:val="000000" w:themeColor="text1"/>
              </w:rPr>
              <w:t xml:space="preserve">Together with your small group colleagues critique a theory-of-action diagram for the policy of standards-based reform (post work on Canvas white board) </w:t>
            </w:r>
          </w:p>
          <w:p w14:paraId="339C48C5" w14:textId="1C9F2AA7" w:rsidR="00870272" w:rsidRPr="00BC0A4B" w:rsidRDefault="00870272" w:rsidP="00870272">
            <w:pPr>
              <w:pStyle w:val="ListParagraph"/>
              <w:numPr>
                <w:ilvl w:val="0"/>
                <w:numId w:val="7"/>
              </w:numPr>
              <w:rPr>
                <w:rFonts w:ascii="Times New Roman" w:hAnsi="Times New Roman" w:cs="Times New Roman"/>
                <w:color w:val="000000" w:themeColor="text1"/>
              </w:rPr>
            </w:pPr>
            <w:r w:rsidRPr="00BC0A4B">
              <w:rPr>
                <w:rFonts w:ascii="Times New Roman" w:hAnsi="Times New Roman" w:cs="Times New Roman"/>
                <w:color w:val="000000" w:themeColor="text1"/>
              </w:rPr>
              <w:t xml:space="preserve">Critique your own </w:t>
            </w:r>
            <w:proofErr w:type="spellStart"/>
            <w:r w:rsidRPr="00BC0A4B">
              <w:rPr>
                <w:rFonts w:ascii="Times New Roman" w:hAnsi="Times New Roman" w:cs="Times New Roman"/>
                <w:color w:val="000000" w:themeColor="text1"/>
              </w:rPr>
              <w:t>ToA</w:t>
            </w:r>
            <w:proofErr w:type="spellEnd"/>
            <w:r w:rsidRPr="00BC0A4B">
              <w:rPr>
                <w:rFonts w:ascii="Times New Roman" w:hAnsi="Times New Roman" w:cs="Times New Roman"/>
                <w:color w:val="000000" w:themeColor="text1"/>
              </w:rPr>
              <w:t xml:space="preserve"> either independently or with a small-group colleague(s).</w:t>
            </w:r>
          </w:p>
          <w:p w14:paraId="0DA08AA1" w14:textId="77777777" w:rsidR="00870272" w:rsidRPr="00BC0A4B" w:rsidRDefault="00870272" w:rsidP="00CC7C37">
            <w:pPr>
              <w:rPr>
                <w:rFonts w:ascii="Times New Roman" w:hAnsi="Times New Roman" w:cs="Times New Roman"/>
                <w:color w:val="000000" w:themeColor="text1"/>
              </w:rPr>
            </w:pPr>
            <w:r w:rsidRPr="00BC0A4B">
              <w:rPr>
                <w:rFonts w:ascii="Times New Roman" w:hAnsi="Times New Roman" w:cs="Times New Roman"/>
                <w:color w:val="000000" w:themeColor="text1"/>
              </w:rPr>
              <w:t xml:space="preserve">We will close with a whole group summary, a brief introduction to the next set of readings and a Question &amp; Answer session. </w:t>
            </w:r>
          </w:p>
          <w:p w14:paraId="62F30CE4" w14:textId="77777777" w:rsidR="00870272" w:rsidRPr="00BC0A4B" w:rsidRDefault="00870272" w:rsidP="00CC7C37">
            <w:pPr>
              <w:rPr>
                <w:rFonts w:ascii="Times New Roman" w:hAnsi="Times New Roman" w:cs="Times New Roman"/>
              </w:rPr>
            </w:pPr>
          </w:p>
        </w:tc>
      </w:tr>
      <w:tr w:rsidR="00870272" w:rsidRPr="00BC0A4B" w14:paraId="07247E55" w14:textId="77777777" w:rsidTr="00AD0252">
        <w:tc>
          <w:tcPr>
            <w:tcW w:w="1165" w:type="dxa"/>
          </w:tcPr>
          <w:p w14:paraId="0CA2995B" w14:textId="4D22FEC2" w:rsidR="00870272" w:rsidRPr="00BC0A4B" w:rsidRDefault="00870272" w:rsidP="00CC7C37">
            <w:pPr>
              <w:rPr>
                <w:rFonts w:ascii="Times New Roman" w:hAnsi="Times New Roman" w:cs="Times New Roman"/>
                <w:b/>
              </w:rPr>
            </w:pPr>
            <w:r w:rsidRPr="00BC0A4B">
              <w:rPr>
                <w:rFonts w:ascii="Times New Roman" w:hAnsi="Times New Roman" w:cs="Times New Roman"/>
                <w:b/>
              </w:rPr>
              <w:t>W</w:t>
            </w:r>
            <w:r w:rsidR="00BC3503" w:rsidRPr="00BC0A4B">
              <w:rPr>
                <w:rFonts w:ascii="Times New Roman" w:hAnsi="Times New Roman" w:cs="Times New Roman"/>
                <w:b/>
              </w:rPr>
              <w:t>eek</w:t>
            </w:r>
            <w:r w:rsidRPr="00BC0A4B">
              <w:rPr>
                <w:rFonts w:ascii="Times New Roman" w:hAnsi="Times New Roman" w:cs="Times New Roman"/>
                <w:b/>
              </w:rPr>
              <w:t xml:space="preserve"> 5</w:t>
            </w:r>
          </w:p>
          <w:p w14:paraId="1888C8D4" w14:textId="31F464B9" w:rsidR="00870272" w:rsidRDefault="00870272" w:rsidP="00CC7C37">
            <w:pPr>
              <w:rPr>
                <w:rFonts w:ascii="Times New Roman" w:hAnsi="Times New Roman" w:cs="Times New Roman"/>
                <w:b/>
              </w:rPr>
            </w:pPr>
            <w:r w:rsidRPr="00BC0A4B">
              <w:rPr>
                <w:rFonts w:ascii="Times New Roman" w:hAnsi="Times New Roman" w:cs="Times New Roman"/>
                <w:b/>
              </w:rPr>
              <w:t>J</w:t>
            </w:r>
            <w:r w:rsidR="00BC3503" w:rsidRPr="00BC0A4B">
              <w:rPr>
                <w:rFonts w:ascii="Times New Roman" w:hAnsi="Times New Roman" w:cs="Times New Roman"/>
                <w:b/>
              </w:rPr>
              <w:t>une</w:t>
            </w:r>
            <w:r w:rsidR="00E56DCA">
              <w:rPr>
                <w:rFonts w:ascii="Times New Roman" w:hAnsi="Times New Roman" w:cs="Times New Roman"/>
                <w:b/>
              </w:rPr>
              <w:t xml:space="preserve"> 7</w:t>
            </w:r>
          </w:p>
          <w:p w14:paraId="54E1DF78" w14:textId="4873D0D9" w:rsidR="00F244BA" w:rsidRPr="00F244BA" w:rsidRDefault="00F244BA" w:rsidP="00CC7C37">
            <w:pPr>
              <w:rPr>
                <w:rFonts w:ascii="Times New Roman" w:hAnsi="Times New Roman" w:cs="Times New Roman"/>
                <w:bCs/>
              </w:rPr>
            </w:pPr>
            <w:r>
              <w:rPr>
                <w:rFonts w:ascii="Times New Roman" w:hAnsi="Times New Roman" w:cs="Times New Roman"/>
                <w:bCs/>
              </w:rPr>
              <w:t>(EQ2, EQ4, &amp; EQ6)</w:t>
            </w:r>
          </w:p>
        </w:tc>
        <w:tc>
          <w:tcPr>
            <w:tcW w:w="8190" w:type="dxa"/>
          </w:tcPr>
          <w:p w14:paraId="7846ED42"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Introduction to Policy Implementation</w:t>
            </w:r>
          </w:p>
          <w:p w14:paraId="5409080B" w14:textId="77777777" w:rsidR="00870272" w:rsidRPr="00BC0A4B" w:rsidRDefault="00870272" w:rsidP="00CC7C37">
            <w:pPr>
              <w:rPr>
                <w:rFonts w:ascii="Times New Roman" w:hAnsi="Times New Roman" w:cs="Times New Roman"/>
                <w:b/>
                <w:color w:val="FF0000"/>
              </w:rPr>
            </w:pPr>
          </w:p>
          <w:p w14:paraId="79866CA1"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27683F80" w14:textId="485B6B7B" w:rsidR="00870272" w:rsidRPr="00BC0A4B" w:rsidRDefault="00870272" w:rsidP="00CC7C37">
            <w:pPr>
              <w:rPr>
                <w:rFonts w:ascii="Times New Roman" w:hAnsi="Times New Roman" w:cs="Times New Roman"/>
                <w:color w:val="1A1A1A"/>
              </w:rPr>
            </w:pPr>
          </w:p>
          <w:p w14:paraId="7637290E" w14:textId="2D6F0904" w:rsidR="00BC3503" w:rsidRPr="00BC0A4B" w:rsidRDefault="00BC3503" w:rsidP="00CC7C37">
            <w:pPr>
              <w:rPr>
                <w:rFonts w:ascii="Times New Roman" w:hAnsi="Times New Roman" w:cs="Times New Roman"/>
                <w:color w:val="1A1A1A"/>
              </w:rPr>
            </w:pPr>
            <w:r w:rsidRPr="00BC0A4B">
              <w:rPr>
                <w:rFonts w:ascii="Times New Roman" w:hAnsi="Times New Roman" w:cs="Times New Roman"/>
                <w:color w:val="1A1A1A"/>
              </w:rPr>
              <w:t xml:space="preserve">Dumas, M. J., &amp; </w:t>
            </w:r>
            <w:proofErr w:type="spellStart"/>
            <w:r w:rsidRPr="00BC0A4B">
              <w:rPr>
                <w:rFonts w:ascii="Times New Roman" w:hAnsi="Times New Roman" w:cs="Times New Roman"/>
                <w:color w:val="1A1A1A"/>
              </w:rPr>
              <w:t>Anyon</w:t>
            </w:r>
            <w:proofErr w:type="spellEnd"/>
            <w:r w:rsidRPr="00BC0A4B">
              <w:rPr>
                <w:rFonts w:ascii="Times New Roman" w:hAnsi="Times New Roman" w:cs="Times New Roman"/>
                <w:color w:val="1A1A1A"/>
              </w:rPr>
              <w:t xml:space="preserve">, J. (2006). Toward a critical approach to education policy implementation. </w:t>
            </w:r>
            <w:r w:rsidRPr="00BC0A4B">
              <w:rPr>
                <w:rFonts w:ascii="Times New Roman" w:hAnsi="Times New Roman" w:cs="Times New Roman"/>
                <w:i/>
                <w:iCs/>
                <w:color w:val="1A1A1A"/>
              </w:rPr>
              <w:t>New directions in education policy implementation</w:t>
            </w:r>
            <w:r w:rsidRPr="00BC0A4B">
              <w:rPr>
                <w:rFonts w:ascii="Times New Roman" w:hAnsi="Times New Roman" w:cs="Times New Roman"/>
                <w:color w:val="1A1A1A"/>
              </w:rPr>
              <w:t>, 149</w:t>
            </w:r>
            <w:r w:rsidR="00892CCE">
              <w:rPr>
                <w:rFonts w:ascii="Times New Roman" w:hAnsi="Times New Roman" w:cs="Times New Roman"/>
                <w:color w:val="1A1A1A"/>
              </w:rPr>
              <w:t>–</w:t>
            </w:r>
            <w:r w:rsidRPr="00BC0A4B">
              <w:rPr>
                <w:rFonts w:ascii="Times New Roman" w:hAnsi="Times New Roman" w:cs="Times New Roman"/>
                <w:color w:val="1A1A1A"/>
              </w:rPr>
              <w:t>168.</w:t>
            </w:r>
          </w:p>
          <w:p w14:paraId="4A51BD63" w14:textId="77777777" w:rsidR="00BC3503" w:rsidRPr="00BC0A4B" w:rsidRDefault="00BC3503" w:rsidP="00CC7C37">
            <w:pPr>
              <w:rPr>
                <w:rFonts w:ascii="Times New Roman" w:hAnsi="Times New Roman" w:cs="Times New Roman"/>
                <w:color w:val="1A1A1A"/>
              </w:rPr>
            </w:pPr>
          </w:p>
          <w:p w14:paraId="6558D9CE" w14:textId="77777777" w:rsidR="00870272" w:rsidRPr="00BC0A4B" w:rsidRDefault="00870272" w:rsidP="00CC7C37">
            <w:pPr>
              <w:rPr>
                <w:rFonts w:ascii="Times New Roman" w:hAnsi="Times New Roman" w:cs="Times New Roman"/>
                <w:color w:val="1A1A1A"/>
              </w:rPr>
            </w:pPr>
            <w:r w:rsidRPr="00BC0A4B">
              <w:rPr>
                <w:rFonts w:ascii="Times New Roman" w:hAnsi="Times New Roman" w:cs="Times New Roman"/>
                <w:color w:val="1A1A1A"/>
              </w:rPr>
              <w:t>Preview slides about “</w:t>
            </w:r>
            <w:r w:rsidRPr="00BC0A4B">
              <w:rPr>
                <w:rFonts w:ascii="Times New Roman" w:hAnsi="Times New Roman" w:cs="Times New Roman"/>
                <w:i/>
                <w:iCs/>
                <w:color w:val="1A1A1A"/>
              </w:rPr>
              <w:t>Introduction to Policy Implementation</w:t>
            </w:r>
            <w:r w:rsidRPr="00BC0A4B">
              <w:rPr>
                <w:rFonts w:ascii="Times New Roman" w:hAnsi="Times New Roman" w:cs="Times New Roman"/>
                <w:color w:val="1A1A1A"/>
              </w:rPr>
              <w:t>.”</w:t>
            </w:r>
          </w:p>
          <w:p w14:paraId="1CA8988B" w14:textId="77777777" w:rsidR="00870272" w:rsidRPr="00BC0A4B" w:rsidRDefault="00870272" w:rsidP="00CC7C37">
            <w:pPr>
              <w:rPr>
                <w:rFonts w:ascii="Times New Roman" w:hAnsi="Times New Roman" w:cs="Times New Roman"/>
                <w:color w:val="1A1A1A"/>
              </w:rPr>
            </w:pPr>
          </w:p>
          <w:p w14:paraId="0AF0C4C5"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51B97CDA" w14:textId="77777777" w:rsidR="00870272" w:rsidRPr="00BC0A4B" w:rsidRDefault="00870272" w:rsidP="00CC7C37">
            <w:pPr>
              <w:rPr>
                <w:rFonts w:ascii="Times New Roman" w:hAnsi="Times New Roman" w:cs="Times New Roman"/>
                <w:color w:val="1A1A1A"/>
              </w:rPr>
            </w:pPr>
          </w:p>
          <w:p w14:paraId="53F79561" w14:textId="48E5FDAE" w:rsidR="00870272" w:rsidRPr="00BC0A4B" w:rsidRDefault="00870272" w:rsidP="00CC7C37">
            <w:pPr>
              <w:rPr>
                <w:rFonts w:ascii="Times New Roman" w:hAnsi="Times New Roman" w:cs="Times New Roman"/>
                <w:color w:val="1A1A1A"/>
              </w:rPr>
            </w:pPr>
            <w:r w:rsidRPr="00BC0A4B">
              <w:rPr>
                <w:rFonts w:ascii="Times New Roman" w:hAnsi="Times New Roman" w:cs="Times New Roman"/>
                <w:color w:val="1A1A1A"/>
              </w:rPr>
              <w:t xml:space="preserve">McLaughlin, M. W. (1987). Learning from experience: Lessons from policy implementation. </w:t>
            </w:r>
            <w:r w:rsidRPr="00BC0A4B">
              <w:rPr>
                <w:rFonts w:ascii="Times New Roman" w:hAnsi="Times New Roman" w:cs="Times New Roman"/>
                <w:i/>
                <w:iCs/>
                <w:color w:val="1A1A1A"/>
              </w:rPr>
              <w:t>Educational evaluation and policy analysis</w:t>
            </w:r>
            <w:r w:rsidRPr="00BC0A4B">
              <w:rPr>
                <w:rFonts w:ascii="Times New Roman" w:hAnsi="Times New Roman" w:cs="Times New Roman"/>
                <w:i/>
                <w:color w:val="1A1A1A"/>
              </w:rPr>
              <w:t>,</w:t>
            </w:r>
            <w:r w:rsidRPr="00BC0A4B">
              <w:rPr>
                <w:rFonts w:ascii="Times New Roman" w:hAnsi="Times New Roman" w:cs="Times New Roman"/>
                <w:color w:val="1A1A1A"/>
              </w:rPr>
              <w:t xml:space="preserve"> </w:t>
            </w:r>
            <w:r w:rsidRPr="00BC0A4B">
              <w:rPr>
                <w:rFonts w:ascii="Times New Roman" w:hAnsi="Times New Roman" w:cs="Times New Roman"/>
                <w:i/>
                <w:iCs/>
                <w:color w:val="1A1A1A"/>
              </w:rPr>
              <w:t>9</w:t>
            </w:r>
            <w:r w:rsidRPr="00BC0A4B">
              <w:rPr>
                <w:rFonts w:ascii="Times New Roman" w:hAnsi="Times New Roman" w:cs="Times New Roman"/>
                <w:color w:val="1A1A1A"/>
              </w:rPr>
              <w:t>(2), 171</w:t>
            </w:r>
            <w:r w:rsidR="00892CCE">
              <w:rPr>
                <w:rFonts w:ascii="Times New Roman" w:hAnsi="Times New Roman" w:cs="Times New Roman"/>
                <w:color w:val="1A1A1A"/>
              </w:rPr>
              <w:t>–</w:t>
            </w:r>
            <w:r w:rsidRPr="00BC0A4B">
              <w:rPr>
                <w:rFonts w:ascii="Times New Roman" w:hAnsi="Times New Roman" w:cs="Times New Roman"/>
                <w:color w:val="1A1A1A"/>
              </w:rPr>
              <w:t>178.</w:t>
            </w:r>
          </w:p>
          <w:p w14:paraId="5C2A9070" w14:textId="77777777" w:rsidR="00870272" w:rsidRPr="00BC0A4B" w:rsidRDefault="00870272" w:rsidP="00CC7C37">
            <w:pPr>
              <w:rPr>
                <w:rFonts w:ascii="Times New Roman" w:hAnsi="Times New Roman" w:cs="Times New Roman"/>
                <w:color w:val="1A1A1A"/>
              </w:rPr>
            </w:pPr>
          </w:p>
          <w:p w14:paraId="67F40F99" w14:textId="0A224962" w:rsidR="00870272" w:rsidRPr="00BC0A4B" w:rsidRDefault="00870272" w:rsidP="00CC7C37">
            <w:pPr>
              <w:rPr>
                <w:rFonts w:ascii="Times New Roman" w:hAnsi="Times New Roman" w:cs="Times New Roman"/>
              </w:rPr>
            </w:pPr>
            <w:r w:rsidRPr="00BC0A4B">
              <w:rPr>
                <w:rFonts w:ascii="Times New Roman" w:hAnsi="Times New Roman" w:cs="Times New Roman"/>
              </w:rPr>
              <w:t xml:space="preserve">Lindblom, C. E. (1959) The science of “muddling through” </w:t>
            </w:r>
            <w:r w:rsidRPr="00BC0A4B">
              <w:rPr>
                <w:rFonts w:ascii="Times New Roman" w:hAnsi="Times New Roman" w:cs="Times New Roman"/>
                <w:i/>
              </w:rPr>
              <w:t>Public Administration Review</w:t>
            </w:r>
            <w:r w:rsidRPr="00BC0A4B">
              <w:rPr>
                <w:rFonts w:ascii="Times New Roman" w:hAnsi="Times New Roman" w:cs="Times New Roman"/>
              </w:rPr>
              <w:t xml:space="preserve">, </w:t>
            </w:r>
            <w:r w:rsidRPr="00BC0A4B">
              <w:rPr>
                <w:rFonts w:ascii="Times New Roman" w:hAnsi="Times New Roman" w:cs="Times New Roman"/>
                <w:i/>
              </w:rPr>
              <w:t>19</w:t>
            </w:r>
            <w:r w:rsidRPr="00BC0A4B">
              <w:rPr>
                <w:rFonts w:ascii="Times New Roman" w:hAnsi="Times New Roman" w:cs="Times New Roman"/>
              </w:rPr>
              <w:t>(2), 79</w:t>
            </w:r>
            <w:r w:rsidR="00892CCE">
              <w:rPr>
                <w:rFonts w:ascii="Times New Roman" w:hAnsi="Times New Roman" w:cs="Times New Roman"/>
              </w:rPr>
              <w:t>–</w:t>
            </w:r>
            <w:r w:rsidRPr="00BC0A4B">
              <w:rPr>
                <w:rFonts w:ascii="Times New Roman" w:hAnsi="Times New Roman" w:cs="Times New Roman"/>
              </w:rPr>
              <w:t>88.</w:t>
            </w:r>
          </w:p>
          <w:p w14:paraId="1907448A" w14:textId="77777777" w:rsidR="00870272" w:rsidRPr="00BC0A4B" w:rsidRDefault="00870272" w:rsidP="00CC7C37">
            <w:pPr>
              <w:rPr>
                <w:rFonts w:ascii="Times New Roman" w:hAnsi="Times New Roman" w:cs="Times New Roman"/>
                <w:u w:val="single"/>
              </w:rPr>
            </w:pPr>
          </w:p>
          <w:p w14:paraId="46DD2172" w14:textId="77777777" w:rsidR="00870272" w:rsidRPr="00BC0A4B" w:rsidRDefault="00870272" w:rsidP="00CC7C37">
            <w:pPr>
              <w:rPr>
                <w:rFonts w:ascii="Times New Roman" w:hAnsi="Times New Roman" w:cs="Times New Roman"/>
                <w:b/>
              </w:rPr>
            </w:pPr>
            <w:r w:rsidRPr="00BC0A4B">
              <w:rPr>
                <w:rFonts w:ascii="Times New Roman" w:hAnsi="Times New Roman" w:cs="Times New Roman"/>
              </w:rPr>
              <w:t xml:space="preserve">Fowler, F. C. (2013). </w:t>
            </w:r>
            <w:r w:rsidRPr="00BC0A4B">
              <w:rPr>
                <w:rFonts w:ascii="Times New Roman" w:eastAsia="Times New Roman" w:hAnsi="Times New Roman" w:cs="Times New Roman"/>
                <w:i/>
              </w:rPr>
              <w:t>Policy Studies for Educational Leaders</w:t>
            </w:r>
            <w:r w:rsidRPr="00BC0A4B">
              <w:rPr>
                <w:rFonts w:ascii="Times New Roman" w:eastAsia="Times New Roman" w:hAnsi="Times New Roman" w:cs="Times New Roman"/>
              </w:rPr>
              <w:t xml:space="preserve">. Boston: Pearson. Chapter 10 </w:t>
            </w:r>
            <w:r w:rsidRPr="00BC0A4B">
              <w:rPr>
                <w:rFonts w:ascii="Times New Roman" w:hAnsi="Times New Roman" w:cs="Times New Roman"/>
              </w:rPr>
              <w:t>Policy Implementation: Getting People to Carry Out a Policy</w:t>
            </w:r>
            <w:r w:rsidRPr="00BC0A4B">
              <w:rPr>
                <w:rFonts w:ascii="Times New Roman" w:hAnsi="Times New Roman" w:cs="Times New Roman"/>
                <w:b/>
              </w:rPr>
              <w:t>.</w:t>
            </w:r>
          </w:p>
          <w:p w14:paraId="2C58FEE9" w14:textId="77777777" w:rsidR="00870272" w:rsidRPr="00BC0A4B" w:rsidRDefault="00870272" w:rsidP="00CC7C37">
            <w:pPr>
              <w:rPr>
                <w:rFonts w:ascii="Times New Roman" w:hAnsi="Times New Roman" w:cs="Times New Roman"/>
                <w:b/>
              </w:rPr>
            </w:pPr>
          </w:p>
          <w:p w14:paraId="1A0E07B0" w14:textId="5647D5A0" w:rsidR="00870272" w:rsidRDefault="00AD0252" w:rsidP="00CC7C37">
            <w:pPr>
              <w:rPr>
                <w:rFonts w:ascii="Times New Roman" w:hAnsi="Times New Roman" w:cs="Times New Roman"/>
              </w:rPr>
            </w:pPr>
            <w:r w:rsidRPr="00AD0252">
              <w:rPr>
                <w:rFonts w:ascii="Times New Roman" w:hAnsi="Times New Roman" w:cs="Times New Roman"/>
              </w:rPr>
              <w:t xml:space="preserve">Harries, C., </w:t>
            </w:r>
            <w:proofErr w:type="spellStart"/>
            <w:r w:rsidRPr="00AD0252">
              <w:rPr>
                <w:rFonts w:ascii="Times New Roman" w:hAnsi="Times New Roman" w:cs="Times New Roman"/>
              </w:rPr>
              <w:t>Koprak</w:t>
            </w:r>
            <w:proofErr w:type="spellEnd"/>
            <w:r w:rsidRPr="00AD0252">
              <w:rPr>
                <w:rFonts w:ascii="Times New Roman" w:hAnsi="Times New Roman" w:cs="Times New Roman"/>
              </w:rPr>
              <w:t xml:space="preserve">, J., Young, C., Weiss, S., Parker, K. M., &amp; </w:t>
            </w:r>
            <w:proofErr w:type="spellStart"/>
            <w:r w:rsidRPr="00AD0252">
              <w:rPr>
                <w:rFonts w:ascii="Times New Roman" w:hAnsi="Times New Roman" w:cs="Times New Roman"/>
              </w:rPr>
              <w:t>Karpyn</w:t>
            </w:r>
            <w:proofErr w:type="spellEnd"/>
            <w:r w:rsidRPr="00AD0252">
              <w:rPr>
                <w:rFonts w:ascii="Times New Roman" w:hAnsi="Times New Roman" w:cs="Times New Roman"/>
              </w:rPr>
              <w:t>, A. (2014). Moving from policy to implementation: a methodology and lessons learned to determine eligibility for Healthy Food Financing Projects. J</w:t>
            </w:r>
            <w:r w:rsidRPr="00AD0252">
              <w:rPr>
                <w:rFonts w:ascii="Times New Roman" w:hAnsi="Times New Roman" w:cs="Times New Roman"/>
                <w:i/>
                <w:iCs/>
              </w:rPr>
              <w:t>ournal of Public Health Management and Practice, 20</w:t>
            </w:r>
            <w:r w:rsidRPr="00AD0252">
              <w:rPr>
                <w:rFonts w:ascii="Times New Roman" w:hAnsi="Times New Roman" w:cs="Times New Roman"/>
              </w:rPr>
              <w:t>(5), 498.</w:t>
            </w:r>
          </w:p>
          <w:p w14:paraId="1CDB4EAB" w14:textId="2D278FB7" w:rsidR="00AD0252" w:rsidRDefault="00AD0252" w:rsidP="00CC7C37">
            <w:pPr>
              <w:rPr>
                <w:rFonts w:ascii="Times New Roman" w:hAnsi="Times New Roman" w:cs="Times New Roman"/>
                <w:color w:val="FF0000"/>
              </w:rPr>
            </w:pPr>
          </w:p>
          <w:p w14:paraId="61C11A86" w14:textId="4823659D" w:rsidR="0095226A" w:rsidRDefault="0095226A" w:rsidP="00CC7C37">
            <w:pPr>
              <w:rPr>
                <w:rFonts w:ascii="Times New Roman" w:hAnsi="Times New Roman" w:cs="Times New Roman"/>
                <w:color w:val="FF0000"/>
              </w:rPr>
            </w:pPr>
          </w:p>
          <w:p w14:paraId="10FE1733" w14:textId="7ECCA6DC" w:rsidR="0095226A" w:rsidRDefault="0095226A" w:rsidP="00CC7C37">
            <w:pPr>
              <w:rPr>
                <w:rFonts w:ascii="Times New Roman" w:hAnsi="Times New Roman" w:cs="Times New Roman"/>
                <w:color w:val="FF0000"/>
              </w:rPr>
            </w:pPr>
          </w:p>
          <w:p w14:paraId="0C2A53FD" w14:textId="77777777" w:rsidR="0095226A" w:rsidRPr="00BC0A4B" w:rsidRDefault="0095226A" w:rsidP="00CC7C37">
            <w:pPr>
              <w:rPr>
                <w:rFonts w:ascii="Times New Roman" w:hAnsi="Times New Roman" w:cs="Times New Roman"/>
                <w:color w:val="FF0000"/>
              </w:rPr>
            </w:pPr>
          </w:p>
          <w:p w14:paraId="2749A383" w14:textId="77777777" w:rsidR="00870272" w:rsidRPr="00BC0A4B" w:rsidRDefault="00870272" w:rsidP="00CC7C37">
            <w:pPr>
              <w:rPr>
                <w:rFonts w:ascii="Times New Roman" w:hAnsi="Times New Roman" w:cs="Times New Roman"/>
                <w:bCs/>
                <w:color w:val="70AD47" w:themeColor="accent6"/>
                <w:u w:val="single"/>
              </w:rPr>
            </w:pPr>
            <w:r w:rsidRPr="00BC0A4B">
              <w:rPr>
                <w:rFonts w:ascii="Times New Roman" w:hAnsi="Times New Roman" w:cs="Times New Roman"/>
                <w:bCs/>
                <w:color w:val="70AD47" w:themeColor="accent6"/>
                <w:u w:val="single"/>
              </w:rPr>
              <w:lastRenderedPageBreak/>
              <w:t xml:space="preserve">Assignment: </w:t>
            </w:r>
          </w:p>
          <w:p w14:paraId="4F129163" w14:textId="77777777" w:rsidR="00870272" w:rsidRPr="00BC0A4B" w:rsidRDefault="00870272" w:rsidP="00CC7C37">
            <w:pPr>
              <w:rPr>
                <w:rFonts w:ascii="Times New Roman" w:hAnsi="Times New Roman" w:cs="Times New Roman"/>
                <w:color w:val="FF0000"/>
              </w:rPr>
            </w:pPr>
          </w:p>
          <w:p w14:paraId="01361049" w14:textId="4EE4D35F" w:rsidR="00146D0B" w:rsidRPr="0095226A" w:rsidRDefault="00870272" w:rsidP="00CC7C37">
            <w:pPr>
              <w:rPr>
                <w:rFonts w:ascii="Times New Roman" w:hAnsi="Times New Roman" w:cs="Times New Roman"/>
                <w:bCs/>
              </w:rPr>
            </w:pPr>
            <w:r w:rsidRPr="00BC0A4B">
              <w:rPr>
                <w:rFonts w:ascii="Times New Roman" w:hAnsi="Times New Roman" w:cs="Times New Roman"/>
                <w:bCs/>
              </w:rPr>
              <w:t xml:space="preserve">Double Entry Journal #1 </w:t>
            </w:r>
            <w:r w:rsidR="002718A8" w:rsidRPr="00BC0A4B">
              <w:rPr>
                <w:rFonts w:ascii="Times New Roman" w:eastAsia="Times New Roman" w:hAnsi="Times New Roman" w:cs="Times New Roman"/>
              </w:rPr>
              <w:t xml:space="preserve">(see Canvas for </w:t>
            </w:r>
            <w:r w:rsidR="00BC3503" w:rsidRPr="00BC0A4B">
              <w:rPr>
                <w:rFonts w:ascii="Times New Roman" w:eastAsia="Times New Roman" w:hAnsi="Times New Roman" w:cs="Times New Roman"/>
              </w:rPr>
              <w:t>instructions and template</w:t>
            </w:r>
            <w:r w:rsidR="002718A8" w:rsidRPr="00BC0A4B">
              <w:rPr>
                <w:rFonts w:ascii="Times New Roman" w:eastAsia="Times New Roman" w:hAnsi="Times New Roman" w:cs="Times New Roman"/>
              </w:rPr>
              <w:t>) to be submitted by</w:t>
            </w:r>
            <w:r w:rsidR="002718A8" w:rsidRPr="00BC0A4B">
              <w:rPr>
                <w:rFonts w:ascii="Times New Roman" w:hAnsi="Times New Roman" w:cs="Times New Roman"/>
                <w:bCs/>
              </w:rPr>
              <w:t xml:space="preserve"> June 10.</w:t>
            </w:r>
          </w:p>
          <w:p w14:paraId="08037176" w14:textId="0A51DA72" w:rsidR="00146D0B" w:rsidRPr="00BC0A4B" w:rsidRDefault="00146D0B" w:rsidP="00CC7C37">
            <w:pPr>
              <w:rPr>
                <w:rFonts w:ascii="Times New Roman" w:hAnsi="Times New Roman" w:cs="Times New Roman"/>
                <w:b/>
                <w:color w:val="0070C0"/>
              </w:rPr>
            </w:pPr>
          </w:p>
        </w:tc>
      </w:tr>
      <w:tr w:rsidR="00870272" w:rsidRPr="00BC0A4B" w14:paraId="65D86663" w14:textId="77777777" w:rsidTr="00AD0252">
        <w:tc>
          <w:tcPr>
            <w:tcW w:w="1165" w:type="dxa"/>
          </w:tcPr>
          <w:p w14:paraId="1E0F3AC7"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lastRenderedPageBreak/>
              <w:t>Week 6</w:t>
            </w:r>
          </w:p>
          <w:p w14:paraId="494EAB1A" w14:textId="5BD9E8DB" w:rsidR="00870272" w:rsidRPr="00BC0A4B" w:rsidRDefault="00E56DCA" w:rsidP="00CC7C37">
            <w:pPr>
              <w:rPr>
                <w:rFonts w:ascii="Times New Roman" w:hAnsi="Times New Roman" w:cs="Times New Roman"/>
                <w:b/>
              </w:rPr>
            </w:pPr>
            <w:r>
              <w:rPr>
                <w:rFonts w:ascii="Times New Roman" w:hAnsi="Times New Roman" w:cs="Times New Roman"/>
                <w:b/>
              </w:rPr>
              <w:t>June 14</w:t>
            </w:r>
          </w:p>
          <w:p w14:paraId="6A06D0DF" w14:textId="0DC62B8B" w:rsidR="00870272" w:rsidRPr="00F244BA" w:rsidRDefault="00F244BA" w:rsidP="00CC7C37">
            <w:pPr>
              <w:rPr>
                <w:rFonts w:ascii="Times New Roman" w:hAnsi="Times New Roman" w:cs="Times New Roman"/>
                <w:bCs/>
              </w:rPr>
            </w:pPr>
            <w:r>
              <w:rPr>
                <w:rFonts w:ascii="Times New Roman" w:hAnsi="Times New Roman" w:cs="Times New Roman"/>
                <w:bCs/>
              </w:rPr>
              <w:t>(EQ2, EQ4, &amp; EQ5)</w:t>
            </w:r>
          </w:p>
        </w:tc>
        <w:tc>
          <w:tcPr>
            <w:tcW w:w="8190" w:type="dxa"/>
          </w:tcPr>
          <w:p w14:paraId="2287DF58"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Policy Levers</w:t>
            </w:r>
          </w:p>
          <w:p w14:paraId="518FEEC3" w14:textId="77777777" w:rsidR="00870272" w:rsidRPr="00BC0A4B" w:rsidRDefault="00870272" w:rsidP="00CC7C37">
            <w:pPr>
              <w:rPr>
                <w:rFonts w:ascii="Times New Roman" w:hAnsi="Times New Roman" w:cs="Times New Roman"/>
                <w:b/>
              </w:rPr>
            </w:pPr>
          </w:p>
          <w:p w14:paraId="19C786BC"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16889040" w14:textId="3F4EA6E8" w:rsidR="00870272" w:rsidRPr="00BC0A4B" w:rsidRDefault="00870272" w:rsidP="00CC7C37">
            <w:pPr>
              <w:rPr>
                <w:rFonts w:ascii="Times New Roman" w:hAnsi="Times New Roman" w:cs="Times New Roman"/>
              </w:rPr>
            </w:pPr>
            <w:r w:rsidRPr="00BC0A4B">
              <w:rPr>
                <w:rFonts w:ascii="Times New Roman" w:hAnsi="Times New Roman" w:cs="Times New Roman"/>
              </w:rPr>
              <w:t xml:space="preserve">McDonnell, L.M., &amp; Elmore, R. F. (1987). Getting the job done: Alternative policy instruments. </w:t>
            </w:r>
            <w:r w:rsidRPr="00BC0A4B">
              <w:rPr>
                <w:rFonts w:ascii="Times New Roman" w:hAnsi="Times New Roman" w:cs="Times New Roman"/>
                <w:i/>
              </w:rPr>
              <w:t>Educational evaluation and policy analysis, 9</w:t>
            </w:r>
            <w:r w:rsidRPr="00BC0A4B">
              <w:rPr>
                <w:rFonts w:ascii="Times New Roman" w:hAnsi="Times New Roman" w:cs="Times New Roman"/>
              </w:rPr>
              <w:t>(2), 133</w:t>
            </w:r>
            <w:r w:rsidR="00892CCE">
              <w:rPr>
                <w:rFonts w:ascii="Times New Roman" w:hAnsi="Times New Roman" w:cs="Times New Roman"/>
              </w:rPr>
              <w:t>–</w:t>
            </w:r>
            <w:r w:rsidRPr="00BC0A4B">
              <w:rPr>
                <w:rFonts w:ascii="Times New Roman" w:hAnsi="Times New Roman" w:cs="Times New Roman"/>
              </w:rPr>
              <w:t>152.</w:t>
            </w:r>
          </w:p>
          <w:p w14:paraId="10129256" w14:textId="77777777" w:rsidR="00870272" w:rsidRPr="00BC0A4B" w:rsidRDefault="00870272" w:rsidP="00CC7C37">
            <w:pPr>
              <w:rPr>
                <w:rFonts w:ascii="Times New Roman" w:hAnsi="Times New Roman" w:cs="Times New Roman"/>
              </w:rPr>
            </w:pPr>
          </w:p>
          <w:p w14:paraId="3384B1BA" w14:textId="057A7CFF" w:rsidR="00870272" w:rsidRPr="00BC0A4B" w:rsidRDefault="00870272" w:rsidP="00CC7C37">
            <w:pPr>
              <w:rPr>
                <w:rFonts w:ascii="Times New Roman" w:hAnsi="Times New Roman" w:cs="Times New Roman"/>
              </w:rPr>
            </w:pPr>
            <w:r w:rsidRPr="00BC0A4B">
              <w:rPr>
                <w:rFonts w:ascii="Times New Roman" w:hAnsi="Times New Roman" w:cs="Times New Roman"/>
              </w:rPr>
              <w:t>Felix, E. R.</w:t>
            </w:r>
            <w:r w:rsidR="00892CCE">
              <w:rPr>
                <w:rFonts w:ascii="Times New Roman" w:hAnsi="Times New Roman" w:cs="Times New Roman"/>
              </w:rPr>
              <w:t>,</w:t>
            </w:r>
            <w:r w:rsidRPr="00BC0A4B">
              <w:rPr>
                <w:rFonts w:ascii="Times New Roman" w:hAnsi="Times New Roman" w:cs="Times New Roman"/>
              </w:rPr>
              <w:t xml:space="preserve"> &amp; Castro, M. F. (2018). Planning as strategy for Improving </w:t>
            </w:r>
            <w:r w:rsidR="00AD0252">
              <w:rPr>
                <w:rFonts w:ascii="Times New Roman" w:hAnsi="Times New Roman" w:cs="Times New Roman"/>
              </w:rPr>
              <w:t>b</w:t>
            </w:r>
            <w:r w:rsidRPr="00BC0A4B">
              <w:rPr>
                <w:rFonts w:ascii="Times New Roman" w:hAnsi="Times New Roman" w:cs="Times New Roman"/>
              </w:rPr>
              <w:t xml:space="preserve">lack and </w:t>
            </w:r>
            <w:proofErr w:type="spellStart"/>
            <w:r w:rsidR="00AD0252">
              <w:rPr>
                <w:rFonts w:ascii="Times New Roman" w:hAnsi="Times New Roman" w:cs="Times New Roman"/>
              </w:rPr>
              <w:t>l</w:t>
            </w:r>
            <w:r w:rsidRPr="00BC0A4B">
              <w:rPr>
                <w:rFonts w:ascii="Times New Roman" w:hAnsi="Times New Roman" w:cs="Times New Roman"/>
              </w:rPr>
              <w:t>atinx</w:t>
            </w:r>
            <w:proofErr w:type="spellEnd"/>
            <w:r w:rsidRPr="00BC0A4B">
              <w:rPr>
                <w:rFonts w:ascii="Times New Roman" w:hAnsi="Times New Roman" w:cs="Times New Roman"/>
              </w:rPr>
              <w:t xml:space="preserve"> student equity: Lessons from Nine California Community Colleges. </w:t>
            </w:r>
            <w:r w:rsidRPr="00BC0A4B">
              <w:rPr>
                <w:rFonts w:ascii="Times New Roman" w:hAnsi="Times New Roman" w:cs="Times New Roman"/>
                <w:i/>
              </w:rPr>
              <w:t>Education Policy Analysis Achieves</w:t>
            </w:r>
            <w:r w:rsidRPr="00BC0A4B">
              <w:rPr>
                <w:rFonts w:ascii="Times New Roman" w:hAnsi="Times New Roman" w:cs="Times New Roman"/>
              </w:rPr>
              <w:t>, 26(56), 1</w:t>
            </w:r>
            <w:r w:rsidR="00892CCE">
              <w:rPr>
                <w:rFonts w:ascii="Times New Roman" w:hAnsi="Times New Roman" w:cs="Times New Roman"/>
              </w:rPr>
              <w:t>–</w:t>
            </w:r>
            <w:r w:rsidRPr="00BC0A4B">
              <w:rPr>
                <w:rFonts w:ascii="Times New Roman" w:hAnsi="Times New Roman" w:cs="Times New Roman"/>
              </w:rPr>
              <w:t xml:space="preserve">33. </w:t>
            </w:r>
          </w:p>
          <w:p w14:paraId="04A3072A" w14:textId="77777777" w:rsidR="00870272" w:rsidRPr="00BC0A4B" w:rsidRDefault="00870272" w:rsidP="00CC7C37">
            <w:pPr>
              <w:rPr>
                <w:rFonts w:ascii="Times New Roman" w:hAnsi="Times New Roman" w:cs="Times New Roman"/>
              </w:rPr>
            </w:pPr>
          </w:p>
          <w:p w14:paraId="7D567A85"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79A73D38" w14:textId="068F37CB"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Fowler, F.C. (2013). </w:t>
            </w:r>
            <w:r w:rsidRPr="00BC0A4B">
              <w:rPr>
                <w:rFonts w:ascii="Times New Roman" w:eastAsia="Times New Roman" w:hAnsi="Times New Roman" w:cs="Times New Roman"/>
                <w:i/>
              </w:rPr>
              <w:t xml:space="preserve">Policy </w:t>
            </w:r>
            <w:r w:rsidR="00AD0252" w:rsidRPr="00BC0A4B">
              <w:rPr>
                <w:rFonts w:ascii="Times New Roman" w:eastAsia="Times New Roman" w:hAnsi="Times New Roman" w:cs="Times New Roman"/>
                <w:i/>
              </w:rPr>
              <w:t>studies for educational leaders</w:t>
            </w:r>
            <w:r w:rsidRPr="00BC0A4B">
              <w:rPr>
                <w:rFonts w:ascii="Times New Roman" w:eastAsia="Times New Roman" w:hAnsi="Times New Roman" w:cs="Times New Roman"/>
              </w:rPr>
              <w:t>. Boston: Pearson. Chapter 9: Looking at Policies: Policies Instruments and Cost Effectiveness</w:t>
            </w:r>
          </w:p>
          <w:p w14:paraId="1FE485C1" w14:textId="77777777" w:rsidR="00870272" w:rsidRPr="00BC0A4B" w:rsidRDefault="00870272" w:rsidP="00CC7C37">
            <w:pPr>
              <w:rPr>
                <w:rFonts w:ascii="Times New Roman" w:hAnsi="Times New Roman" w:cs="Times New Roman"/>
              </w:rPr>
            </w:pPr>
          </w:p>
          <w:p w14:paraId="1CEC130F" w14:textId="21047410"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Ness, E.C., </w:t>
            </w:r>
            <w:proofErr w:type="spellStart"/>
            <w:r w:rsidRPr="00BC0A4B">
              <w:rPr>
                <w:rFonts w:ascii="Times New Roman" w:eastAsia="Times New Roman" w:hAnsi="Times New Roman" w:cs="Times New Roman"/>
              </w:rPr>
              <w:t>Mistretta</w:t>
            </w:r>
            <w:proofErr w:type="spellEnd"/>
            <w:r w:rsidRPr="00BC0A4B">
              <w:rPr>
                <w:rFonts w:ascii="Times New Roman" w:eastAsia="Times New Roman" w:hAnsi="Times New Roman" w:cs="Times New Roman"/>
              </w:rPr>
              <w:t xml:space="preserve">, M.A. (2009). Policy </w:t>
            </w:r>
            <w:r w:rsidR="00AD0252">
              <w:rPr>
                <w:rFonts w:ascii="Times New Roman" w:eastAsia="Times New Roman" w:hAnsi="Times New Roman" w:cs="Times New Roman"/>
              </w:rPr>
              <w:t>a</w:t>
            </w:r>
            <w:r w:rsidRPr="00BC0A4B">
              <w:rPr>
                <w:rFonts w:ascii="Times New Roman" w:eastAsia="Times New Roman" w:hAnsi="Times New Roman" w:cs="Times New Roman"/>
              </w:rPr>
              <w:t xml:space="preserve">doption in North Carolina and Tennessee: A </w:t>
            </w:r>
            <w:r w:rsidR="00AD0252" w:rsidRPr="00BC0A4B">
              <w:rPr>
                <w:rFonts w:ascii="Times New Roman" w:eastAsia="Times New Roman" w:hAnsi="Times New Roman" w:cs="Times New Roman"/>
              </w:rPr>
              <w:t xml:space="preserve">comparative case study of lottery </w:t>
            </w:r>
            <w:r w:rsidRPr="00BC0A4B">
              <w:rPr>
                <w:rFonts w:ascii="Times New Roman" w:eastAsia="Times New Roman" w:hAnsi="Times New Roman" w:cs="Times New Roman"/>
              </w:rPr>
              <w:t xml:space="preserve">beneficiaries. </w:t>
            </w:r>
            <w:r w:rsidRPr="00BC0A4B">
              <w:rPr>
                <w:rFonts w:ascii="Times New Roman" w:eastAsia="Times New Roman" w:hAnsi="Times New Roman" w:cs="Times New Roman"/>
                <w:i/>
              </w:rPr>
              <w:t>The Review of Higher Education</w:t>
            </w:r>
            <w:r w:rsidRPr="00BC0A4B">
              <w:rPr>
                <w:rFonts w:ascii="Times New Roman" w:eastAsia="Times New Roman" w:hAnsi="Times New Roman" w:cs="Times New Roman"/>
              </w:rPr>
              <w:t xml:space="preserve">, </w:t>
            </w:r>
            <w:r w:rsidRPr="00BC0A4B">
              <w:rPr>
                <w:rFonts w:ascii="Times New Roman" w:eastAsia="Times New Roman" w:hAnsi="Times New Roman" w:cs="Times New Roman"/>
                <w:i/>
              </w:rPr>
              <w:t>32</w:t>
            </w:r>
            <w:r w:rsidRPr="00BC0A4B">
              <w:rPr>
                <w:rFonts w:ascii="Times New Roman" w:eastAsia="Times New Roman" w:hAnsi="Times New Roman" w:cs="Times New Roman"/>
              </w:rPr>
              <w:t>(4), 489</w:t>
            </w:r>
            <w:r w:rsidR="00892CCE">
              <w:rPr>
                <w:rFonts w:ascii="Times New Roman" w:eastAsia="Times New Roman" w:hAnsi="Times New Roman" w:cs="Times New Roman"/>
              </w:rPr>
              <w:t>–</w:t>
            </w:r>
            <w:r w:rsidRPr="00BC0A4B">
              <w:rPr>
                <w:rFonts w:ascii="Times New Roman" w:eastAsia="Times New Roman" w:hAnsi="Times New Roman" w:cs="Times New Roman"/>
              </w:rPr>
              <w:t>514.</w:t>
            </w:r>
          </w:p>
          <w:p w14:paraId="27A3E70A" w14:textId="77777777" w:rsidR="00870272" w:rsidRPr="00BC0A4B" w:rsidRDefault="00870272" w:rsidP="00CC7C37">
            <w:pPr>
              <w:rPr>
                <w:rFonts w:ascii="Times New Roman" w:hAnsi="Times New Roman" w:cs="Times New Roman"/>
              </w:rPr>
            </w:pPr>
          </w:p>
          <w:p w14:paraId="085403D3" w14:textId="0E606BD1" w:rsidR="00870272" w:rsidRDefault="00AD0252" w:rsidP="00CC7C37">
            <w:pPr>
              <w:rPr>
                <w:rFonts w:ascii="Times New Roman" w:hAnsi="Times New Roman" w:cs="Times New Roman"/>
              </w:rPr>
            </w:pPr>
            <w:proofErr w:type="spellStart"/>
            <w:r w:rsidRPr="00AD0252">
              <w:rPr>
                <w:rFonts w:ascii="Times New Roman" w:hAnsi="Times New Roman" w:cs="Times New Roman"/>
              </w:rPr>
              <w:t>Deber</w:t>
            </w:r>
            <w:proofErr w:type="spellEnd"/>
            <w:r w:rsidRPr="00AD0252">
              <w:rPr>
                <w:rFonts w:ascii="Times New Roman" w:hAnsi="Times New Roman" w:cs="Times New Roman"/>
              </w:rPr>
              <w:t xml:space="preserve">, R. B. (2014). Thinking about accountability. </w:t>
            </w:r>
            <w:r w:rsidRPr="00AD0252">
              <w:rPr>
                <w:rFonts w:ascii="Times New Roman" w:hAnsi="Times New Roman" w:cs="Times New Roman"/>
                <w:i/>
                <w:iCs/>
              </w:rPr>
              <w:t>Healthcare Policy, 10</w:t>
            </w:r>
            <w:r w:rsidRPr="00AD0252">
              <w:rPr>
                <w:rFonts w:ascii="Times New Roman" w:hAnsi="Times New Roman" w:cs="Times New Roman"/>
              </w:rPr>
              <w:t>(SP), 12.</w:t>
            </w:r>
          </w:p>
          <w:p w14:paraId="2414E0F5" w14:textId="77777777" w:rsidR="00AD0252" w:rsidRPr="00BC0A4B" w:rsidRDefault="00AD0252" w:rsidP="00CC7C37">
            <w:pPr>
              <w:rPr>
                <w:rFonts w:ascii="Times New Roman" w:hAnsi="Times New Roman" w:cs="Times New Roman"/>
              </w:rPr>
            </w:pPr>
          </w:p>
          <w:p w14:paraId="1A2378B7" w14:textId="77777777" w:rsidR="00870272" w:rsidRPr="00BC0A4B" w:rsidRDefault="00870272" w:rsidP="00CC7C37">
            <w:pPr>
              <w:rPr>
                <w:rFonts w:ascii="Times New Roman" w:hAnsi="Times New Roman" w:cs="Times New Roman"/>
                <w:bCs/>
                <w:color w:val="FF0000"/>
                <w:u w:val="single"/>
              </w:rPr>
            </w:pPr>
            <w:r w:rsidRPr="00BC0A4B">
              <w:rPr>
                <w:rFonts w:ascii="Times New Roman" w:hAnsi="Times New Roman" w:cs="Times New Roman"/>
                <w:bCs/>
                <w:color w:val="70AD47" w:themeColor="accent6"/>
                <w:u w:val="single"/>
              </w:rPr>
              <w:t xml:space="preserve">Assignment: </w:t>
            </w:r>
          </w:p>
          <w:p w14:paraId="5DDACDC2" w14:textId="77777777" w:rsidR="00870272" w:rsidRPr="00BC0A4B" w:rsidRDefault="00870272" w:rsidP="00CC7C37">
            <w:pPr>
              <w:rPr>
                <w:rFonts w:ascii="Times New Roman" w:hAnsi="Times New Roman" w:cs="Times New Roman"/>
                <w:color w:val="FF0000"/>
              </w:rPr>
            </w:pPr>
          </w:p>
          <w:p w14:paraId="40971A79" w14:textId="77777777" w:rsidR="00870272" w:rsidRDefault="00870272" w:rsidP="00CC7C37">
            <w:pPr>
              <w:rPr>
                <w:rFonts w:ascii="Times New Roman" w:eastAsia="Times New Roman" w:hAnsi="Times New Roman" w:cs="Times New Roman"/>
              </w:rPr>
            </w:pPr>
            <w:r w:rsidRPr="00BC0A4B">
              <w:rPr>
                <w:rFonts w:ascii="Times New Roman" w:hAnsi="Times New Roman" w:cs="Times New Roman"/>
                <w:bCs/>
              </w:rPr>
              <w:t>Double Entry Journal #2</w:t>
            </w:r>
            <w:r w:rsidR="002718A8" w:rsidRPr="00BC0A4B">
              <w:rPr>
                <w:rFonts w:ascii="Times New Roman" w:hAnsi="Times New Roman" w:cs="Times New Roman"/>
                <w:bCs/>
              </w:rPr>
              <w:t xml:space="preserve"> </w:t>
            </w:r>
            <w:r w:rsidR="002718A8" w:rsidRPr="00BC0A4B">
              <w:rPr>
                <w:rFonts w:ascii="Times New Roman" w:eastAsia="Times New Roman" w:hAnsi="Times New Roman" w:cs="Times New Roman"/>
              </w:rPr>
              <w:t xml:space="preserve">(see Canvas for </w:t>
            </w:r>
            <w:r w:rsidR="00BC3503" w:rsidRPr="00BC0A4B">
              <w:rPr>
                <w:rFonts w:ascii="Times New Roman" w:eastAsia="Times New Roman" w:hAnsi="Times New Roman" w:cs="Times New Roman"/>
              </w:rPr>
              <w:t>instructions and template</w:t>
            </w:r>
            <w:r w:rsidR="002718A8" w:rsidRPr="00BC0A4B">
              <w:rPr>
                <w:rFonts w:ascii="Times New Roman" w:eastAsia="Times New Roman" w:hAnsi="Times New Roman" w:cs="Times New Roman"/>
              </w:rPr>
              <w:t>) to be submitted by June 17.</w:t>
            </w:r>
          </w:p>
          <w:p w14:paraId="63343B6B" w14:textId="571AF789" w:rsidR="00146D0B" w:rsidRPr="00146D0B" w:rsidRDefault="00146D0B" w:rsidP="00CC7C37">
            <w:pPr>
              <w:rPr>
                <w:rFonts w:ascii="Times New Roman" w:eastAsia="Times New Roman" w:hAnsi="Times New Roman" w:cs="Times New Roman"/>
              </w:rPr>
            </w:pPr>
          </w:p>
        </w:tc>
      </w:tr>
      <w:tr w:rsidR="00870272" w:rsidRPr="00BC0A4B" w14:paraId="5B98B134" w14:textId="77777777" w:rsidTr="00AD0252">
        <w:tc>
          <w:tcPr>
            <w:tcW w:w="1165" w:type="dxa"/>
          </w:tcPr>
          <w:p w14:paraId="39DCE119"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t>Week 7</w:t>
            </w:r>
          </w:p>
          <w:p w14:paraId="2308F868" w14:textId="077E1F3E" w:rsidR="00870272" w:rsidRDefault="00E56DCA" w:rsidP="00CC7C37">
            <w:pPr>
              <w:rPr>
                <w:rFonts w:ascii="Times New Roman" w:hAnsi="Times New Roman" w:cs="Times New Roman"/>
                <w:b/>
              </w:rPr>
            </w:pPr>
            <w:r>
              <w:rPr>
                <w:rFonts w:ascii="Times New Roman" w:hAnsi="Times New Roman" w:cs="Times New Roman"/>
                <w:b/>
              </w:rPr>
              <w:t>June 21</w:t>
            </w:r>
          </w:p>
          <w:p w14:paraId="69B43C98" w14:textId="24471CD4" w:rsidR="00F244BA" w:rsidRPr="00F244BA" w:rsidRDefault="00F244BA" w:rsidP="00CC7C37">
            <w:pPr>
              <w:rPr>
                <w:rFonts w:ascii="Times New Roman" w:hAnsi="Times New Roman" w:cs="Times New Roman"/>
                <w:bCs/>
              </w:rPr>
            </w:pPr>
            <w:r>
              <w:rPr>
                <w:rFonts w:ascii="Times New Roman" w:hAnsi="Times New Roman" w:cs="Times New Roman"/>
                <w:bCs/>
              </w:rPr>
              <w:t>(EQ2, EQ3, &amp; EQ4)</w:t>
            </w:r>
          </w:p>
        </w:tc>
        <w:tc>
          <w:tcPr>
            <w:tcW w:w="8190" w:type="dxa"/>
          </w:tcPr>
          <w:p w14:paraId="42857C1E"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Practitioners as Agents in Reform Policy Implementation</w:t>
            </w:r>
          </w:p>
          <w:p w14:paraId="15F77021" w14:textId="77777777" w:rsidR="00870272" w:rsidRPr="00BC0A4B" w:rsidRDefault="00870272" w:rsidP="00CC7C37">
            <w:pPr>
              <w:rPr>
                <w:rFonts w:ascii="Times New Roman" w:hAnsi="Times New Roman" w:cs="Times New Roman"/>
                <w:b/>
              </w:rPr>
            </w:pPr>
          </w:p>
          <w:p w14:paraId="509564AC" w14:textId="33C1B839"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0E440DA7" w14:textId="6A44F5E4" w:rsidR="00870272" w:rsidRPr="00BC0A4B" w:rsidRDefault="00AD0252" w:rsidP="00CC7C37">
            <w:pPr>
              <w:rPr>
                <w:rFonts w:ascii="Times New Roman" w:hAnsi="Times New Roman" w:cs="Times New Roman"/>
              </w:rPr>
            </w:pPr>
            <w:proofErr w:type="spellStart"/>
            <w:r w:rsidRPr="00AD0252">
              <w:rPr>
                <w:rFonts w:ascii="Times New Roman" w:hAnsi="Times New Roman" w:cs="Times New Roman"/>
              </w:rPr>
              <w:t>Weatherley</w:t>
            </w:r>
            <w:proofErr w:type="spellEnd"/>
            <w:r w:rsidRPr="00AD0252">
              <w:rPr>
                <w:rFonts w:ascii="Times New Roman" w:hAnsi="Times New Roman" w:cs="Times New Roman"/>
              </w:rPr>
              <w:t xml:space="preserve">, R., &amp; Lipsky, M. (1977). Street-level bureaucrats and institutional innovation: Implementing special-education reform. </w:t>
            </w:r>
            <w:r w:rsidRPr="00AD0252">
              <w:rPr>
                <w:rFonts w:ascii="Times New Roman" w:hAnsi="Times New Roman" w:cs="Times New Roman"/>
                <w:i/>
                <w:iCs/>
              </w:rPr>
              <w:t>Harvard Educational Review, 47</w:t>
            </w:r>
            <w:r w:rsidRPr="00AD0252">
              <w:rPr>
                <w:rFonts w:ascii="Times New Roman" w:hAnsi="Times New Roman" w:cs="Times New Roman"/>
              </w:rPr>
              <w:t>(2), 171</w:t>
            </w:r>
            <w:r w:rsidR="00AE2D6F">
              <w:rPr>
                <w:rFonts w:ascii="Times New Roman" w:hAnsi="Times New Roman" w:cs="Times New Roman"/>
              </w:rPr>
              <w:t>–</w:t>
            </w:r>
            <w:r w:rsidRPr="00AD0252">
              <w:rPr>
                <w:rFonts w:ascii="Times New Roman" w:hAnsi="Times New Roman" w:cs="Times New Roman"/>
              </w:rPr>
              <w:t>197.</w:t>
            </w:r>
          </w:p>
          <w:p w14:paraId="63CC7A1C" w14:textId="77777777" w:rsidR="00870272" w:rsidRPr="00BC0A4B" w:rsidRDefault="00870272" w:rsidP="00CC7C37">
            <w:pPr>
              <w:rPr>
                <w:rFonts w:ascii="Times New Roman" w:hAnsi="Times New Roman" w:cs="Times New Roman"/>
              </w:rPr>
            </w:pPr>
          </w:p>
          <w:p w14:paraId="36757816" w14:textId="56DF2506"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538CBDC1" w14:textId="0C3B6DEB" w:rsidR="00870272" w:rsidRPr="00BC0A4B" w:rsidRDefault="00870272" w:rsidP="00CC7C37">
            <w:pPr>
              <w:rPr>
                <w:rFonts w:ascii="Times New Roman" w:hAnsi="Times New Roman" w:cs="Times New Roman"/>
                <w:color w:val="1A1A1A"/>
              </w:rPr>
            </w:pPr>
            <w:r w:rsidRPr="00BC0A4B">
              <w:rPr>
                <w:rFonts w:ascii="Times New Roman" w:hAnsi="Times New Roman" w:cs="Times New Roman"/>
                <w:color w:val="1A1A1A"/>
              </w:rPr>
              <w:t xml:space="preserve">Cohen, D. K. (1990). A revolution in one classroom: The case of Mrs. </w:t>
            </w:r>
            <w:proofErr w:type="spellStart"/>
            <w:r w:rsidRPr="00BC0A4B">
              <w:rPr>
                <w:rFonts w:ascii="Times New Roman" w:hAnsi="Times New Roman" w:cs="Times New Roman"/>
                <w:color w:val="1A1A1A"/>
              </w:rPr>
              <w:t>Oublier</w:t>
            </w:r>
            <w:proofErr w:type="spellEnd"/>
            <w:r w:rsidRPr="00BC0A4B">
              <w:rPr>
                <w:rFonts w:ascii="Times New Roman" w:hAnsi="Times New Roman" w:cs="Times New Roman"/>
                <w:color w:val="1A1A1A"/>
              </w:rPr>
              <w:t xml:space="preserve">. </w:t>
            </w:r>
            <w:r w:rsidRPr="00BC0A4B">
              <w:rPr>
                <w:rFonts w:ascii="Times New Roman" w:hAnsi="Times New Roman" w:cs="Times New Roman"/>
                <w:i/>
                <w:iCs/>
                <w:color w:val="1A1A1A"/>
              </w:rPr>
              <w:t xml:space="preserve">Educational </w:t>
            </w:r>
            <w:r w:rsidR="00AD0252" w:rsidRPr="00BC0A4B">
              <w:rPr>
                <w:rFonts w:ascii="Times New Roman" w:hAnsi="Times New Roman" w:cs="Times New Roman"/>
                <w:i/>
                <w:iCs/>
                <w:color w:val="1A1A1A"/>
              </w:rPr>
              <w:t>Evaluation and Policy Analysis</w:t>
            </w:r>
            <w:r w:rsidRPr="00BC0A4B">
              <w:rPr>
                <w:rFonts w:ascii="Times New Roman" w:hAnsi="Times New Roman" w:cs="Times New Roman"/>
                <w:color w:val="1A1A1A"/>
              </w:rPr>
              <w:t xml:space="preserve">, </w:t>
            </w:r>
            <w:r w:rsidRPr="00BC0A4B">
              <w:rPr>
                <w:rFonts w:ascii="Times New Roman" w:hAnsi="Times New Roman" w:cs="Times New Roman"/>
                <w:i/>
                <w:iCs/>
                <w:color w:val="1A1A1A"/>
              </w:rPr>
              <w:t>12</w:t>
            </w:r>
            <w:r w:rsidRPr="00BC0A4B">
              <w:rPr>
                <w:rFonts w:ascii="Times New Roman" w:hAnsi="Times New Roman" w:cs="Times New Roman"/>
                <w:color w:val="1A1A1A"/>
              </w:rPr>
              <w:t>(3), 311</w:t>
            </w:r>
            <w:r w:rsidR="00892CCE">
              <w:rPr>
                <w:rFonts w:ascii="Times New Roman" w:hAnsi="Times New Roman" w:cs="Times New Roman"/>
                <w:color w:val="1A1A1A"/>
              </w:rPr>
              <w:t>–</w:t>
            </w:r>
            <w:r w:rsidRPr="00BC0A4B">
              <w:rPr>
                <w:rFonts w:ascii="Times New Roman" w:hAnsi="Times New Roman" w:cs="Times New Roman"/>
                <w:color w:val="1A1A1A"/>
              </w:rPr>
              <w:t>329.</w:t>
            </w:r>
          </w:p>
          <w:p w14:paraId="5958862E" w14:textId="77777777" w:rsidR="00870272" w:rsidRPr="00BC0A4B" w:rsidRDefault="00870272" w:rsidP="00CC7C37">
            <w:pPr>
              <w:rPr>
                <w:rFonts w:ascii="Times New Roman" w:hAnsi="Times New Roman" w:cs="Times New Roman"/>
                <w:color w:val="1A1A1A"/>
              </w:rPr>
            </w:pPr>
          </w:p>
          <w:p w14:paraId="34207039" w14:textId="03B2FBDE" w:rsidR="00870272" w:rsidRPr="00BC0A4B" w:rsidRDefault="00870272" w:rsidP="00CC7C37">
            <w:pPr>
              <w:rPr>
                <w:rFonts w:ascii="Times New Roman" w:hAnsi="Times New Roman" w:cs="Times New Roman"/>
              </w:rPr>
            </w:pPr>
            <w:r w:rsidRPr="00BC0A4B">
              <w:rPr>
                <w:rFonts w:ascii="Times New Roman" w:hAnsi="Times New Roman" w:cs="Times New Roman"/>
              </w:rPr>
              <w:t>Hurtado, S. (2015). The transformative paradigm: Principles and challenges. In A. M. Martinez</w:t>
            </w:r>
            <w:r w:rsidR="00892CCE">
              <w:rPr>
                <w:rFonts w:ascii="Times New Roman" w:hAnsi="Times New Roman" w:cs="Times New Roman"/>
              </w:rPr>
              <w:t>–</w:t>
            </w:r>
            <w:r w:rsidRPr="00BC0A4B">
              <w:rPr>
                <w:rFonts w:ascii="Times New Roman" w:hAnsi="Times New Roman" w:cs="Times New Roman"/>
              </w:rPr>
              <w:t xml:space="preserve">Aleman, </w:t>
            </w:r>
            <w:proofErr w:type="spellStart"/>
            <w:r w:rsidRPr="00BC0A4B">
              <w:rPr>
                <w:rFonts w:ascii="Times New Roman" w:hAnsi="Times New Roman" w:cs="Times New Roman"/>
              </w:rPr>
              <w:t>Pusser</w:t>
            </w:r>
            <w:proofErr w:type="spellEnd"/>
            <w:r w:rsidRPr="00BC0A4B">
              <w:rPr>
                <w:rFonts w:ascii="Times New Roman" w:hAnsi="Times New Roman" w:cs="Times New Roman"/>
              </w:rPr>
              <w:t xml:space="preserve">, B., &amp; Bensimon, E. (Eds.), </w:t>
            </w:r>
            <w:r w:rsidRPr="00BC0A4B">
              <w:rPr>
                <w:rFonts w:ascii="Times New Roman" w:hAnsi="Times New Roman" w:cs="Times New Roman"/>
                <w:i/>
              </w:rPr>
              <w:t xml:space="preserve">Critical Approaches to the Study of Higher Education: An Introduction </w:t>
            </w:r>
            <w:r w:rsidRPr="00BC0A4B">
              <w:rPr>
                <w:rFonts w:ascii="Times New Roman" w:hAnsi="Times New Roman" w:cs="Times New Roman"/>
              </w:rPr>
              <w:t>(pp. 284</w:t>
            </w:r>
            <w:r w:rsidR="00892CCE">
              <w:rPr>
                <w:rFonts w:ascii="Times New Roman" w:hAnsi="Times New Roman" w:cs="Times New Roman"/>
              </w:rPr>
              <w:t>–</w:t>
            </w:r>
            <w:r w:rsidRPr="00BC0A4B">
              <w:rPr>
                <w:rFonts w:ascii="Times New Roman" w:hAnsi="Times New Roman" w:cs="Times New Roman"/>
              </w:rPr>
              <w:t>307), Baltimore, MD: John Hopkins Press.</w:t>
            </w:r>
          </w:p>
          <w:p w14:paraId="0D1B253A" w14:textId="1E4AFE36" w:rsidR="00870272" w:rsidRPr="00BC0A4B" w:rsidRDefault="00870272" w:rsidP="00CC7C37">
            <w:pPr>
              <w:rPr>
                <w:rFonts w:ascii="Times New Roman" w:hAnsi="Times New Roman" w:cs="Times New Roman"/>
              </w:rPr>
            </w:pPr>
            <w:r w:rsidRPr="00BC0A4B">
              <w:rPr>
                <w:rFonts w:ascii="Times New Roman" w:hAnsi="Times New Roman" w:cs="Times New Roman"/>
              </w:rPr>
              <w:lastRenderedPageBreak/>
              <w:t xml:space="preserve">Gilson, L. (2016). Everyday politics and the leadership of health policy implementation. </w:t>
            </w:r>
            <w:r w:rsidRPr="00BC0A4B">
              <w:rPr>
                <w:rFonts w:ascii="Times New Roman" w:hAnsi="Times New Roman" w:cs="Times New Roman"/>
                <w:i/>
              </w:rPr>
              <w:t>Health Systems and Reform</w:t>
            </w:r>
            <w:r w:rsidRPr="00BC0A4B">
              <w:rPr>
                <w:rFonts w:ascii="Times New Roman" w:hAnsi="Times New Roman" w:cs="Times New Roman"/>
              </w:rPr>
              <w:t>,</w:t>
            </w:r>
            <w:r w:rsidRPr="00AD0252">
              <w:rPr>
                <w:rFonts w:ascii="Times New Roman" w:hAnsi="Times New Roman" w:cs="Times New Roman"/>
                <w:i/>
                <w:iCs/>
              </w:rPr>
              <w:t xml:space="preserve"> 2</w:t>
            </w:r>
            <w:r w:rsidRPr="00BC0A4B">
              <w:rPr>
                <w:rFonts w:ascii="Times New Roman" w:hAnsi="Times New Roman" w:cs="Times New Roman"/>
              </w:rPr>
              <w:t>(3), 187</w:t>
            </w:r>
            <w:r w:rsidR="00892CCE">
              <w:rPr>
                <w:rFonts w:ascii="Times New Roman" w:hAnsi="Times New Roman" w:cs="Times New Roman"/>
              </w:rPr>
              <w:t>–</w:t>
            </w:r>
            <w:r w:rsidRPr="00BC0A4B">
              <w:rPr>
                <w:rFonts w:ascii="Times New Roman" w:hAnsi="Times New Roman" w:cs="Times New Roman"/>
              </w:rPr>
              <w:t>193.</w:t>
            </w:r>
          </w:p>
          <w:p w14:paraId="2E767C04" w14:textId="77777777" w:rsidR="00146D0B" w:rsidRPr="00BC0A4B" w:rsidRDefault="00146D0B" w:rsidP="00CC7C37">
            <w:pPr>
              <w:rPr>
                <w:rFonts w:ascii="Times New Roman" w:hAnsi="Times New Roman" w:cs="Times New Roman"/>
              </w:rPr>
            </w:pPr>
          </w:p>
          <w:p w14:paraId="0F62E1E5" w14:textId="77777777" w:rsidR="00870272" w:rsidRPr="00BC0A4B" w:rsidRDefault="00870272" w:rsidP="00CC7C37">
            <w:pPr>
              <w:rPr>
                <w:rFonts w:ascii="Times New Roman" w:hAnsi="Times New Roman" w:cs="Times New Roman"/>
                <w:bCs/>
                <w:color w:val="70AD47" w:themeColor="accent6"/>
                <w:u w:val="single"/>
              </w:rPr>
            </w:pPr>
            <w:r w:rsidRPr="00BC0A4B">
              <w:rPr>
                <w:rFonts w:ascii="Times New Roman" w:hAnsi="Times New Roman" w:cs="Times New Roman"/>
                <w:bCs/>
                <w:color w:val="70AD47" w:themeColor="accent6"/>
                <w:u w:val="single"/>
              </w:rPr>
              <w:t xml:space="preserve">Assignment: </w:t>
            </w:r>
          </w:p>
          <w:p w14:paraId="63890F0A" w14:textId="77777777" w:rsidR="002718A8" w:rsidRPr="00BC0A4B" w:rsidRDefault="002718A8" w:rsidP="00CC7C37">
            <w:pPr>
              <w:rPr>
                <w:rFonts w:ascii="Times New Roman" w:hAnsi="Times New Roman" w:cs="Times New Roman"/>
              </w:rPr>
            </w:pPr>
          </w:p>
          <w:p w14:paraId="6E6D8DD4" w14:textId="2C8BE2F8" w:rsidR="00892CCE" w:rsidRPr="00BC0A4B" w:rsidRDefault="00892CCE" w:rsidP="00892CCE">
            <w:pPr>
              <w:rPr>
                <w:rFonts w:ascii="Times New Roman" w:hAnsi="Times New Roman" w:cs="Times New Roman"/>
                <w:bCs/>
              </w:rPr>
            </w:pPr>
            <w:r w:rsidRPr="00BC0A4B">
              <w:rPr>
                <w:rFonts w:ascii="Times New Roman" w:hAnsi="Times New Roman" w:cs="Times New Roman"/>
                <w:bCs/>
              </w:rPr>
              <w:t xml:space="preserve">Double-entry journal #3 </w:t>
            </w:r>
            <w:r w:rsidRPr="00BC0A4B">
              <w:rPr>
                <w:rFonts w:ascii="Times New Roman" w:eastAsia="Times New Roman" w:hAnsi="Times New Roman" w:cs="Times New Roman"/>
              </w:rPr>
              <w:t>(see Canvas for instructions and template) to be submitted by Ju</w:t>
            </w:r>
            <w:r>
              <w:rPr>
                <w:rFonts w:ascii="Times New Roman" w:eastAsia="Times New Roman" w:hAnsi="Times New Roman" w:cs="Times New Roman"/>
              </w:rPr>
              <w:t>ne 24</w:t>
            </w:r>
            <w:r w:rsidRPr="00BC0A4B">
              <w:rPr>
                <w:rFonts w:ascii="Times New Roman" w:eastAsia="Times New Roman" w:hAnsi="Times New Roman" w:cs="Times New Roman"/>
              </w:rPr>
              <w:t>.</w:t>
            </w:r>
          </w:p>
          <w:p w14:paraId="6B69F995" w14:textId="1280642C" w:rsidR="00146D0B" w:rsidRPr="00146D0B" w:rsidRDefault="00146D0B" w:rsidP="00892CCE">
            <w:pPr>
              <w:rPr>
                <w:rFonts w:ascii="Times New Roman" w:hAnsi="Times New Roman" w:cs="Times New Roman"/>
                <w:b/>
                <w:u w:val="single"/>
              </w:rPr>
            </w:pPr>
          </w:p>
        </w:tc>
      </w:tr>
      <w:tr w:rsidR="00870272" w:rsidRPr="00BC0A4B" w14:paraId="2745EA45" w14:textId="77777777" w:rsidTr="00AD0252">
        <w:tc>
          <w:tcPr>
            <w:tcW w:w="1165" w:type="dxa"/>
          </w:tcPr>
          <w:p w14:paraId="260F87DD"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lastRenderedPageBreak/>
              <w:t>Week 8</w:t>
            </w:r>
          </w:p>
          <w:p w14:paraId="3CDBFCAE" w14:textId="0ADB23E2" w:rsidR="00870272" w:rsidRPr="00BC0A4B" w:rsidRDefault="00E56DCA" w:rsidP="00CC7C37">
            <w:pPr>
              <w:rPr>
                <w:rFonts w:ascii="Times New Roman" w:hAnsi="Times New Roman" w:cs="Times New Roman"/>
                <w:b/>
              </w:rPr>
            </w:pPr>
            <w:r>
              <w:rPr>
                <w:rFonts w:ascii="Times New Roman" w:hAnsi="Times New Roman" w:cs="Times New Roman"/>
                <w:b/>
              </w:rPr>
              <w:t>June 8</w:t>
            </w:r>
          </w:p>
          <w:p w14:paraId="5E797F6B" w14:textId="51A8B5A2" w:rsidR="00870272" w:rsidRPr="00F244BA" w:rsidRDefault="00F244BA" w:rsidP="00CC7C37">
            <w:pPr>
              <w:rPr>
                <w:rFonts w:ascii="Times New Roman" w:hAnsi="Times New Roman" w:cs="Times New Roman"/>
                <w:bCs/>
              </w:rPr>
            </w:pPr>
            <w:r>
              <w:rPr>
                <w:rFonts w:ascii="Times New Roman" w:hAnsi="Times New Roman" w:cs="Times New Roman"/>
                <w:bCs/>
              </w:rPr>
              <w:t>(EQ2, EQ3)</w:t>
            </w:r>
          </w:p>
          <w:p w14:paraId="761A0E66" w14:textId="77777777" w:rsidR="00870272" w:rsidRPr="00BC0A4B" w:rsidRDefault="00870272" w:rsidP="00CC7C37">
            <w:pPr>
              <w:rPr>
                <w:rFonts w:ascii="Times New Roman" w:hAnsi="Times New Roman" w:cs="Times New Roman"/>
                <w:b/>
              </w:rPr>
            </w:pPr>
          </w:p>
        </w:tc>
        <w:tc>
          <w:tcPr>
            <w:tcW w:w="8190" w:type="dxa"/>
          </w:tcPr>
          <w:p w14:paraId="60A759C9"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Unintended Effects of Policy</w:t>
            </w:r>
          </w:p>
          <w:p w14:paraId="0F2C623E" w14:textId="77777777" w:rsidR="00870272" w:rsidRPr="00BC0A4B" w:rsidRDefault="00870272" w:rsidP="00CC7C37">
            <w:pPr>
              <w:rPr>
                <w:rFonts w:ascii="Times New Roman" w:hAnsi="Times New Roman" w:cs="Times New Roman"/>
                <w:b/>
                <w:color w:val="FF0000"/>
              </w:rPr>
            </w:pPr>
          </w:p>
          <w:p w14:paraId="34C19F6B"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030D9CDF" w14:textId="77777777" w:rsidR="00870272" w:rsidRPr="00BC0A4B" w:rsidRDefault="00870272" w:rsidP="00CC7C37">
            <w:pPr>
              <w:rPr>
                <w:rFonts w:ascii="Times New Roman" w:hAnsi="Times New Roman" w:cs="Times New Roman"/>
                <w:color w:val="A6A6A6" w:themeColor="background1" w:themeShade="A6"/>
              </w:rPr>
            </w:pPr>
          </w:p>
          <w:p w14:paraId="4BD66500" w14:textId="1BFB1D63" w:rsidR="00AD0252" w:rsidRDefault="00AD0252" w:rsidP="00CC7C37">
            <w:pPr>
              <w:widowControl w:val="0"/>
              <w:rPr>
                <w:rFonts w:ascii="Times New Roman" w:eastAsia="Times New Roman" w:hAnsi="Times New Roman" w:cs="Times New Roman"/>
              </w:rPr>
            </w:pPr>
            <w:r w:rsidRPr="00AD0252">
              <w:rPr>
                <w:rFonts w:ascii="Times New Roman" w:eastAsia="Times New Roman" w:hAnsi="Times New Roman" w:cs="Times New Roman"/>
              </w:rPr>
              <w:t xml:space="preserve">Loveless, T. (2008). </w:t>
            </w:r>
            <w:r w:rsidRPr="00AD0252">
              <w:rPr>
                <w:rFonts w:ascii="Times New Roman" w:eastAsia="Times New Roman" w:hAnsi="Times New Roman" w:cs="Times New Roman"/>
                <w:i/>
                <w:iCs/>
              </w:rPr>
              <w:t>The misplaced math student: Lost in eighth-grade algebra. The 2008 Brown Center report on American education. Special release.</w:t>
            </w:r>
            <w:r>
              <w:rPr>
                <w:rFonts w:ascii="Times New Roman" w:eastAsia="Times New Roman" w:hAnsi="Times New Roman" w:cs="Times New Roman"/>
              </w:rPr>
              <w:t xml:space="preserve"> </w:t>
            </w:r>
            <w:r w:rsidRPr="00AD0252">
              <w:rPr>
                <w:rFonts w:ascii="Times New Roman" w:eastAsia="Times New Roman" w:hAnsi="Times New Roman" w:cs="Times New Roman"/>
              </w:rPr>
              <w:t>Washington, DC: Brookings Institution.</w:t>
            </w:r>
          </w:p>
          <w:p w14:paraId="167B01E2" w14:textId="77777777" w:rsidR="00AD0252" w:rsidRPr="00BC0A4B" w:rsidRDefault="00AD0252" w:rsidP="00CC7C37">
            <w:pPr>
              <w:widowControl w:val="0"/>
              <w:rPr>
                <w:rFonts w:ascii="Times New Roman" w:eastAsia="Times New Roman" w:hAnsi="Times New Roman" w:cs="Times New Roman"/>
              </w:rPr>
            </w:pPr>
          </w:p>
          <w:p w14:paraId="26BCC73C" w14:textId="088C30A2"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Perry, A. (2006). Toward a theoretical framework for membership: The case of undocumented immigrants and financial aid for postsecondary education. </w:t>
            </w:r>
            <w:r w:rsidRPr="00BC0A4B">
              <w:rPr>
                <w:rFonts w:ascii="Times New Roman" w:eastAsia="Times New Roman" w:hAnsi="Times New Roman" w:cs="Times New Roman"/>
                <w:i/>
              </w:rPr>
              <w:t>Review of Higher Education, 30</w:t>
            </w:r>
            <w:r w:rsidRPr="00BC0A4B">
              <w:rPr>
                <w:rFonts w:ascii="Times New Roman" w:eastAsia="Times New Roman" w:hAnsi="Times New Roman" w:cs="Times New Roman"/>
              </w:rPr>
              <w:t>(21), p. 21</w:t>
            </w:r>
            <w:r w:rsidR="00892CCE">
              <w:rPr>
                <w:rFonts w:ascii="Times New Roman" w:eastAsia="Times New Roman" w:hAnsi="Times New Roman" w:cs="Times New Roman"/>
              </w:rPr>
              <w:t>–</w:t>
            </w:r>
            <w:r w:rsidRPr="00BC0A4B">
              <w:rPr>
                <w:rFonts w:ascii="Times New Roman" w:eastAsia="Times New Roman" w:hAnsi="Times New Roman" w:cs="Times New Roman"/>
              </w:rPr>
              <w:t>40.</w:t>
            </w:r>
          </w:p>
          <w:p w14:paraId="3334050A" w14:textId="77777777" w:rsidR="00870272" w:rsidRPr="00BC0A4B" w:rsidRDefault="00870272" w:rsidP="00CC7C37">
            <w:pPr>
              <w:rPr>
                <w:rFonts w:ascii="Times New Roman" w:hAnsi="Times New Roman" w:cs="Times New Roman"/>
                <w:b/>
                <w:color w:val="0070C0"/>
              </w:rPr>
            </w:pPr>
          </w:p>
          <w:p w14:paraId="6DB22BF8"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674DB30A" w14:textId="77777777" w:rsidR="00870272" w:rsidRPr="00BC0A4B" w:rsidRDefault="00870272" w:rsidP="00CC7C37">
            <w:pPr>
              <w:rPr>
                <w:rFonts w:ascii="Times New Roman" w:hAnsi="Times New Roman" w:cs="Times New Roman"/>
                <w:color w:val="000000" w:themeColor="text1"/>
                <w:u w:val="single"/>
              </w:rPr>
            </w:pPr>
          </w:p>
          <w:p w14:paraId="602F089B" w14:textId="6D65F308" w:rsidR="00870272" w:rsidRPr="00BC0A4B" w:rsidRDefault="00870272" w:rsidP="00CC7C37">
            <w:pPr>
              <w:rPr>
                <w:rFonts w:ascii="Times New Roman" w:hAnsi="Times New Roman" w:cs="Times New Roman"/>
              </w:rPr>
            </w:pPr>
            <w:proofErr w:type="spellStart"/>
            <w:r w:rsidRPr="00BC0A4B">
              <w:rPr>
                <w:rFonts w:ascii="Times New Roman" w:hAnsi="Times New Roman" w:cs="Times New Roman"/>
              </w:rPr>
              <w:t>Teranishi</w:t>
            </w:r>
            <w:proofErr w:type="spellEnd"/>
            <w:r w:rsidRPr="00BC0A4B">
              <w:rPr>
                <w:rFonts w:ascii="Times New Roman" w:hAnsi="Times New Roman" w:cs="Times New Roman"/>
              </w:rPr>
              <w:t xml:space="preserve"> R. T.</w:t>
            </w:r>
            <w:r w:rsidR="00892CCE">
              <w:rPr>
                <w:rFonts w:ascii="Times New Roman" w:hAnsi="Times New Roman" w:cs="Times New Roman"/>
              </w:rPr>
              <w:t>,</w:t>
            </w:r>
            <w:r w:rsidRPr="00BC0A4B">
              <w:rPr>
                <w:rFonts w:ascii="Times New Roman" w:hAnsi="Times New Roman" w:cs="Times New Roman"/>
              </w:rPr>
              <w:t xml:space="preserve"> &amp; </w:t>
            </w:r>
            <w:proofErr w:type="spellStart"/>
            <w:r w:rsidRPr="00BC0A4B">
              <w:rPr>
                <w:rFonts w:ascii="Times New Roman" w:hAnsi="Times New Roman" w:cs="Times New Roman"/>
              </w:rPr>
              <w:t>Bezbatchenko</w:t>
            </w:r>
            <w:proofErr w:type="spellEnd"/>
            <w:r w:rsidRPr="00BC0A4B">
              <w:rPr>
                <w:rFonts w:ascii="Times New Roman" w:hAnsi="Times New Roman" w:cs="Times New Roman"/>
              </w:rPr>
              <w:t xml:space="preserve"> A. W. (2015). A critical examination of the college completion agenda: Advancing equity in higher education </w:t>
            </w:r>
            <w:r w:rsidRPr="00BC0A4B">
              <w:rPr>
                <w:rFonts w:ascii="Times New Roman" w:hAnsi="Times New Roman" w:cs="Times New Roman"/>
                <w:color w:val="1A1A1A"/>
              </w:rPr>
              <w:t>In A. M. Martinez</w:t>
            </w:r>
            <w:r w:rsidR="00892CCE">
              <w:rPr>
                <w:rFonts w:ascii="Times New Roman" w:hAnsi="Times New Roman" w:cs="Times New Roman"/>
                <w:color w:val="1A1A1A"/>
              </w:rPr>
              <w:t>–</w:t>
            </w:r>
            <w:r w:rsidRPr="00BC0A4B">
              <w:rPr>
                <w:rFonts w:ascii="Times New Roman" w:hAnsi="Times New Roman" w:cs="Times New Roman"/>
                <w:color w:val="1A1A1A"/>
              </w:rPr>
              <w:t xml:space="preserve">Aleman, </w:t>
            </w:r>
            <w:proofErr w:type="spellStart"/>
            <w:r w:rsidRPr="00BC0A4B">
              <w:rPr>
                <w:rFonts w:ascii="Times New Roman" w:hAnsi="Times New Roman" w:cs="Times New Roman"/>
                <w:color w:val="1A1A1A"/>
              </w:rPr>
              <w:t>Pusser</w:t>
            </w:r>
            <w:proofErr w:type="spellEnd"/>
            <w:r w:rsidRPr="00BC0A4B">
              <w:rPr>
                <w:rFonts w:ascii="Times New Roman" w:hAnsi="Times New Roman" w:cs="Times New Roman"/>
                <w:color w:val="1A1A1A"/>
              </w:rPr>
              <w:t xml:space="preserve">, B., &amp; Bensimon, E. (Eds.), </w:t>
            </w:r>
            <w:r w:rsidRPr="00BC0A4B">
              <w:rPr>
                <w:rFonts w:ascii="Times New Roman" w:hAnsi="Times New Roman" w:cs="Times New Roman"/>
                <w:i/>
                <w:color w:val="1A1A1A"/>
              </w:rPr>
              <w:t xml:space="preserve">Critical Approaches to the Study of Higher Education: An Introduction </w:t>
            </w:r>
            <w:r w:rsidRPr="00BC0A4B">
              <w:rPr>
                <w:rFonts w:ascii="Times New Roman" w:hAnsi="Times New Roman" w:cs="Times New Roman"/>
                <w:color w:val="1A1A1A"/>
              </w:rPr>
              <w:t>(pp. 241</w:t>
            </w:r>
            <w:r w:rsidR="00892CCE">
              <w:rPr>
                <w:rFonts w:ascii="Times New Roman" w:hAnsi="Times New Roman" w:cs="Times New Roman"/>
                <w:color w:val="1A1A1A"/>
              </w:rPr>
              <w:t>–</w:t>
            </w:r>
            <w:r w:rsidRPr="00BC0A4B">
              <w:rPr>
                <w:rFonts w:ascii="Times New Roman" w:hAnsi="Times New Roman" w:cs="Times New Roman"/>
                <w:color w:val="1A1A1A"/>
              </w:rPr>
              <w:t>256), Baltimore, MD: John Hopkins Press.</w:t>
            </w:r>
            <w:r w:rsidRPr="00BC0A4B">
              <w:rPr>
                <w:rFonts w:ascii="Times New Roman" w:hAnsi="Times New Roman" w:cs="Times New Roman"/>
              </w:rPr>
              <w:t xml:space="preserve"> </w:t>
            </w:r>
          </w:p>
          <w:p w14:paraId="6362AEA5" w14:textId="5BD2DC10" w:rsidR="00BC3503" w:rsidRPr="00BC0A4B" w:rsidRDefault="00BC3503" w:rsidP="00CC7C37">
            <w:pPr>
              <w:rPr>
                <w:rFonts w:ascii="Times New Roman" w:hAnsi="Times New Roman" w:cs="Times New Roman"/>
              </w:rPr>
            </w:pPr>
          </w:p>
          <w:p w14:paraId="00D74D7E" w14:textId="2CD81AD4" w:rsidR="00AD0252" w:rsidRPr="00BC0A4B" w:rsidRDefault="00AD0252" w:rsidP="00BC3503">
            <w:pPr>
              <w:rPr>
                <w:rFonts w:ascii="Times New Roman" w:hAnsi="Times New Roman" w:cs="Times New Roman"/>
              </w:rPr>
            </w:pPr>
            <w:r w:rsidRPr="00AD0252">
              <w:rPr>
                <w:rFonts w:ascii="Times New Roman" w:hAnsi="Times New Roman" w:cs="Times New Roman"/>
              </w:rPr>
              <w:t xml:space="preserve">Vest, J. R., &amp; </w:t>
            </w:r>
            <w:proofErr w:type="spellStart"/>
            <w:r w:rsidRPr="00AD0252">
              <w:rPr>
                <w:rFonts w:ascii="Times New Roman" w:hAnsi="Times New Roman" w:cs="Times New Roman"/>
              </w:rPr>
              <w:t>Kash</w:t>
            </w:r>
            <w:proofErr w:type="spellEnd"/>
            <w:r w:rsidRPr="00AD0252">
              <w:rPr>
                <w:rFonts w:ascii="Times New Roman" w:hAnsi="Times New Roman" w:cs="Times New Roman"/>
              </w:rPr>
              <w:t xml:space="preserve">, B. A. (2016). Differing strategies to meet information‐sharing needs: </w:t>
            </w:r>
            <w:r w:rsidR="00AE2D6F">
              <w:rPr>
                <w:rFonts w:ascii="Times New Roman" w:hAnsi="Times New Roman" w:cs="Times New Roman"/>
              </w:rPr>
              <w:t>P</w:t>
            </w:r>
            <w:r w:rsidRPr="00AD0252">
              <w:rPr>
                <w:rFonts w:ascii="Times New Roman" w:hAnsi="Times New Roman" w:cs="Times New Roman"/>
              </w:rPr>
              <w:t xml:space="preserve">ublicly supported community health information exchanges versus health systems’ enterprise health information exchanges. </w:t>
            </w:r>
            <w:r w:rsidRPr="00AD0252">
              <w:rPr>
                <w:rFonts w:ascii="Times New Roman" w:hAnsi="Times New Roman" w:cs="Times New Roman"/>
                <w:i/>
                <w:iCs/>
              </w:rPr>
              <w:t>The Milbank Quarterly, 94</w:t>
            </w:r>
            <w:r w:rsidRPr="00AD0252">
              <w:rPr>
                <w:rFonts w:ascii="Times New Roman" w:hAnsi="Times New Roman" w:cs="Times New Roman"/>
              </w:rPr>
              <w:t>(1), 77</w:t>
            </w:r>
            <w:r>
              <w:rPr>
                <w:rFonts w:ascii="Times New Roman" w:hAnsi="Times New Roman" w:cs="Times New Roman"/>
              </w:rPr>
              <w:t>–</w:t>
            </w:r>
            <w:r w:rsidRPr="00AD0252">
              <w:rPr>
                <w:rFonts w:ascii="Times New Roman" w:hAnsi="Times New Roman" w:cs="Times New Roman"/>
              </w:rPr>
              <w:t>108.</w:t>
            </w:r>
          </w:p>
          <w:p w14:paraId="72142E9C" w14:textId="1EB97737" w:rsidR="00BC3503" w:rsidRPr="00BC0A4B" w:rsidRDefault="00AE2D6F" w:rsidP="00BC3503">
            <w:pPr>
              <w:rPr>
                <w:rFonts w:ascii="Times New Roman" w:hAnsi="Times New Roman" w:cs="Times New Roman"/>
              </w:rPr>
            </w:pPr>
            <w:r w:rsidRPr="00AE2D6F">
              <w:rPr>
                <w:rFonts w:ascii="Times New Roman" w:hAnsi="Times New Roman" w:cs="Times New Roman"/>
              </w:rPr>
              <w:t xml:space="preserve">Dawson, E. (2014). Equity in informal science education: </w:t>
            </w:r>
            <w:r>
              <w:rPr>
                <w:rFonts w:ascii="Times New Roman" w:hAnsi="Times New Roman" w:cs="Times New Roman"/>
              </w:rPr>
              <w:t>D</w:t>
            </w:r>
            <w:r w:rsidRPr="00AE2D6F">
              <w:rPr>
                <w:rFonts w:ascii="Times New Roman" w:hAnsi="Times New Roman" w:cs="Times New Roman"/>
              </w:rPr>
              <w:t xml:space="preserve">eveloping an access and equity framework for science museums and science </w:t>
            </w:r>
            <w:proofErr w:type="spellStart"/>
            <w:r w:rsidRPr="00AE2D6F">
              <w:rPr>
                <w:rFonts w:ascii="Times New Roman" w:hAnsi="Times New Roman" w:cs="Times New Roman"/>
              </w:rPr>
              <w:t>centres</w:t>
            </w:r>
            <w:proofErr w:type="spellEnd"/>
            <w:r w:rsidRPr="00AE2D6F">
              <w:rPr>
                <w:rFonts w:ascii="Times New Roman" w:hAnsi="Times New Roman" w:cs="Times New Roman"/>
              </w:rPr>
              <w:t xml:space="preserve">. </w:t>
            </w:r>
            <w:r w:rsidRPr="00AE2D6F">
              <w:rPr>
                <w:rFonts w:ascii="Times New Roman" w:hAnsi="Times New Roman" w:cs="Times New Roman"/>
                <w:i/>
                <w:iCs/>
              </w:rPr>
              <w:t>Studies in Science Education, 50</w:t>
            </w:r>
            <w:r w:rsidRPr="00AE2D6F">
              <w:rPr>
                <w:rFonts w:ascii="Times New Roman" w:hAnsi="Times New Roman" w:cs="Times New Roman"/>
              </w:rPr>
              <w:t>(2), 209</w:t>
            </w:r>
            <w:r>
              <w:rPr>
                <w:rFonts w:ascii="Times New Roman" w:hAnsi="Times New Roman" w:cs="Times New Roman"/>
              </w:rPr>
              <w:t>–</w:t>
            </w:r>
            <w:r w:rsidRPr="00AE2D6F">
              <w:rPr>
                <w:rFonts w:ascii="Times New Roman" w:hAnsi="Times New Roman" w:cs="Times New Roman"/>
              </w:rPr>
              <w:t>247.</w:t>
            </w:r>
          </w:p>
          <w:p w14:paraId="076A06CB" w14:textId="77777777" w:rsidR="00870272" w:rsidRPr="00BC0A4B" w:rsidRDefault="00870272" w:rsidP="00CC7C37">
            <w:pPr>
              <w:rPr>
                <w:rFonts w:ascii="Times New Roman" w:hAnsi="Times New Roman" w:cs="Times New Roman"/>
                <w:bCs/>
                <w:color w:val="70AD47" w:themeColor="accent6"/>
                <w:u w:val="single"/>
              </w:rPr>
            </w:pPr>
            <w:r w:rsidRPr="00BC0A4B">
              <w:rPr>
                <w:rFonts w:ascii="Times New Roman" w:hAnsi="Times New Roman" w:cs="Times New Roman"/>
                <w:bCs/>
                <w:color w:val="70AD47" w:themeColor="accent6"/>
                <w:u w:val="single"/>
              </w:rPr>
              <w:t>Assignment:</w:t>
            </w:r>
          </w:p>
          <w:p w14:paraId="09933D1E" w14:textId="77777777" w:rsidR="00870272" w:rsidRPr="00BC0A4B" w:rsidRDefault="00870272" w:rsidP="00CC7C37">
            <w:pPr>
              <w:rPr>
                <w:rFonts w:ascii="Times New Roman" w:hAnsi="Times New Roman" w:cs="Times New Roman"/>
                <w:color w:val="000000"/>
              </w:rPr>
            </w:pPr>
          </w:p>
          <w:p w14:paraId="12960892" w14:textId="7D094369" w:rsidR="00892CCE" w:rsidRDefault="00892CCE" w:rsidP="00892CCE">
            <w:pPr>
              <w:rPr>
                <w:rFonts w:ascii="Times New Roman" w:eastAsia="Times New Roman" w:hAnsi="Times New Roman" w:cs="Times New Roman"/>
              </w:rPr>
            </w:pPr>
            <w:r w:rsidRPr="00BC0A4B">
              <w:rPr>
                <w:rFonts w:ascii="Times New Roman" w:hAnsi="Times New Roman" w:cs="Times New Roman"/>
              </w:rPr>
              <w:t xml:space="preserve">Policy Implementation Analysis Worksheet </w:t>
            </w:r>
            <w:r w:rsidRPr="00BC0A4B">
              <w:rPr>
                <w:rFonts w:ascii="Times New Roman" w:eastAsia="Times New Roman" w:hAnsi="Times New Roman" w:cs="Times New Roman"/>
              </w:rPr>
              <w:t>(see Canvas for instructions and template) to be submitted by</w:t>
            </w:r>
            <w:r w:rsidR="00725433">
              <w:rPr>
                <w:rFonts w:ascii="Times New Roman" w:eastAsia="Times New Roman" w:hAnsi="Times New Roman" w:cs="Times New Roman"/>
              </w:rPr>
              <w:t xml:space="preserve"> July 3.</w:t>
            </w:r>
          </w:p>
          <w:p w14:paraId="37E35523" w14:textId="77777777" w:rsidR="00870272" w:rsidRPr="00BC0A4B" w:rsidRDefault="00870272" w:rsidP="00CC7C37">
            <w:pPr>
              <w:rPr>
                <w:rFonts w:ascii="Times New Roman" w:hAnsi="Times New Roman" w:cs="Times New Roman"/>
              </w:rPr>
            </w:pPr>
          </w:p>
        </w:tc>
      </w:tr>
      <w:tr w:rsidR="00870272" w:rsidRPr="00BC0A4B" w14:paraId="683E1B3B" w14:textId="77777777" w:rsidTr="00AD0252">
        <w:tc>
          <w:tcPr>
            <w:tcW w:w="1165" w:type="dxa"/>
          </w:tcPr>
          <w:p w14:paraId="403928A4"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t>Week 9</w:t>
            </w:r>
          </w:p>
          <w:p w14:paraId="32891D4F" w14:textId="296B362B" w:rsidR="00870272" w:rsidRDefault="00E56DCA" w:rsidP="00CC7C37">
            <w:pPr>
              <w:rPr>
                <w:rFonts w:ascii="Times New Roman" w:hAnsi="Times New Roman" w:cs="Times New Roman"/>
                <w:b/>
              </w:rPr>
            </w:pPr>
            <w:r>
              <w:rPr>
                <w:rFonts w:ascii="Times New Roman" w:hAnsi="Times New Roman" w:cs="Times New Roman"/>
                <w:b/>
              </w:rPr>
              <w:t>July 5</w:t>
            </w:r>
          </w:p>
          <w:p w14:paraId="7CBC2201" w14:textId="437F3ECC" w:rsidR="00F244BA" w:rsidRPr="00F244BA" w:rsidRDefault="00F244BA" w:rsidP="00CC7C37">
            <w:pPr>
              <w:rPr>
                <w:rFonts w:ascii="Times New Roman" w:hAnsi="Times New Roman" w:cs="Times New Roman"/>
                <w:bCs/>
              </w:rPr>
            </w:pPr>
            <w:r>
              <w:rPr>
                <w:rFonts w:ascii="Times New Roman" w:hAnsi="Times New Roman" w:cs="Times New Roman"/>
                <w:bCs/>
              </w:rPr>
              <w:t>(EQ3, EQ4, &amp; EQ6)</w:t>
            </w:r>
          </w:p>
        </w:tc>
        <w:tc>
          <w:tcPr>
            <w:tcW w:w="8190" w:type="dxa"/>
          </w:tcPr>
          <w:p w14:paraId="58718E5A"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Building Organizational Capacity </w:t>
            </w:r>
          </w:p>
          <w:p w14:paraId="176EF4A1" w14:textId="77777777" w:rsidR="00870272" w:rsidRPr="00BC0A4B" w:rsidRDefault="00870272" w:rsidP="00CC7C37">
            <w:pPr>
              <w:rPr>
                <w:rFonts w:ascii="Times New Roman" w:hAnsi="Times New Roman" w:cs="Times New Roman"/>
                <w:color w:val="FF0000"/>
                <w:u w:val="single"/>
              </w:rPr>
            </w:pPr>
          </w:p>
          <w:p w14:paraId="16AB877A"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4D7915A2" w14:textId="77777777"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Beaver, J. K., &amp; Weinbaum, E. H. (2012). Measuring school capacity, maximizing school improvement. </w:t>
            </w:r>
            <w:r w:rsidRPr="00BC0A4B">
              <w:rPr>
                <w:rFonts w:ascii="Times New Roman" w:eastAsia="Times New Roman" w:hAnsi="Times New Roman" w:cs="Times New Roman"/>
                <w:i/>
                <w:iCs/>
              </w:rPr>
              <w:t>CPRE Policy Briefs RB</w:t>
            </w:r>
            <w:r w:rsidRPr="00BC0A4B">
              <w:rPr>
                <w:rFonts w:ascii="Times New Roman" w:eastAsia="Times New Roman" w:hAnsi="Times New Roman" w:cs="Times New Roman"/>
              </w:rPr>
              <w:t xml:space="preserve">, </w:t>
            </w:r>
            <w:r w:rsidRPr="00BC0A4B">
              <w:rPr>
                <w:rFonts w:ascii="Times New Roman" w:eastAsia="Times New Roman" w:hAnsi="Times New Roman" w:cs="Times New Roman"/>
                <w:i/>
                <w:iCs/>
              </w:rPr>
              <w:t>53</w:t>
            </w:r>
            <w:r w:rsidRPr="00BC0A4B">
              <w:rPr>
                <w:rFonts w:ascii="Times New Roman" w:eastAsia="Times New Roman" w:hAnsi="Times New Roman" w:cs="Times New Roman"/>
              </w:rPr>
              <w:t>.</w:t>
            </w:r>
          </w:p>
          <w:p w14:paraId="393FB82D" w14:textId="77777777" w:rsidR="00870272" w:rsidRPr="00BC0A4B" w:rsidRDefault="00870272" w:rsidP="00CC7C37">
            <w:pPr>
              <w:rPr>
                <w:rFonts w:ascii="Times New Roman" w:eastAsia="Times New Roman" w:hAnsi="Times New Roman" w:cs="Times New Roman"/>
              </w:rPr>
            </w:pPr>
          </w:p>
          <w:p w14:paraId="5C896565" w14:textId="2C013450"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lastRenderedPageBreak/>
              <w:t xml:space="preserve">Iverson, S. V. (2007). Camouflaging power and privilege: A critical race analysis of university diversity policies. </w:t>
            </w:r>
            <w:r w:rsidRPr="00BC0A4B">
              <w:rPr>
                <w:rFonts w:ascii="Times New Roman" w:eastAsia="Times New Roman" w:hAnsi="Times New Roman" w:cs="Times New Roman"/>
                <w:i/>
              </w:rPr>
              <w:t>Education Administration Quarterly, 43</w:t>
            </w:r>
            <w:r w:rsidRPr="00BC0A4B">
              <w:rPr>
                <w:rFonts w:ascii="Times New Roman" w:eastAsia="Times New Roman" w:hAnsi="Times New Roman" w:cs="Times New Roman"/>
              </w:rPr>
              <w:t>(5), 586</w:t>
            </w:r>
            <w:r w:rsidR="00AE2D6F">
              <w:rPr>
                <w:rFonts w:ascii="Times New Roman" w:eastAsia="Times New Roman" w:hAnsi="Times New Roman" w:cs="Times New Roman"/>
              </w:rPr>
              <w:t>–</w:t>
            </w:r>
            <w:r w:rsidRPr="00BC0A4B">
              <w:rPr>
                <w:rFonts w:ascii="Times New Roman" w:eastAsia="Times New Roman" w:hAnsi="Times New Roman" w:cs="Times New Roman"/>
              </w:rPr>
              <w:t>611.</w:t>
            </w:r>
          </w:p>
          <w:p w14:paraId="1E03C5BC" w14:textId="77777777" w:rsidR="00870272" w:rsidRPr="00BC0A4B" w:rsidRDefault="00870272" w:rsidP="00CC7C37">
            <w:pPr>
              <w:rPr>
                <w:rFonts w:ascii="Times New Roman" w:hAnsi="Times New Roman" w:cs="Times New Roman"/>
                <w:u w:val="single"/>
              </w:rPr>
            </w:pPr>
          </w:p>
          <w:p w14:paraId="11C5824F"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6124CF56" w14:textId="5D71D70E" w:rsidR="00870272" w:rsidRPr="00BC0A4B" w:rsidRDefault="00870272" w:rsidP="00CC7C37">
            <w:pPr>
              <w:rPr>
                <w:rFonts w:ascii="Times New Roman" w:hAnsi="Times New Roman" w:cs="Times New Roman"/>
              </w:rPr>
            </w:pPr>
            <w:r w:rsidRPr="00BC0A4B">
              <w:rPr>
                <w:rFonts w:ascii="Times New Roman" w:hAnsi="Times New Roman" w:cs="Times New Roman"/>
              </w:rPr>
              <w:t xml:space="preserve">Honig, M. I., &amp; Hatch, T. C. (2004). Crafting coherence: How schools strategically manage multiple, external demands. </w:t>
            </w:r>
            <w:r w:rsidRPr="00BC0A4B">
              <w:rPr>
                <w:rFonts w:ascii="Times New Roman" w:hAnsi="Times New Roman" w:cs="Times New Roman"/>
                <w:i/>
                <w:iCs/>
              </w:rPr>
              <w:t>Educational Researcher</w:t>
            </w:r>
            <w:r w:rsidRPr="00BC0A4B">
              <w:rPr>
                <w:rFonts w:ascii="Times New Roman" w:hAnsi="Times New Roman" w:cs="Times New Roman"/>
              </w:rPr>
              <w:t xml:space="preserve">, </w:t>
            </w:r>
            <w:r w:rsidRPr="00BC0A4B">
              <w:rPr>
                <w:rFonts w:ascii="Times New Roman" w:hAnsi="Times New Roman" w:cs="Times New Roman"/>
                <w:i/>
                <w:iCs/>
              </w:rPr>
              <w:t>33</w:t>
            </w:r>
            <w:r w:rsidRPr="00BC0A4B">
              <w:rPr>
                <w:rFonts w:ascii="Times New Roman" w:hAnsi="Times New Roman" w:cs="Times New Roman"/>
              </w:rPr>
              <w:t>(8), 16</w:t>
            </w:r>
            <w:r w:rsidR="00AE2D6F">
              <w:rPr>
                <w:rFonts w:ascii="Times New Roman" w:hAnsi="Times New Roman" w:cs="Times New Roman"/>
              </w:rPr>
              <w:t>–</w:t>
            </w:r>
            <w:r w:rsidRPr="00BC0A4B">
              <w:rPr>
                <w:rFonts w:ascii="Times New Roman" w:hAnsi="Times New Roman" w:cs="Times New Roman"/>
              </w:rPr>
              <w:t>30.</w:t>
            </w:r>
          </w:p>
          <w:p w14:paraId="5C3310C0" w14:textId="77777777" w:rsidR="00870272" w:rsidRPr="00BC0A4B" w:rsidRDefault="00870272" w:rsidP="00CC7C37">
            <w:pPr>
              <w:rPr>
                <w:rFonts w:ascii="Times New Roman" w:hAnsi="Times New Roman" w:cs="Times New Roman"/>
                <w:highlight w:val="yellow"/>
              </w:rPr>
            </w:pPr>
          </w:p>
          <w:p w14:paraId="2E166EEB" w14:textId="31EA6B8F" w:rsidR="00870272" w:rsidRPr="00BC0A4B" w:rsidRDefault="00870272" w:rsidP="00CC7C37">
            <w:pPr>
              <w:rPr>
                <w:rFonts w:ascii="Times New Roman" w:hAnsi="Times New Roman" w:cs="Times New Roman"/>
              </w:rPr>
            </w:pPr>
            <w:r w:rsidRPr="00BC0A4B">
              <w:rPr>
                <w:rFonts w:ascii="Times New Roman" w:hAnsi="Times New Roman" w:cs="Times New Roman"/>
              </w:rPr>
              <w:t xml:space="preserve">Lane, J. E. (2012) Agency theory in higher education organizations. In M. </w:t>
            </w:r>
            <w:proofErr w:type="spellStart"/>
            <w:r w:rsidRPr="00BC0A4B">
              <w:rPr>
                <w:rFonts w:ascii="Times New Roman" w:hAnsi="Times New Roman" w:cs="Times New Roman"/>
              </w:rPr>
              <w:t>Bastedo</w:t>
            </w:r>
            <w:proofErr w:type="spellEnd"/>
            <w:r w:rsidRPr="00BC0A4B">
              <w:rPr>
                <w:rFonts w:ascii="Times New Roman" w:hAnsi="Times New Roman" w:cs="Times New Roman"/>
              </w:rPr>
              <w:t xml:space="preserve"> (Ed.), The Organization of Higher Education: Managing Colleges for a New Era (pp. 278</w:t>
            </w:r>
            <w:r w:rsidR="00892CCE">
              <w:rPr>
                <w:rFonts w:ascii="Times New Roman" w:hAnsi="Times New Roman" w:cs="Times New Roman"/>
              </w:rPr>
              <w:t>–</w:t>
            </w:r>
            <w:r w:rsidRPr="00BC0A4B">
              <w:rPr>
                <w:rFonts w:ascii="Times New Roman" w:hAnsi="Times New Roman" w:cs="Times New Roman"/>
              </w:rPr>
              <w:t>303), Baltimore, MD: John Hopkins Press.</w:t>
            </w:r>
          </w:p>
          <w:p w14:paraId="2DA9E6B1" w14:textId="77777777" w:rsidR="00870272" w:rsidRPr="00BC0A4B" w:rsidRDefault="00870272" w:rsidP="00CC7C37">
            <w:pPr>
              <w:rPr>
                <w:rFonts w:ascii="Times New Roman" w:hAnsi="Times New Roman" w:cs="Times New Roman"/>
                <w:highlight w:val="yellow"/>
              </w:rPr>
            </w:pPr>
          </w:p>
          <w:p w14:paraId="6A03EC6A" w14:textId="4142FE35" w:rsidR="00870272" w:rsidRPr="00BC0A4B" w:rsidRDefault="00870272" w:rsidP="00CC7C37">
            <w:pPr>
              <w:rPr>
                <w:rFonts w:ascii="Times New Roman" w:hAnsi="Times New Roman" w:cs="Times New Roman"/>
              </w:rPr>
            </w:pPr>
            <w:r w:rsidRPr="00BC0A4B">
              <w:rPr>
                <w:rFonts w:ascii="Times New Roman" w:hAnsi="Times New Roman" w:cs="Times New Roman"/>
              </w:rPr>
              <w:t>Merisotis, J. P.</w:t>
            </w:r>
            <w:r w:rsidR="00892CCE">
              <w:rPr>
                <w:rFonts w:ascii="Times New Roman" w:hAnsi="Times New Roman" w:cs="Times New Roman"/>
              </w:rPr>
              <w:t>,</w:t>
            </w:r>
            <w:r w:rsidRPr="00BC0A4B">
              <w:rPr>
                <w:rFonts w:ascii="Times New Roman" w:hAnsi="Times New Roman" w:cs="Times New Roman"/>
              </w:rPr>
              <w:t xml:space="preserve"> &amp; Phipps R. A. (2000). </w:t>
            </w:r>
            <w:r w:rsidR="00AE2D6F">
              <w:rPr>
                <w:rFonts w:ascii="Times New Roman" w:hAnsi="Times New Roman" w:cs="Times New Roman"/>
              </w:rPr>
              <w:t>R</w:t>
            </w:r>
            <w:r w:rsidR="00AE2D6F" w:rsidRPr="00BC0A4B">
              <w:rPr>
                <w:rFonts w:ascii="Times New Roman" w:hAnsi="Times New Roman" w:cs="Times New Roman"/>
              </w:rPr>
              <w:t>emedial education in colleges and universitie</w:t>
            </w:r>
            <w:r w:rsidRPr="00BC0A4B">
              <w:rPr>
                <w:rFonts w:ascii="Times New Roman" w:hAnsi="Times New Roman" w:cs="Times New Roman"/>
              </w:rPr>
              <w:t xml:space="preserve">s: What is really going on? </w:t>
            </w:r>
            <w:r w:rsidRPr="00BC0A4B">
              <w:rPr>
                <w:rFonts w:ascii="Times New Roman" w:hAnsi="Times New Roman" w:cs="Times New Roman"/>
                <w:i/>
              </w:rPr>
              <w:t>The Review of Higher Education, 24(</w:t>
            </w:r>
            <w:r w:rsidRPr="00BC0A4B">
              <w:rPr>
                <w:rFonts w:ascii="Times New Roman" w:hAnsi="Times New Roman" w:cs="Times New Roman"/>
              </w:rPr>
              <w:t>1), 67</w:t>
            </w:r>
            <w:r w:rsidR="00892CCE">
              <w:rPr>
                <w:rFonts w:ascii="Times New Roman" w:hAnsi="Times New Roman" w:cs="Times New Roman"/>
              </w:rPr>
              <w:t>–</w:t>
            </w:r>
            <w:r w:rsidRPr="00BC0A4B">
              <w:rPr>
                <w:rFonts w:ascii="Times New Roman" w:hAnsi="Times New Roman" w:cs="Times New Roman"/>
              </w:rPr>
              <w:t>85.</w:t>
            </w:r>
          </w:p>
          <w:p w14:paraId="33918FBA" w14:textId="77777777" w:rsidR="00870272" w:rsidRPr="00BC0A4B" w:rsidRDefault="00870272" w:rsidP="00CC7C37">
            <w:pPr>
              <w:rPr>
                <w:rFonts w:ascii="Times New Roman" w:hAnsi="Times New Roman" w:cs="Times New Roman"/>
                <w:color w:val="1A1A1A"/>
                <w:highlight w:val="yellow"/>
              </w:rPr>
            </w:pPr>
          </w:p>
          <w:p w14:paraId="261DCDA4" w14:textId="65E62CFF" w:rsidR="00870272" w:rsidRDefault="00AE2D6F" w:rsidP="00CC7C37">
            <w:pPr>
              <w:rPr>
                <w:rFonts w:ascii="Times New Roman" w:hAnsi="Times New Roman" w:cs="Times New Roman"/>
              </w:rPr>
            </w:pPr>
            <w:r w:rsidRPr="00AE2D6F">
              <w:rPr>
                <w:rFonts w:ascii="Times New Roman" w:hAnsi="Times New Roman" w:cs="Times New Roman"/>
              </w:rPr>
              <w:t xml:space="preserve">Mahoney, J. L., &amp; </w:t>
            </w:r>
            <w:proofErr w:type="spellStart"/>
            <w:r w:rsidRPr="00AE2D6F">
              <w:rPr>
                <w:rFonts w:ascii="Times New Roman" w:hAnsi="Times New Roman" w:cs="Times New Roman"/>
              </w:rPr>
              <w:t>Zigler</w:t>
            </w:r>
            <w:proofErr w:type="spellEnd"/>
            <w:r w:rsidRPr="00AE2D6F">
              <w:rPr>
                <w:rFonts w:ascii="Times New Roman" w:hAnsi="Times New Roman" w:cs="Times New Roman"/>
              </w:rPr>
              <w:t xml:space="preserve">, E. F. (2006). Translating science to policy under the No Child Left Behind Act of 2001: Lessons from the national evaluation of the 21st-Century Community Learning Centers. </w:t>
            </w:r>
            <w:r w:rsidRPr="00AE2D6F">
              <w:rPr>
                <w:rFonts w:ascii="Times New Roman" w:hAnsi="Times New Roman" w:cs="Times New Roman"/>
                <w:i/>
                <w:iCs/>
              </w:rPr>
              <w:t>Journal of Applied Developmental Psychology, 27</w:t>
            </w:r>
            <w:r w:rsidRPr="00AE2D6F">
              <w:rPr>
                <w:rFonts w:ascii="Times New Roman" w:hAnsi="Times New Roman" w:cs="Times New Roman"/>
              </w:rPr>
              <w:t>(4), 282</w:t>
            </w:r>
            <w:r>
              <w:rPr>
                <w:rFonts w:ascii="Times New Roman" w:hAnsi="Times New Roman" w:cs="Times New Roman"/>
              </w:rPr>
              <w:t>–</w:t>
            </w:r>
            <w:r w:rsidRPr="00AE2D6F">
              <w:rPr>
                <w:rFonts w:ascii="Times New Roman" w:hAnsi="Times New Roman" w:cs="Times New Roman"/>
              </w:rPr>
              <w:t>294.</w:t>
            </w:r>
          </w:p>
          <w:p w14:paraId="4CA915BF" w14:textId="77777777" w:rsidR="00AE2D6F" w:rsidRPr="00BC0A4B" w:rsidRDefault="00AE2D6F" w:rsidP="00CC7C37">
            <w:pPr>
              <w:rPr>
                <w:rFonts w:ascii="Times New Roman" w:hAnsi="Times New Roman" w:cs="Times New Roman"/>
                <w:color w:val="1A1A1A"/>
              </w:rPr>
            </w:pPr>
          </w:p>
          <w:p w14:paraId="6066DCAD" w14:textId="77777777" w:rsidR="00870272" w:rsidRPr="00BC0A4B" w:rsidRDefault="00870272" w:rsidP="00CC7C37">
            <w:pPr>
              <w:rPr>
                <w:rFonts w:ascii="Times New Roman" w:hAnsi="Times New Roman" w:cs="Times New Roman"/>
                <w:bCs/>
                <w:color w:val="70AD47" w:themeColor="accent6"/>
                <w:u w:val="single"/>
              </w:rPr>
            </w:pPr>
            <w:r w:rsidRPr="00BC0A4B">
              <w:rPr>
                <w:rFonts w:ascii="Times New Roman" w:hAnsi="Times New Roman" w:cs="Times New Roman"/>
                <w:bCs/>
                <w:color w:val="70AD47" w:themeColor="accent6"/>
                <w:u w:val="single"/>
              </w:rPr>
              <w:t>Assignment:</w:t>
            </w:r>
          </w:p>
          <w:p w14:paraId="652CB95A" w14:textId="77777777" w:rsidR="00870272" w:rsidRPr="00BC0A4B" w:rsidRDefault="00870272" w:rsidP="00CC7C37">
            <w:pPr>
              <w:rPr>
                <w:rFonts w:ascii="Times New Roman" w:hAnsi="Times New Roman" w:cs="Times New Roman"/>
                <w:color w:val="000000"/>
              </w:rPr>
            </w:pPr>
          </w:p>
          <w:p w14:paraId="4B954F18" w14:textId="484F8FBD" w:rsidR="00AE2D6F" w:rsidRDefault="00870272" w:rsidP="00CC7C37">
            <w:pPr>
              <w:rPr>
                <w:rFonts w:ascii="Times New Roman" w:hAnsi="Times New Roman" w:cs="Times New Roman"/>
                <w:bCs/>
              </w:rPr>
            </w:pPr>
            <w:r w:rsidRPr="00BC0A4B">
              <w:rPr>
                <w:rFonts w:ascii="Times New Roman" w:hAnsi="Times New Roman" w:cs="Times New Roman"/>
                <w:bCs/>
              </w:rPr>
              <w:t>Double-entry journal #4</w:t>
            </w:r>
            <w:r w:rsidR="002718A8" w:rsidRPr="00BC0A4B">
              <w:rPr>
                <w:rFonts w:ascii="Times New Roman" w:hAnsi="Times New Roman" w:cs="Times New Roman"/>
                <w:bCs/>
              </w:rPr>
              <w:t xml:space="preserve"> </w:t>
            </w:r>
            <w:r w:rsidR="002718A8" w:rsidRPr="00BC0A4B">
              <w:rPr>
                <w:rFonts w:ascii="Times New Roman" w:eastAsia="Times New Roman" w:hAnsi="Times New Roman" w:cs="Times New Roman"/>
              </w:rPr>
              <w:t xml:space="preserve">(see Canvas for </w:t>
            </w:r>
            <w:r w:rsidR="00BC3503" w:rsidRPr="00BC0A4B">
              <w:rPr>
                <w:rFonts w:ascii="Times New Roman" w:eastAsia="Times New Roman" w:hAnsi="Times New Roman" w:cs="Times New Roman"/>
              </w:rPr>
              <w:t>instructions and template</w:t>
            </w:r>
            <w:r w:rsidR="002718A8" w:rsidRPr="00BC0A4B">
              <w:rPr>
                <w:rFonts w:ascii="Times New Roman" w:eastAsia="Times New Roman" w:hAnsi="Times New Roman" w:cs="Times New Roman"/>
              </w:rPr>
              <w:t>) to be submitted by July 8.</w:t>
            </w:r>
          </w:p>
          <w:p w14:paraId="2F4A1217" w14:textId="77777777" w:rsidR="0095226A" w:rsidRPr="0095226A" w:rsidRDefault="0095226A" w:rsidP="00CC7C37">
            <w:pPr>
              <w:rPr>
                <w:rFonts w:ascii="Times New Roman" w:hAnsi="Times New Roman" w:cs="Times New Roman"/>
                <w:bCs/>
              </w:rPr>
            </w:pPr>
          </w:p>
          <w:p w14:paraId="5DA39954" w14:textId="5EF827C7" w:rsidR="00146D0B" w:rsidRPr="00BC0A4B" w:rsidRDefault="00146D0B" w:rsidP="00CC7C37">
            <w:pPr>
              <w:rPr>
                <w:rFonts w:ascii="Times New Roman" w:hAnsi="Times New Roman" w:cs="Times New Roman"/>
                <w:b/>
                <w:color w:val="0070C0"/>
              </w:rPr>
            </w:pPr>
          </w:p>
        </w:tc>
      </w:tr>
      <w:tr w:rsidR="00E56DCA" w:rsidRPr="00BC0A4B" w14:paraId="6BAA9A6F" w14:textId="77777777" w:rsidTr="00AD0252">
        <w:tc>
          <w:tcPr>
            <w:tcW w:w="1165" w:type="dxa"/>
          </w:tcPr>
          <w:p w14:paraId="2E77B613" w14:textId="2A1B5793" w:rsidR="00E56DCA" w:rsidRPr="00E56DCA" w:rsidRDefault="00E56DCA" w:rsidP="00CC7C37">
            <w:pPr>
              <w:rPr>
                <w:rFonts w:ascii="Times New Roman" w:hAnsi="Times New Roman" w:cs="Times New Roman"/>
                <w:b/>
              </w:rPr>
            </w:pPr>
            <w:r w:rsidRPr="00E56DCA">
              <w:rPr>
                <w:rFonts w:ascii="Times New Roman" w:hAnsi="Times New Roman" w:cs="Times New Roman"/>
                <w:b/>
                <w:color w:val="FFC000"/>
              </w:rPr>
              <w:lastRenderedPageBreak/>
              <w:t>July 11</w:t>
            </w:r>
          </w:p>
        </w:tc>
        <w:tc>
          <w:tcPr>
            <w:tcW w:w="8190" w:type="dxa"/>
          </w:tcPr>
          <w:p w14:paraId="0FE21AE5" w14:textId="77777777" w:rsidR="00E56DCA" w:rsidRPr="00E56DCA" w:rsidRDefault="00E56DCA" w:rsidP="00E56DCA">
            <w:pPr>
              <w:rPr>
                <w:rFonts w:ascii="Times New Roman" w:hAnsi="Times New Roman" w:cs="Times New Roman"/>
                <w:b/>
                <w:color w:val="FFC000"/>
              </w:rPr>
            </w:pPr>
            <w:r w:rsidRPr="00E56DCA">
              <w:rPr>
                <w:rFonts w:ascii="Times New Roman" w:hAnsi="Times New Roman" w:cs="Times New Roman"/>
                <w:b/>
                <w:color w:val="FFC000"/>
              </w:rPr>
              <w:t xml:space="preserve">Third Synchronous Session </w:t>
            </w:r>
          </w:p>
          <w:p w14:paraId="702E7CA9" w14:textId="77777777" w:rsidR="00E56DCA" w:rsidRPr="00E56DCA" w:rsidRDefault="00E56DCA" w:rsidP="00E56DCA">
            <w:pPr>
              <w:rPr>
                <w:rFonts w:ascii="Times New Roman" w:hAnsi="Times New Roman" w:cs="Times New Roman"/>
                <w:b/>
                <w:color w:val="0070C0"/>
              </w:rPr>
            </w:pPr>
          </w:p>
          <w:p w14:paraId="42714572" w14:textId="77777777" w:rsidR="00E56DCA" w:rsidRPr="00E56DCA" w:rsidRDefault="00E56DCA" w:rsidP="00E56DCA">
            <w:pPr>
              <w:rPr>
                <w:rFonts w:ascii="Times New Roman" w:hAnsi="Times New Roman" w:cs="Times New Roman"/>
                <w:color w:val="000000" w:themeColor="text1"/>
              </w:rPr>
            </w:pPr>
            <w:r w:rsidRPr="00E56DCA">
              <w:rPr>
                <w:rFonts w:ascii="Times New Roman" w:hAnsi="Times New Roman" w:cs="Times New Roman"/>
                <w:color w:val="000000" w:themeColor="text1"/>
              </w:rPr>
              <w:t>Each instructor provides a brief overview of a “well-known” educational policy; students will be asked to analyze what worked and what didn’t work and to use concepts from the course thus far to “explain” what happened and why.</w:t>
            </w:r>
          </w:p>
          <w:p w14:paraId="0E820F8B" w14:textId="77777777" w:rsidR="00E56DCA" w:rsidRPr="00E56DCA" w:rsidRDefault="00E56DCA" w:rsidP="00E56DCA">
            <w:pPr>
              <w:rPr>
                <w:rFonts w:ascii="Times New Roman" w:hAnsi="Times New Roman" w:cs="Times New Roman"/>
                <w:color w:val="000000" w:themeColor="text1"/>
              </w:rPr>
            </w:pPr>
          </w:p>
          <w:p w14:paraId="2E9AF4E7" w14:textId="77777777" w:rsidR="00E56DCA" w:rsidRPr="00E56DCA" w:rsidRDefault="00E56DCA" w:rsidP="00E56DCA">
            <w:pPr>
              <w:rPr>
                <w:rFonts w:ascii="Times New Roman" w:hAnsi="Times New Roman" w:cs="Times New Roman"/>
                <w:color w:val="000000" w:themeColor="text1"/>
              </w:rPr>
            </w:pPr>
            <w:r w:rsidRPr="00E56DCA">
              <w:rPr>
                <w:rFonts w:ascii="Times New Roman" w:hAnsi="Times New Roman" w:cs="Times New Roman"/>
                <w:color w:val="000000" w:themeColor="text1"/>
              </w:rPr>
              <w:t xml:space="preserve">What could leaders have done differently to produce better outcomes? Focus on agency individuals have within their given context. </w:t>
            </w:r>
          </w:p>
          <w:p w14:paraId="09B21E9C" w14:textId="77777777" w:rsidR="00E56DCA" w:rsidRPr="00E56DCA" w:rsidRDefault="00E56DCA" w:rsidP="00E56DCA">
            <w:pPr>
              <w:rPr>
                <w:rFonts w:ascii="Times New Roman" w:hAnsi="Times New Roman" w:cs="Times New Roman"/>
                <w:color w:val="000000" w:themeColor="text1"/>
              </w:rPr>
            </w:pPr>
          </w:p>
          <w:p w14:paraId="114CEE3D" w14:textId="77777777" w:rsidR="00E56DCA" w:rsidRPr="00E56DCA" w:rsidRDefault="00E56DCA" w:rsidP="00E56DCA">
            <w:pPr>
              <w:rPr>
                <w:rFonts w:ascii="Times New Roman" w:hAnsi="Times New Roman" w:cs="Times New Roman"/>
                <w:color w:val="000000" w:themeColor="text1"/>
              </w:rPr>
            </w:pPr>
            <w:r w:rsidRPr="00E56DCA">
              <w:rPr>
                <w:rFonts w:ascii="Times New Roman" w:hAnsi="Times New Roman" w:cs="Times New Roman"/>
                <w:color w:val="000000" w:themeColor="text1"/>
              </w:rPr>
              <w:t>Time breakouts:</w:t>
            </w:r>
          </w:p>
          <w:p w14:paraId="4F5C4A0A" w14:textId="77777777" w:rsidR="00E56DCA" w:rsidRPr="00E56DCA" w:rsidRDefault="00E56DCA" w:rsidP="00E56DCA">
            <w:pPr>
              <w:pStyle w:val="ListParagraph"/>
              <w:numPr>
                <w:ilvl w:val="0"/>
                <w:numId w:val="9"/>
              </w:numPr>
              <w:rPr>
                <w:rFonts w:ascii="Times New Roman" w:hAnsi="Times New Roman" w:cs="Times New Roman"/>
                <w:color w:val="000000" w:themeColor="text1"/>
              </w:rPr>
            </w:pPr>
            <w:r w:rsidRPr="00E56DCA">
              <w:rPr>
                <w:rFonts w:ascii="Times New Roman" w:hAnsi="Times New Roman" w:cs="Times New Roman"/>
                <w:color w:val="000000" w:themeColor="text1"/>
              </w:rPr>
              <w:t>8:00 – 8:30 Intro</w:t>
            </w:r>
          </w:p>
          <w:p w14:paraId="22913E19" w14:textId="77777777" w:rsidR="00E56DCA" w:rsidRPr="00E56DCA" w:rsidRDefault="00E56DCA" w:rsidP="00E56DCA">
            <w:pPr>
              <w:pStyle w:val="ListParagraph"/>
              <w:numPr>
                <w:ilvl w:val="0"/>
                <w:numId w:val="9"/>
              </w:numPr>
              <w:rPr>
                <w:rFonts w:ascii="Times New Roman" w:hAnsi="Times New Roman" w:cs="Times New Roman"/>
                <w:color w:val="000000" w:themeColor="text1"/>
              </w:rPr>
            </w:pPr>
            <w:r w:rsidRPr="00E56DCA">
              <w:rPr>
                <w:rFonts w:ascii="Times New Roman" w:hAnsi="Times New Roman" w:cs="Times New Roman"/>
                <w:color w:val="000000" w:themeColor="text1"/>
              </w:rPr>
              <w:t>8:30 – 9:30 Work in 9 groups of 7.</w:t>
            </w:r>
          </w:p>
          <w:p w14:paraId="3907FE1A" w14:textId="77777777" w:rsidR="00E56DCA" w:rsidRPr="00E56DCA" w:rsidRDefault="00E56DCA" w:rsidP="00E56DCA">
            <w:pPr>
              <w:pStyle w:val="ListParagraph"/>
              <w:numPr>
                <w:ilvl w:val="0"/>
                <w:numId w:val="9"/>
              </w:numPr>
              <w:rPr>
                <w:rFonts w:ascii="Times New Roman" w:hAnsi="Times New Roman" w:cs="Times New Roman"/>
                <w:color w:val="000000" w:themeColor="text1"/>
              </w:rPr>
            </w:pPr>
            <w:r w:rsidRPr="00E56DCA">
              <w:rPr>
                <w:rFonts w:ascii="Times New Roman" w:hAnsi="Times New Roman" w:cs="Times New Roman"/>
                <w:color w:val="000000" w:themeColor="text1"/>
              </w:rPr>
              <w:t>9:30 – 10:00 Meet in groups of 21 to prepare “poster”</w:t>
            </w:r>
          </w:p>
          <w:p w14:paraId="02AC0E0E" w14:textId="77777777" w:rsidR="00E56DCA" w:rsidRPr="00E56DCA" w:rsidRDefault="00E56DCA" w:rsidP="00E56DCA">
            <w:pPr>
              <w:pStyle w:val="ListParagraph"/>
              <w:numPr>
                <w:ilvl w:val="0"/>
                <w:numId w:val="9"/>
              </w:numPr>
              <w:rPr>
                <w:rFonts w:ascii="Times New Roman" w:hAnsi="Times New Roman" w:cs="Times New Roman"/>
                <w:color w:val="000000" w:themeColor="text1"/>
              </w:rPr>
            </w:pPr>
            <w:r w:rsidRPr="00E56DCA">
              <w:rPr>
                <w:rFonts w:ascii="Times New Roman" w:hAnsi="Times New Roman" w:cs="Times New Roman"/>
                <w:color w:val="000000" w:themeColor="text1"/>
              </w:rPr>
              <w:t>10:00 –11:30 Whole Group (30 minutes for each one-third subgroup to present and field questions)</w:t>
            </w:r>
          </w:p>
          <w:p w14:paraId="1DA3E410" w14:textId="77777777" w:rsidR="00E56DCA" w:rsidRPr="00E56DCA" w:rsidRDefault="00E56DCA" w:rsidP="00E56DCA">
            <w:pPr>
              <w:pStyle w:val="ListParagraph"/>
              <w:numPr>
                <w:ilvl w:val="0"/>
                <w:numId w:val="9"/>
              </w:numPr>
              <w:rPr>
                <w:rFonts w:ascii="Times New Roman" w:hAnsi="Times New Roman" w:cs="Times New Roman"/>
                <w:color w:val="000000" w:themeColor="text1"/>
              </w:rPr>
            </w:pPr>
            <w:r w:rsidRPr="00E56DCA">
              <w:rPr>
                <w:rFonts w:ascii="Times New Roman" w:hAnsi="Times New Roman" w:cs="Times New Roman"/>
                <w:color w:val="000000" w:themeColor="text1"/>
              </w:rPr>
              <w:t>11:30 – noon Wrap Up.</w:t>
            </w:r>
          </w:p>
          <w:p w14:paraId="4190D0E4" w14:textId="77777777" w:rsidR="00E56DCA" w:rsidRPr="00E56DCA" w:rsidRDefault="00E56DCA" w:rsidP="00CC7C37">
            <w:pPr>
              <w:rPr>
                <w:rFonts w:ascii="Times New Roman" w:hAnsi="Times New Roman" w:cs="Times New Roman"/>
                <w:bCs/>
                <w:u w:val="single"/>
              </w:rPr>
            </w:pPr>
          </w:p>
        </w:tc>
      </w:tr>
      <w:tr w:rsidR="00870272" w:rsidRPr="00BC0A4B" w14:paraId="7DCBADF7" w14:textId="77777777" w:rsidTr="00AD0252">
        <w:tc>
          <w:tcPr>
            <w:tcW w:w="1165" w:type="dxa"/>
          </w:tcPr>
          <w:p w14:paraId="31A79FF8"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t>Week 10</w:t>
            </w:r>
          </w:p>
          <w:p w14:paraId="1E7B1DF5" w14:textId="77777777" w:rsidR="00870272" w:rsidRDefault="00870272" w:rsidP="00CC7C37">
            <w:pPr>
              <w:rPr>
                <w:rFonts w:ascii="Times New Roman" w:hAnsi="Times New Roman" w:cs="Times New Roman"/>
                <w:b/>
              </w:rPr>
            </w:pPr>
            <w:r w:rsidRPr="00BC0A4B">
              <w:rPr>
                <w:rFonts w:ascii="Times New Roman" w:hAnsi="Times New Roman" w:cs="Times New Roman"/>
                <w:b/>
              </w:rPr>
              <w:lastRenderedPageBreak/>
              <w:t>July 13</w:t>
            </w:r>
          </w:p>
          <w:p w14:paraId="06B0B867" w14:textId="3CFE51F6" w:rsidR="00F244BA" w:rsidRPr="00F244BA" w:rsidRDefault="00F244BA" w:rsidP="00CC7C37">
            <w:pPr>
              <w:rPr>
                <w:rFonts w:ascii="Times New Roman" w:hAnsi="Times New Roman" w:cs="Times New Roman"/>
                <w:bCs/>
              </w:rPr>
            </w:pPr>
            <w:r>
              <w:rPr>
                <w:rFonts w:ascii="Times New Roman" w:hAnsi="Times New Roman" w:cs="Times New Roman"/>
                <w:bCs/>
              </w:rPr>
              <w:t>(EQ4,  EQ6)</w:t>
            </w:r>
          </w:p>
        </w:tc>
        <w:tc>
          <w:tcPr>
            <w:tcW w:w="8190" w:type="dxa"/>
          </w:tcPr>
          <w:p w14:paraId="449EE996" w14:textId="030F2CC5"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lastRenderedPageBreak/>
              <w:t>Topic:</w:t>
            </w:r>
            <w:r w:rsidRPr="00BC0A4B">
              <w:rPr>
                <w:rFonts w:ascii="Times New Roman" w:hAnsi="Times New Roman" w:cs="Times New Roman"/>
                <w:b/>
              </w:rPr>
              <w:t xml:space="preserve"> How Leaders Strategically Manage Policies</w:t>
            </w:r>
          </w:p>
          <w:p w14:paraId="1F73F2BD" w14:textId="77777777" w:rsidR="00870272" w:rsidRPr="00BC0A4B" w:rsidRDefault="00870272" w:rsidP="00CC7C37">
            <w:pPr>
              <w:rPr>
                <w:rFonts w:ascii="Times New Roman" w:hAnsi="Times New Roman" w:cs="Times New Roman"/>
                <w:b/>
                <w:color w:val="0070C0"/>
              </w:rPr>
            </w:pPr>
          </w:p>
          <w:p w14:paraId="3E340EEF"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Required:</w:t>
            </w:r>
          </w:p>
          <w:p w14:paraId="6E2DAB3B" w14:textId="77777777" w:rsidR="00870272" w:rsidRPr="00BC0A4B" w:rsidRDefault="00870272" w:rsidP="00CC7C37">
            <w:pPr>
              <w:rPr>
                <w:rFonts w:ascii="Times New Roman" w:eastAsia="Times New Roman" w:hAnsi="Times New Roman" w:cs="Times New Roman"/>
              </w:rPr>
            </w:pPr>
          </w:p>
          <w:p w14:paraId="690EF06A" w14:textId="49843068" w:rsidR="00870272" w:rsidRPr="00BC0A4B" w:rsidRDefault="00870272" w:rsidP="00CC7C37">
            <w:pPr>
              <w:rPr>
                <w:rFonts w:ascii="Times New Roman" w:eastAsia="Times New Roman" w:hAnsi="Times New Roman" w:cs="Times New Roman"/>
              </w:rPr>
            </w:pPr>
            <w:proofErr w:type="spellStart"/>
            <w:r w:rsidRPr="00BC0A4B">
              <w:rPr>
                <w:rFonts w:ascii="Times New Roman" w:eastAsia="Times New Roman" w:hAnsi="Times New Roman" w:cs="Times New Roman"/>
              </w:rPr>
              <w:t>LeChasseur</w:t>
            </w:r>
            <w:proofErr w:type="spellEnd"/>
            <w:r w:rsidRPr="00BC0A4B">
              <w:rPr>
                <w:rFonts w:ascii="Times New Roman" w:eastAsia="Times New Roman" w:hAnsi="Times New Roman" w:cs="Times New Roman"/>
              </w:rPr>
              <w:t xml:space="preserve">, K., Donaldson, M., Fernandez, E., &amp; </w:t>
            </w:r>
            <w:proofErr w:type="spellStart"/>
            <w:r w:rsidRPr="00BC0A4B">
              <w:rPr>
                <w:rFonts w:ascii="Times New Roman" w:eastAsia="Times New Roman" w:hAnsi="Times New Roman" w:cs="Times New Roman"/>
              </w:rPr>
              <w:t>Femc</w:t>
            </w:r>
            <w:proofErr w:type="spellEnd"/>
            <w:r w:rsidRPr="00BC0A4B">
              <w:rPr>
                <w:rFonts w:ascii="Times New Roman" w:eastAsia="Times New Roman" w:hAnsi="Times New Roman" w:cs="Times New Roman"/>
              </w:rPr>
              <w:t xml:space="preserve">-Bagwell, M. (2018). Brokering, buffering, and the rationalities of principal work. </w:t>
            </w:r>
            <w:r w:rsidRPr="00BC0A4B">
              <w:rPr>
                <w:rFonts w:ascii="Times New Roman" w:eastAsia="Times New Roman" w:hAnsi="Times New Roman" w:cs="Times New Roman"/>
                <w:i/>
                <w:iCs/>
              </w:rPr>
              <w:t>Journal of Educational Administration</w:t>
            </w:r>
            <w:r w:rsidR="00AE2D6F">
              <w:rPr>
                <w:rFonts w:ascii="Times New Roman" w:eastAsia="Times New Roman" w:hAnsi="Times New Roman" w:cs="Times New Roman"/>
              </w:rPr>
              <w:t xml:space="preserve">, </w:t>
            </w:r>
            <w:r w:rsidR="00AE2D6F" w:rsidRPr="00AE2D6F">
              <w:rPr>
                <w:rFonts w:ascii="Times New Roman" w:eastAsia="Times New Roman" w:hAnsi="Times New Roman" w:cs="Times New Roman"/>
                <w:i/>
                <w:iCs/>
              </w:rPr>
              <w:t>56</w:t>
            </w:r>
            <w:r w:rsidR="00AE2D6F">
              <w:rPr>
                <w:rFonts w:ascii="Times New Roman" w:eastAsia="Times New Roman" w:hAnsi="Times New Roman" w:cs="Times New Roman"/>
              </w:rPr>
              <w:t xml:space="preserve">(3), </w:t>
            </w:r>
            <w:r w:rsidR="00AE2D6F" w:rsidRPr="00AE2D6F">
              <w:rPr>
                <w:rFonts w:ascii="Times New Roman" w:eastAsia="Times New Roman" w:hAnsi="Times New Roman" w:cs="Times New Roman"/>
              </w:rPr>
              <w:t>262</w:t>
            </w:r>
            <w:r w:rsidR="00AE2D6F">
              <w:rPr>
                <w:rFonts w:ascii="Times New Roman" w:eastAsia="Times New Roman" w:hAnsi="Times New Roman" w:cs="Times New Roman"/>
              </w:rPr>
              <w:t>–</w:t>
            </w:r>
            <w:r w:rsidR="00AE2D6F" w:rsidRPr="00AE2D6F">
              <w:rPr>
                <w:rFonts w:ascii="Times New Roman" w:eastAsia="Times New Roman" w:hAnsi="Times New Roman" w:cs="Times New Roman"/>
              </w:rPr>
              <w:t>276.</w:t>
            </w:r>
          </w:p>
          <w:p w14:paraId="7D2A079E" w14:textId="77777777" w:rsidR="00870272" w:rsidRPr="00BC0A4B" w:rsidRDefault="00870272" w:rsidP="00CC7C37">
            <w:pPr>
              <w:rPr>
                <w:rFonts w:ascii="Times New Roman" w:hAnsi="Times New Roman" w:cs="Times New Roman"/>
                <w:u w:val="single"/>
              </w:rPr>
            </w:pPr>
          </w:p>
          <w:p w14:paraId="507334EE" w14:textId="77777777" w:rsidR="00870272" w:rsidRPr="00BC0A4B" w:rsidRDefault="00870272" w:rsidP="00CC7C37">
            <w:pPr>
              <w:rPr>
                <w:rFonts w:ascii="Times New Roman" w:hAnsi="Times New Roman" w:cs="Times New Roman"/>
                <w:color w:val="0070C0"/>
                <w:u w:val="single"/>
              </w:rPr>
            </w:pPr>
            <w:r w:rsidRPr="00BC0A4B">
              <w:rPr>
                <w:rFonts w:ascii="Times New Roman" w:hAnsi="Times New Roman" w:cs="Times New Roman"/>
                <w:color w:val="0070C0"/>
                <w:u w:val="single"/>
              </w:rPr>
              <w:t>Supplemental:</w:t>
            </w:r>
          </w:p>
          <w:p w14:paraId="6EC2641A" w14:textId="6F41D846" w:rsidR="00870272" w:rsidRPr="00BC0A4B" w:rsidRDefault="00870272" w:rsidP="00CC7C37">
            <w:pPr>
              <w:pStyle w:val="NormalWeb"/>
              <w:rPr>
                <w:rFonts w:ascii="Times New Roman" w:hAnsi="Times New Roman"/>
                <w:sz w:val="24"/>
                <w:szCs w:val="24"/>
              </w:rPr>
            </w:pPr>
            <w:proofErr w:type="spellStart"/>
            <w:r w:rsidRPr="00BC0A4B">
              <w:rPr>
                <w:rFonts w:ascii="Times New Roman" w:hAnsi="Times New Roman"/>
                <w:sz w:val="24"/>
                <w:szCs w:val="24"/>
              </w:rPr>
              <w:t>Mintrop</w:t>
            </w:r>
            <w:proofErr w:type="spellEnd"/>
            <w:r w:rsidRPr="00BC0A4B">
              <w:rPr>
                <w:rFonts w:ascii="Times New Roman" w:hAnsi="Times New Roman"/>
                <w:sz w:val="24"/>
                <w:szCs w:val="24"/>
              </w:rPr>
              <w:t xml:space="preserve">, H. (2012). Bridging accountability obligations, professional values and (perceived) student needs with integrity, </w:t>
            </w:r>
            <w:r w:rsidRPr="00BC0A4B">
              <w:rPr>
                <w:rFonts w:ascii="Times New Roman" w:hAnsi="Times New Roman"/>
                <w:i/>
                <w:iCs/>
                <w:sz w:val="24"/>
                <w:szCs w:val="24"/>
              </w:rPr>
              <w:t>Journal of Educational Administration</w:t>
            </w:r>
            <w:r w:rsidRPr="00BC0A4B">
              <w:rPr>
                <w:rFonts w:ascii="Times New Roman" w:hAnsi="Times New Roman"/>
                <w:sz w:val="24"/>
                <w:szCs w:val="24"/>
              </w:rPr>
              <w:t xml:space="preserve">, </w:t>
            </w:r>
            <w:r w:rsidRPr="00AE2D6F">
              <w:rPr>
                <w:rFonts w:ascii="Times New Roman" w:hAnsi="Times New Roman"/>
                <w:i/>
                <w:iCs/>
                <w:sz w:val="24"/>
                <w:szCs w:val="24"/>
              </w:rPr>
              <w:t>50</w:t>
            </w:r>
            <w:r w:rsidRPr="00BC0A4B">
              <w:rPr>
                <w:rFonts w:ascii="Times New Roman" w:hAnsi="Times New Roman"/>
                <w:sz w:val="24"/>
                <w:szCs w:val="24"/>
              </w:rPr>
              <w:t>(5), 695</w:t>
            </w:r>
            <w:r w:rsidR="00892CCE">
              <w:rPr>
                <w:rFonts w:ascii="Times New Roman" w:hAnsi="Times New Roman"/>
                <w:sz w:val="24"/>
                <w:szCs w:val="24"/>
              </w:rPr>
              <w:t>–</w:t>
            </w:r>
            <w:r w:rsidRPr="00BC0A4B">
              <w:rPr>
                <w:rFonts w:ascii="Times New Roman" w:hAnsi="Times New Roman"/>
                <w:sz w:val="24"/>
                <w:szCs w:val="24"/>
              </w:rPr>
              <w:t xml:space="preserve">726. </w:t>
            </w:r>
            <w:hyperlink r:id="rId14" w:tooltip="DOI: https://doi.org/10.1108/09578231211249871" w:history="1">
              <w:r w:rsidRPr="00BC0A4B">
                <w:rPr>
                  <w:rStyle w:val="Hyperlink"/>
                  <w:rFonts w:ascii="Times New Roman" w:hAnsi="Times New Roman"/>
                  <w:sz w:val="24"/>
                  <w:szCs w:val="24"/>
                </w:rPr>
                <w:t>https://doi.org/10.1108/09578231211249871</w:t>
              </w:r>
            </w:hyperlink>
            <w:r w:rsidRPr="00BC0A4B">
              <w:rPr>
                <w:rFonts w:ascii="Times New Roman" w:hAnsi="Times New Roman"/>
                <w:sz w:val="24"/>
                <w:szCs w:val="24"/>
              </w:rPr>
              <w:t xml:space="preserve"> </w:t>
            </w:r>
          </w:p>
          <w:p w14:paraId="32872AE3" w14:textId="6CF05D20" w:rsidR="00870272" w:rsidRPr="00BC0A4B" w:rsidRDefault="00870272" w:rsidP="00CC7C37">
            <w:pPr>
              <w:rPr>
                <w:rFonts w:ascii="Times New Roman" w:eastAsia="Times New Roman" w:hAnsi="Times New Roman" w:cs="Times New Roman"/>
              </w:rPr>
            </w:pPr>
            <w:r w:rsidRPr="00BC0A4B">
              <w:rPr>
                <w:rFonts w:ascii="Times New Roman" w:eastAsia="Times New Roman" w:hAnsi="Times New Roman" w:cs="Times New Roman"/>
              </w:rPr>
              <w:t xml:space="preserve">Rutledge, S. A., Harris, D. N., &amp; Ingle, W. K. (2010). How principals “bridge and buffer” the new demands of teacher quality and accountability: A mixed-methods analysis of teacher hiring. </w:t>
            </w:r>
            <w:r w:rsidRPr="00BC0A4B">
              <w:rPr>
                <w:rFonts w:ascii="Times New Roman" w:eastAsia="Times New Roman" w:hAnsi="Times New Roman" w:cs="Times New Roman"/>
                <w:i/>
                <w:iCs/>
              </w:rPr>
              <w:t>American Journal of Education</w:t>
            </w:r>
            <w:r w:rsidRPr="00BC0A4B">
              <w:rPr>
                <w:rFonts w:ascii="Times New Roman" w:eastAsia="Times New Roman" w:hAnsi="Times New Roman" w:cs="Times New Roman"/>
              </w:rPr>
              <w:t xml:space="preserve">, </w:t>
            </w:r>
            <w:r w:rsidRPr="00BC0A4B">
              <w:rPr>
                <w:rFonts w:ascii="Times New Roman" w:eastAsia="Times New Roman" w:hAnsi="Times New Roman" w:cs="Times New Roman"/>
                <w:i/>
                <w:iCs/>
              </w:rPr>
              <w:t>116</w:t>
            </w:r>
            <w:r w:rsidRPr="00BC0A4B">
              <w:rPr>
                <w:rFonts w:ascii="Times New Roman" w:eastAsia="Times New Roman" w:hAnsi="Times New Roman" w:cs="Times New Roman"/>
              </w:rPr>
              <w:t>(2), 211</w:t>
            </w:r>
            <w:r w:rsidR="00892CCE">
              <w:rPr>
                <w:rFonts w:ascii="Times New Roman" w:eastAsia="Times New Roman" w:hAnsi="Times New Roman" w:cs="Times New Roman"/>
              </w:rPr>
              <w:t>–</w:t>
            </w:r>
            <w:r w:rsidRPr="00BC0A4B">
              <w:rPr>
                <w:rFonts w:ascii="Times New Roman" w:eastAsia="Times New Roman" w:hAnsi="Times New Roman" w:cs="Times New Roman"/>
              </w:rPr>
              <w:t>242.</w:t>
            </w:r>
          </w:p>
          <w:p w14:paraId="0685209B" w14:textId="77777777" w:rsidR="00870272" w:rsidRPr="00BC0A4B" w:rsidRDefault="00870272" w:rsidP="00CC7C37">
            <w:pPr>
              <w:rPr>
                <w:rFonts w:ascii="Times New Roman" w:hAnsi="Times New Roman" w:cs="Times New Roman"/>
                <w:u w:val="single"/>
              </w:rPr>
            </w:pPr>
          </w:p>
          <w:p w14:paraId="3C40A17E" w14:textId="7546F969" w:rsidR="00870272" w:rsidRPr="00BC0A4B" w:rsidRDefault="00870272" w:rsidP="00CC7C37">
            <w:pPr>
              <w:rPr>
                <w:rFonts w:ascii="Times New Roman" w:hAnsi="Times New Roman" w:cs="Times New Roman"/>
              </w:rPr>
            </w:pPr>
            <w:r w:rsidRPr="00BC0A4B">
              <w:rPr>
                <w:rFonts w:ascii="Times New Roman" w:hAnsi="Times New Roman" w:cs="Times New Roman"/>
              </w:rPr>
              <w:t xml:space="preserve">Allen, D., &amp; </w:t>
            </w:r>
            <w:proofErr w:type="spellStart"/>
            <w:r w:rsidRPr="00BC0A4B">
              <w:rPr>
                <w:rFonts w:ascii="Times New Roman" w:hAnsi="Times New Roman" w:cs="Times New Roman"/>
              </w:rPr>
              <w:t>Roegman</w:t>
            </w:r>
            <w:proofErr w:type="spellEnd"/>
            <w:r w:rsidRPr="00BC0A4B">
              <w:rPr>
                <w:rFonts w:ascii="Times New Roman" w:hAnsi="Times New Roman" w:cs="Times New Roman"/>
              </w:rPr>
              <w:t xml:space="preserve">, R., and Hatch, T. (2016). Investigating discourses for administrators’ learning within instructional rounds. </w:t>
            </w:r>
            <w:r w:rsidRPr="00BC0A4B">
              <w:rPr>
                <w:rFonts w:ascii="Times New Roman" w:hAnsi="Times New Roman" w:cs="Times New Roman"/>
                <w:i/>
              </w:rPr>
              <w:t>Educational Management Administration and Leadership</w:t>
            </w:r>
            <w:r w:rsidRPr="00BC0A4B">
              <w:rPr>
                <w:rFonts w:ascii="Times New Roman" w:hAnsi="Times New Roman" w:cs="Times New Roman"/>
              </w:rPr>
              <w:t xml:space="preserve">, </w:t>
            </w:r>
            <w:r w:rsidRPr="00AE2D6F">
              <w:rPr>
                <w:rFonts w:ascii="Times New Roman" w:hAnsi="Times New Roman" w:cs="Times New Roman"/>
                <w:i/>
                <w:iCs/>
              </w:rPr>
              <w:t>44</w:t>
            </w:r>
            <w:r w:rsidRPr="00BC0A4B">
              <w:rPr>
                <w:rFonts w:ascii="Times New Roman" w:hAnsi="Times New Roman" w:cs="Times New Roman"/>
              </w:rPr>
              <w:t>(5), 837</w:t>
            </w:r>
            <w:r w:rsidR="00892CCE">
              <w:rPr>
                <w:rFonts w:ascii="Times New Roman" w:hAnsi="Times New Roman" w:cs="Times New Roman"/>
              </w:rPr>
              <w:t>–</w:t>
            </w:r>
            <w:r w:rsidRPr="00BC0A4B">
              <w:rPr>
                <w:rFonts w:ascii="Times New Roman" w:hAnsi="Times New Roman" w:cs="Times New Roman"/>
              </w:rPr>
              <w:t>852.</w:t>
            </w:r>
          </w:p>
          <w:p w14:paraId="168027AE" w14:textId="77777777" w:rsidR="00870272" w:rsidRPr="00BC0A4B" w:rsidRDefault="00870272" w:rsidP="00CC7C37">
            <w:pPr>
              <w:rPr>
                <w:rFonts w:ascii="Times New Roman" w:hAnsi="Times New Roman" w:cs="Times New Roman"/>
              </w:rPr>
            </w:pPr>
          </w:p>
          <w:p w14:paraId="70A89938" w14:textId="674BDCE6" w:rsidR="00BC3503" w:rsidRDefault="00AE2D6F" w:rsidP="00CC7C37">
            <w:pPr>
              <w:rPr>
                <w:rFonts w:ascii="Times New Roman" w:hAnsi="Times New Roman" w:cs="Times New Roman"/>
                <w:color w:val="000000"/>
              </w:rPr>
            </w:pPr>
            <w:r w:rsidRPr="00AE2D6F">
              <w:rPr>
                <w:rFonts w:ascii="Times New Roman" w:hAnsi="Times New Roman" w:cs="Times New Roman"/>
                <w:color w:val="000000"/>
              </w:rPr>
              <w:t xml:space="preserve">Farris, D. (2018). </w:t>
            </w:r>
            <w:proofErr w:type="spellStart"/>
            <w:r w:rsidRPr="00AE2D6F">
              <w:rPr>
                <w:rFonts w:ascii="Times New Roman" w:hAnsi="Times New Roman" w:cs="Times New Roman"/>
                <w:color w:val="000000"/>
              </w:rPr>
              <w:t>Organisational</w:t>
            </w:r>
            <w:proofErr w:type="spellEnd"/>
            <w:r w:rsidRPr="00AE2D6F">
              <w:rPr>
                <w:rFonts w:ascii="Times New Roman" w:hAnsi="Times New Roman" w:cs="Times New Roman"/>
                <w:color w:val="000000"/>
              </w:rPr>
              <w:t xml:space="preserve"> citizenship </w:t>
            </w:r>
            <w:proofErr w:type="spellStart"/>
            <w:r w:rsidRPr="00AE2D6F">
              <w:rPr>
                <w:rFonts w:ascii="Times New Roman" w:hAnsi="Times New Roman" w:cs="Times New Roman"/>
                <w:color w:val="000000"/>
              </w:rPr>
              <w:t>behaviour</w:t>
            </w:r>
            <w:proofErr w:type="spellEnd"/>
            <w:r w:rsidRPr="00AE2D6F">
              <w:rPr>
                <w:rFonts w:ascii="Times New Roman" w:hAnsi="Times New Roman" w:cs="Times New Roman"/>
                <w:color w:val="000000"/>
              </w:rPr>
              <w:t xml:space="preserve"> in university administrative committees. </w:t>
            </w:r>
            <w:r w:rsidRPr="00AE2D6F">
              <w:rPr>
                <w:rFonts w:ascii="Times New Roman" w:hAnsi="Times New Roman" w:cs="Times New Roman"/>
                <w:i/>
                <w:iCs/>
                <w:color w:val="000000"/>
              </w:rPr>
              <w:t>Journal of Higher Education Policy and Management, 40</w:t>
            </w:r>
            <w:r w:rsidRPr="00AE2D6F">
              <w:rPr>
                <w:rFonts w:ascii="Times New Roman" w:hAnsi="Times New Roman" w:cs="Times New Roman"/>
                <w:color w:val="000000"/>
              </w:rPr>
              <w:t>(3), 224</w:t>
            </w:r>
            <w:r>
              <w:rPr>
                <w:rFonts w:ascii="Times New Roman" w:hAnsi="Times New Roman" w:cs="Times New Roman"/>
                <w:color w:val="000000"/>
              </w:rPr>
              <w:t>–</w:t>
            </w:r>
            <w:r w:rsidRPr="00AE2D6F">
              <w:rPr>
                <w:rFonts w:ascii="Times New Roman" w:hAnsi="Times New Roman" w:cs="Times New Roman"/>
                <w:color w:val="000000"/>
              </w:rPr>
              <w:t>238.</w:t>
            </w:r>
          </w:p>
          <w:p w14:paraId="1E702165" w14:textId="77777777" w:rsidR="00AE2D6F" w:rsidRPr="00BC0A4B" w:rsidRDefault="00AE2D6F" w:rsidP="00CC7C37">
            <w:pPr>
              <w:rPr>
                <w:rFonts w:ascii="Times New Roman" w:hAnsi="Times New Roman" w:cs="Times New Roman"/>
              </w:rPr>
            </w:pPr>
          </w:p>
          <w:p w14:paraId="31B59163" w14:textId="25A7BEEA" w:rsidR="00BC3503" w:rsidRPr="00BC0A4B" w:rsidRDefault="00BC3503" w:rsidP="00CC7C37">
            <w:pPr>
              <w:rPr>
                <w:rFonts w:ascii="Times New Roman" w:hAnsi="Times New Roman" w:cs="Times New Roman"/>
              </w:rPr>
            </w:pPr>
            <w:proofErr w:type="spellStart"/>
            <w:r w:rsidRPr="00BC0A4B">
              <w:rPr>
                <w:rFonts w:ascii="Times New Roman" w:hAnsi="Times New Roman" w:cs="Times New Roman"/>
              </w:rPr>
              <w:t>Chinitz</w:t>
            </w:r>
            <w:proofErr w:type="spellEnd"/>
            <w:r w:rsidRPr="00BC0A4B">
              <w:rPr>
                <w:rFonts w:ascii="Times New Roman" w:hAnsi="Times New Roman" w:cs="Times New Roman"/>
              </w:rPr>
              <w:t xml:space="preserve">, D. P., &amp; </w:t>
            </w:r>
            <w:proofErr w:type="spellStart"/>
            <w:r w:rsidRPr="00BC0A4B">
              <w:rPr>
                <w:rFonts w:ascii="Times New Roman" w:hAnsi="Times New Roman" w:cs="Times New Roman"/>
              </w:rPr>
              <w:t>Rodwin</w:t>
            </w:r>
            <w:proofErr w:type="spellEnd"/>
            <w:r w:rsidRPr="00BC0A4B">
              <w:rPr>
                <w:rFonts w:ascii="Times New Roman" w:hAnsi="Times New Roman" w:cs="Times New Roman"/>
              </w:rPr>
              <w:t xml:space="preserve">, V. G. (2014). On </w:t>
            </w:r>
            <w:r w:rsidR="00AE2D6F" w:rsidRPr="00BC0A4B">
              <w:rPr>
                <w:rFonts w:ascii="Times New Roman" w:hAnsi="Times New Roman" w:cs="Times New Roman"/>
              </w:rPr>
              <w:t xml:space="preserve">health policy and management </w:t>
            </w:r>
            <w:r w:rsidRPr="00BC0A4B">
              <w:rPr>
                <w:rFonts w:ascii="Times New Roman" w:hAnsi="Times New Roman" w:cs="Times New Roman"/>
              </w:rPr>
              <w:t xml:space="preserve">(HPAM): </w:t>
            </w:r>
            <w:r w:rsidR="00AE2D6F">
              <w:rPr>
                <w:rFonts w:ascii="Times New Roman" w:hAnsi="Times New Roman" w:cs="Times New Roman"/>
              </w:rPr>
              <w:t>M</w:t>
            </w:r>
            <w:r w:rsidRPr="00BC0A4B">
              <w:rPr>
                <w:rFonts w:ascii="Times New Roman" w:hAnsi="Times New Roman" w:cs="Times New Roman"/>
              </w:rPr>
              <w:t>ind the theory-policy-practice gap</w:t>
            </w:r>
            <w:r w:rsidRPr="00AE2D6F">
              <w:rPr>
                <w:rFonts w:ascii="Times New Roman" w:hAnsi="Times New Roman" w:cs="Times New Roman"/>
                <w:i/>
                <w:iCs/>
              </w:rPr>
              <w:t>. International journal of health policy and management, 3</w:t>
            </w:r>
            <w:r w:rsidRPr="00BC0A4B">
              <w:rPr>
                <w:rFonts w:ascii="Times New Roman" w:hAnsi="Times New Roman" w:cs="Times New Roman"/>
              </w:rPr>
              <w:t>(7), 361</w:t>
            </w:r>
            <w:r w:rsidR="00AE2D6F">
              <w:rPr>
                <w:rFonts w:ascii="Times New Roman" w:hAnsi="Times New Roman" w:cs="Times New Roman"/>
              </w:rPr>
              <w:t>–363</w:t>
            </w:r>
            <w:r w:rsidRPr="00BC0A4B">
              <w:rPr>
                <w:rFonts w:ascii="Times New Roman" w:hAnsi="Times New Roman" w:cs="Times New Roman"/>
              </w:rPr>
              <w:t>.</w:t>
            </w:r>
          </w:p>
          <w:p w14:paraId="54FFB454" w14:textId="77777777" w:rsidR="00BC3503" w:rsidRPr="00BC0A4B" w:rsidRDefault="00BC3503" w:rsidP="00CC7C37">
            <w:pPr>
              <w:rPr>
                <w:rFonts w:ascii="Times New Roman" w:hAnsi="Times New Roman" w:cs="Times New Roman"/>
              </w:rPr>
            </w:pPr>
          </w:p>
          <w:p w14:paraId="4912997F" w14:textId="77777777" w:rsidR="00870272" w:rsidRPr="00BC0A4B" w:rsidRDefault="00870272" w:rsidP="00CC7C37">
            <w:pPr>
              <w:rPr>
                <w:rFonts w:ascii="Times New Roman" w:hAnsi="Times New Roman" w:cs="Times New Roman"/>
                <w:bCs/>
                <w:color w:val="70AD47" w:themeColor="accent6"/>
                <w:u w:val="single"/>
              </w:rPr>
            </w:pPr>
            <w:r w:rsidRPr="00BC0A4B">
              <w:rPr>
                <w:rFonts w:ascii="Times New Roman" w:hAnsi="Times New Roman" w:cs="Times New Roman"/>
                <w:bCs/>
                <w:color w:val="70AD47" w:themeColor="accent6"/>
                <w:u w:val="single"/>
              </w:rPr>
              <w:t>Assignment:</w:t>
            </w:r>
          </w:p>
          <w:p w14:paraId="69977CAB" w14:textId="77777777" w:rsidR="00870272" w:rsidRPr="00BC0A4B" w:rsidRDefault="00870272" w:rsidP="00CC7C37">
            <w:pPr>
              <w:rPr>
                <w:rFonts w:ascii="Times New Roman" w:hAnsi="Times New Roman" w:cs="Times New Roman"/>
                <w:color w:val="000000"/>
              </w:rPr>
            </w:pPr>
          </w:p>
          <w:p w14:paraId="0DF91232" w14:textId="77777777" w:rsidR="00870272" w:rsidRPr="00BC0A4B" w:rsidRDefault="00870272" w:rsidP="00CC7C37">
            <w:pPr>
              <w:rPr>
                <w:rFonts w:ascii="Times New Roman" w:hAnsi="Times New Roman" w:cs="Times New Roman"/>
              </w:rPr>
            </w:pPr>
            <w:r w:rsidRPr="00BC0A4B">
              <w:rPr>
                <w:rFonts w:ascii="Times New Roman" w:hAnsi="Times New Roman" w:cs="Times New Roman"/>
                <w:bCs/>
              </w:rPr>
              <w:t xml:space="preserve">Organizational Leader Worksheet </w:t>
            </w:r>
            <w:r w:rsidR="00BC3503" w:rsidRPr="00BC0A4B">
              <w:rPr>
                <w:rFonts w:ascii="Times New Roman" w:eastAsia="Times New Roman" w:hAnsi="Times New Roman" w:cs="Times New Roman"/>
              </w:rPr>
              <w:t>(see Canvas for instructions, template, and example) to be submitted by</w:t>
            </w:r>
            <w:r w:rsidR="00BC3503" w:rsidRPr="00BC0A4B">
              <w:rPr>
                <w:rFonts w:ascii="Times New Roman" w:hAnsi="Times New Roman" w:cs="Times New Roman"/>
              </w:rPr>
              <w:t xml:space="preserve"> July 17.</w:t>
            </w:r>
          </w:p>
          <w:p w14:paraId="7404F8DA" w14:textId="70B5EAAE" w:rsidR="00BC3503" w:rsidRPr="00BC0A4B" w:rsidRDefault="00BC3503" w:rsidP="00CC7C37">
            <w:pPr>
              <w:rPr>
                <w:rFonts w:ascii="Times New Roman" w:hAnsi="Times New Roman" w:cs="Times New Roman"/>
              </w:rPr>
            </w:pPr>
          </w:p>
        </w:tc>
      </w:tr>
      <w:tr w:rsidR="00870272" w:rsidRPr="00BC0A4B" w14:paraId="3394414D" w14:textId="77777777" w:rsidTr="00AD0252">
        <w:tc>
          <w:tcPr>
            <w:tcW w:w="1165" w:type="dxa"/>
          </w:tcPr>
          <w:p w14:paraId="09DDD6CB"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lastRenderedPageBreak/>
              <w:t xml:space="preserve">Week 11 </w:t>
            </w:r>
          </w:p>
          <w:p w14:paraId="1E85D92E"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
              </w:rPr>
              <w:t>July 20</w:t>
            </w:r>
          </w:p>
          <w:p w14:paraId="0FE96C5E" w14:textId="4A88BB88" w:rsidR="00870272" w:rsidRPr="00F244BA" w:rsidRDefault="00F244BA" w:rsidP="00CC7C37">
            <w:pPr>
              <w:rPr>
                <w:rFonts w:ascii="Times New Roman" w:hAnsi="Times New Roman" w:cs="Times New Roman"/>
                <w:bCs/>
              </w:rPr>
            </w:pPr>
            <w:r>
              <w:rPr>
                <w:rFonts w:ascii="Times New Roman" w:hAnsi="Times New Roman" w:cs="Times New Roman"/>
                <w:bCs/>
              </w:rPr>
              <w:t>(EQ3, EQ4, EQ5, &amp; EQ6)</w:t>
            </w:r>
          </w:p>
        </w:tc>
        <w:tc>
          <w:tcPr>
            <w:tcW w:w="8190" w:type="dxa"/>
          </w:tcPr>
          <w:p w14:paraId="08EEFD89" w14:textId="77777777" w:rsidR="00870272" w:rsidRPr="00BC0A4B" w:rsidRDefault="00870272" w:rsidP="00CC7C37">
            <w:pPr>
              <w:rPr>
                <w:rFonts w:ascii="Times New Roman" w:hAnsi="Times New Roman" w:cs="Times New Roman"/>
                <w:b/>
              </w:rPr>
            </w:pPr>
            <w:r w:rsidRPr="00BC0A4B">
              <w:rPr>
                <w:rFonts w:ascii="Times New Roman" w:hAnsi="Times New Roman" w:cs="Times New Roman"/>
                <w:bCs/>
                <w:u w:val="single"/>
              </w:rPr>
              <w:t>Topic:</w:t>
            </w:r>
            <w:r w:rsidRPr="00BC0A4B">
              <w:rPr>
                <w:rFonts w:ascii="Times New Roman" w:hAnsi="Times New Roman" w:cs="Times New Roman"/>
                <w:b/>
              </w:rPr>
              <w:t xml:space="preserve"> Navigating the Tensions</w:t>
            </w:r>
          </w:p>
          <w:p w14:paraId="53812AC3" w14:textId="77777777" w:rsidR="00870272" w:rsidRPr="00BC0A4B" w:rsidRDefault="00870272" w:rsidP="00CC7C37">
            <w:pPr>
              <w:rPr>
                <w:rFonts w:ascii="Times New Roman" w:hAnsi="Times New Roman" w:cs="Times New Roman"/>
                <w:b/>
                <w:color w:val="0070C0"/>
              </w:rPr>
            </w:pPr>
          </w:p>
          <w:p w14:paraId="1D526B4F" w14:textId="77777777" w:rsidR="00870272" w:rsidRPr="00BC0A4B" w:rsidRDefault="00870272" w:rsidP="00CC7C37">
            <w:pPr>
              <w:widowControl w:val="0"/>
              <w:rPr>
                <w:rFonts w:ascii="Times New Roman" w:eastAsia="Times New Roman" w:hAnsi="Times New Roman" w:cs="Times New Roman"/>
                <w:b/>
                <w:color w:val="0070C0"/>
              </w:rPr>
            </w:pPr>
            <w:r w:rsidRPr="00BC0A4B">
              <w:rPr>
                <w:rFonts w:ascii="Times New Roman" w:eastAsia="Times New Roman" w:hAnsi="Times New Roman" w:cs="Times New Roman"/>
                <w:color w:val="0070C0"/>
                <w:u w:val="single"/>
              </w:rPr>
              <w:t>Required:</w:t>
            </w:r>
          </w:p>
          <w:p w14:paraId="7DEB81D3" w14:textId="77777777" w:rsidR="00870272" w:rsidRPr="00BC0A4B" w:rsidRDefault="00870272" w:rsidP="00CC7C37">
            <w:pPr>
              <w:widowControl w:val="0"/>
              <w:rPr>
                <w:rFonts w:ascii="Times New Roman" w:eastAsia="Times New Roman" w:hAnsi="Times New Roman" w:cs="Times New Roman"/>
                <w:highlight w:val="white"/>
              </w:rPr>
            </w:pPr>
          </w:p>
          <w:p w14:paraId="4EE06A79" w14:textId="184DA560"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Ladson-Billings, G. (2014). Culturally relevant pedagogy 2.0: a.k.a</w:t>
            </w:r>
            <w:r w:rsidR="00AE2D6F">
              <w:rPr>
                <w:rFonts w:ascii="Times New Roman" w:eastAsia="Times New Roman" w:hAnsi="Times New Roman" w:cs="Times New Roman"/>
              </w:rPr>
              <w:t>.</w:t>
            </w:r>
            <w:r w:rsidRPr="00BC0A4B">
              <w:rPr>
                <w:rFonts w:ascii="Times New Roman" w:eastAsia="Times New Roman" w:hAnsi="Times New Roman" w:cs="Times New Roman"/>
              </w:rPr>
              <w:t xml:space="preserve"> </w:t>
            </w:r>
            <w:r w:rsidR="00AE2D6F">
              <w:rPr>
                <w:rFonts w:ascii="Times New Roman" w:eastAsia="Times New Roman" w:hAnsi="Times New Roman" w:cs="Times New Roman"/>
              </w:rPr>
              <w:t>T</w:t>
            </w:r>
            <w:r w:rsidRPr="00BC0A4B">
              <w:rPr>
                <w:rFonts w:ascii="Times New Roman" w:eastAsia="Times New Roman" w:hAnsi="Times New Roman" w:cs="Times New Roman"/>
              </w:rPr>
              <w:t xml:space="preserve">he remix. </w:t>
            </w:r>
            <w:r w:rsidRPr="00BC0A4B">
              <w:rPr>
                <w:rFonts w:ascii="Times New Roman" w:eastAsia="Times New Roman" w:hAnsi="Times New Roman" w:cs="Times New Roman"/>
                <w:i/>
              </w:rPr>
              <w:t>Harvard Educational Review, 84</w:t>
            </w:r>
            <w:r w:rsidRPr="00BC0A4B">
              <w:rPr>
                <w:rFonts w:ascii="Times New Roman" w:eastAsia="Times New Roman" w:hAnsi="Times New Roman" w:cs="Times New Roman"/>
              </w:rPr>
              <w:t>(1), p. 74</w:t>
            </w:r>
            <w:r w:rsidR="00892CCE">
              <w:rPr>
                <w:rFonts w:ascii="Times New Roman" w:eastAsia="Times New Roman" w:hAnsi="Times New Roman" w:cs="Times New Roman"/>
              </w:rPr>
              <w:t>–</w:t>
            </w:r>
            <w:r w:rsidRPr="00BC0A4B">
              <w:rPr>
                <w:rFonts w:ascii="Times New Roman" w:eastAsia="Times New Roman" w:hAnsi="Times New Roman" w:cs="Times New Roman"/>
              </w:rPr>
              <w:t>84.</w:t>
            </w:r>
          </w:p>
          <w:p w14:paraId="4551FDF4" w14:textId="7588435E" w:rsidR="00BC3503" w:rsidRPr="00BC0A4B" w:rsidRDefault="00BC3503" w:rsidP="00CC7C37">
            <w:pPr>
              <w:widowControl w:val="0"/>
              <w:rPr>
                <w:rFonts w:ascii="Times New Roman" w:eastAsia="Times New Roman" w:hAnsi="Times New Roman" w:cs="Times New Roman"/>
              </w:rPr>
            </w:pPr>
          </w:p>
          <w:p w14:paraId="12617050" w14:textId="48E6ACCD" w:rsidR="00870272" w:rsidRPr="00BC0A4B" w:rsidRDefault="00BC3503"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Howe, E., &amp; Correnti, R. (2020) </w:t>
            </w:r>
            <w:r w:rsidR="00AE2D6F">
              <w:rPr>
                <w:rFonts w:ascii="Times New Roman" w:eastAsia="Times New Roman" w:hAnsi="Times New Roman" w:cs="Times New Roman"/>
              </w:rPr>
              <w:t>N</w:t>
            </w:r>
            <w:r w:rsidR="00AE2D6F" w:rsidRPr="00BC0A4B">
              <w:rPr>
                <w:rFonts w:ascii="Times New Roman" w:eastAsia="Times New Roman" w:hAnsi="Times New Roman" w:cs="Times New Roman"/>
              </w:rPr>
              <w:t xml:space="preserve">egotiating the political and pedagogical tensions of writing rubrics: </w:t>
            </w:r>
            <w:r w:rsidR="00AE2D6F">
              <w:rPr>
                <w:rFonts w:ascii="Times New Roman" w:eastAsia="Times New Roman" w:hAnsi="Times New Roman" w:cs="Times New Roman"/>
              </w:rPr>
              <w:t>U</w:t>
            </w:r>
            <w:r w:rsidR="00AE2D6F" w:rsidRPr="00BC0A4B">
              <w:rPr>
                <w:rFonts w:ascii="Times New Roman" w:eastAsia="Times New Roman" w:hAnsi="Times New Roman" w:cs="Times New Roman"/>
              </w:rPr>
              <w:t>sing conceptualization to work toward sociocultural writing instruction</w:t>
            </w:r>
            <w:r w:rsidRPr="00BC0A4B">
              <w:rPr>
                <w:rFonts w:ascii="Times New Roman" w:eastAsia="Times New Roman" w:hAnsi="Times New Roman" w:cs="Times New Roman"/>
              </w:rPr>
              <w:t xml:space="preserve">. </w:t>
            </w:r>
            <w:r w:rsidRPr="00AE2D6F">
              <w:rPr>
                <w:rFonts w:ascii="Times New Roman" w:eastAsia="Times New Roman" w:hAnsi="Times New Roman" w:cs="Times New Roman"/>
                <w:i/>
                <w:iCs/>
              </w:rPr>
              <w:t>English Education</w:t>
            </w:r>
            <w:r w:rsidRPr="00BC0A4B">
              <w:rPr>
                <w:rFonts w:ascii="Times New Roman" w:eastAsia="Times New Roman" w:hAnsi="Times New Roman" w:cs="Times New Roman"/>
              </w:rPr>
              <w:t xml:space="preserve"> (In press).</w:t>
            </w:r>
          </w:p>
          <w:p w14:paraId="0BF179BB" w14:textId="77777777" w:rsidR="00870272" w:rsidRPr="00BC0A4B" w:rsidRDefault="00870272" w:rsidP="00CC7C37">
            <w:pPr>
              <w:widowControl w:val="0"/>
              <w:rPr>
                <w:rFonts w:ascii="Times New Roman" w:eastAsia="Times New Roman" w:hAnsi="Times New Roman" w:cs="Times New Roman"/>
                <w:highlight w:val="white"/>
              </w:rPr>
            </w:pPr>
          </w:p>
          <w:p w14:paraId="49D7AC16" w14:textId="77777777" w:rsidR="00870272" w:rsidRPr="00BC0A4B" w:rsidRDefault="00870272" w:rsidP="00CC7C37">
            <w:pPr>
              <w:widowControl w:val="0"/>
              <w:rPr>
                <w:rFonts w:ascii="Times New Roman" w:eastAsia="Times New Roman" w:hAnsi="Times New Roman" w:cs="Times New Roman"/>
                <w:b/>
              </w:rPr>
            </w:pPr>
            <w:r w:rsidRPr="00BC0A4B">
              <w:rPr>
                <w:rFonts w:ascii="Times New Roman" w:eastAsia="Times New Roman" w:hAnsi="Times New Roman" w:cs="Times New Roman"/>
                <w:b/>
              </w:rPr>
              <w:t>Maps to Explore:</w:t>
            </w:r>
          </w:p>
          <w:p w14:paraId="71F1A7D3" w14:textId="77777777" w:rsidR="00870272" w:rsidRPr="00BC0A4B" w:rsidRDefault="00B72D22" w:rsidP="00870272">
            <w:pPr>
              <w:widowControl w:val="0"/>
              <w:numPr>
                <w:ilvl w:val="0"/>
                <w:numId w:val="1"/>
              </w:numPr>
              <w:rPr>
                <w:rFonts w:ascii="Times New Roman" w:eastAsia="Times New Roman" w:hAnsi="Times New Roman" w:cs="Times New Roman"/>
              </w:rPr>
            </w:pPr>
            <w:hyperlink r:id="rId15" w:anchor="loc=11/40.442/-79.986&amp;city=pittsburgh-pa">
              <w:r w:rsidR="00870272" w:rsidRPr="00BC0A4B">
                <w:rPr>
                  <w:rFonts w:ascii="Times New Roman" w:eastAsia="Times New Roman" w:hAnsi="Times New Roman" w:cs="Times New Roman"/>
                  <w:color w:val="1155CC"/>
                  <w:u w:val="single"/>
                </w:rPr>
                <w:t xml:space="preserve">Mapping Inequality: Redlining in New Deal America </w:t>
              </w:r>
            </w:hyperlink>
            <w:r w:rsidR="00870272" w:rsidRPr="00BC0A4B">
              <w:rPr>
                <w:rFonts w:ascii="Times New Roman" w:eastAsia="Times New Roman" w:hAnsi="Times New Roman" w:cs="Times New Roman"/>
              </w:rPr>
              <w:t>- University of Richmond’s Digital Scholarship Lab</w:t>
            </w:r>
          </w:p>
          <w:p w14:paraId="5EC02FB4" w14:textId="77777777" w:rsidR="00870272" w:rsidRPr="00BC0A4B" w:rsidRDefault="00B72D22" w:rsidP="00870272">
            <w:pPr>
              <w:widowControl w:val="0"/>
              <w:numPr>
                <w:ilvl w:val="0"/>
                <w:numId w:val="1"/>
              </w:numPr>
              <w:rPr>
                <w:rFonts w:ascii="Times New Roman" w:eastAsia="Times New Roman" w:hAnsi="Times New Roman" w:cs="Times New Roman"/>
              </w:rPr>
            </w:pPr>
            <w:hyperlink r:id="rId16">
              <w:r w:rsidR="00870272" w:rsidRPr="00BC0A4B">
                <w:rPr>
                  <w:rFonts w:ascii="Times New Roman" w:eastAsia="Times New Roman" w:hAnsi="Times New Roman" w:cs="Times New Roman"/>
                  <w:color w:val="1155CC"/>
                  <w:u w:val="single"/>
                </w:rPr>
                <w:t>The Opportunity Atlas</w:t>
              </w:r>
            </w:hyperlink>
            <w:r w:rsidR="00870272" w:rsidRPr="00BC0A4B">
              <w:rPr>
                <w:rFonts w:ascii="Times New Roman" w:eastAsia="Times New Roman" w:hAnsi="Times New Roman" w:cs="Times New Roman"/>
              </w:rPr>
              <w:t xml:space="preserve"> - Harvard’s Opportunity Insights team</w:t>
            </w:r>
          </w:p>
          <w:p w14:paraId="0DF2F585" w14:textId="77777777" w:rsidR="00870272" w:rsidRPr="00BC0A4B" w:rsidRDefault="00870272" w:rsidP="00CC7C37">
            <w:pPr>
              <w:rPr>
                <w:rFonts w:ascii="Times New Roman" w:hAnsi="Times New Roman" w:cs="Times New Roman"/>
                <w:b/>
                <w:color w:val="0070C0"/>
              </w:rPr>
            </w:pPr>
          </w:p>
          <w:p w14:paraId="3CC19CB9" w14:textId="77777777"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Semuels, Alana. (2016, August 25). </w:t>
            </w:r>
            <w:hyperlink r:id="rId17">
              <w:r w:rsidRPr="00BC0A4B">
                <w:rPr>
                  <w:rFonts w:ascii="Times New Roman" w:eastAsia="Times New Roman" w:hAnsi="Times New Roman" w:cs="Times New Roman"/>
                  <w:color w:val="1155CC"/>
                  <w:u w:val="single"/>
                </w:rPr>
                <w:t xml:space="preserve">Good School, Rich School; Bad School, </w:t>
              </w:r>
            </w:hyperlink>
            <w:hyperlink r:id="rId18">
              <w:r w:rsidRPr="00BC0A4B">
                <w:rPr>
                  <w:rFonts w:ascii="Times New Roman" w:eastAsia="Times New Roman" w:hAnsi="Times New Roman" w:cs="Times New Roman"/>
                  <w:color w:val="1155CC"/>
                  <w:u w:val="single"/>
                </w:rPr>
                <w:t>Poor School</w:t>
              </w:r>
            </w:hyperlink>
            <w:r w:rsidRPr="00BC0A4B">
              <w:rPr>
                <w:rFonts w:ascii="Times New Roman" w:eastAsia="Times New Roman" w:hAnsi="Times New Roman" w:cs="Times New Roman"/>
              </w:rPr>
              <w:t xml:space="preserve">. </w:t>
            </w:r>
            <w:r w:rsidRPr="00BC0A4B">
              <w:rPr>
                <w:rFonts w:ascii="Times New Roman" w:eastAsia="Times New Roman" w:hAnsi="Times New Roman" w:cs="Times New Roman"/>
                <w:i/>
              </w:rPr>
              <w:t>The Atlantic.</w:t>
            </w:r>
          </w:p>
          <w:p w14:paraId="6AA641E4" w14:textId="77777777" w:rsidR="00870272" w:rsidRPr="00BC0A4B" w:rsidRDefault="00870272" w:rsidP="00CC7C37">
            <w:pPr>
              <w:widowControl w:val="0"/>
              <w:rPr>
                <w:rFonts w:ascii="Times New Roman" w:hAnsi="Times New Roman" w:cs="Times New Roman"/>
              </w:rPr>
            </w:pPr>
            <w:r w:rsidRPr="00BC0A4B">
              <w:rPr>
                <w:rFonts w:ascii="Times New Roman" w:eastAsia="Times New Roman" w:hAnsi="Times New Roman" w:cs="Times New Roman"/>
              </w:rPr>
              <w:t xml:space="preserve">Hannah-Jones, Nikole. (2014, December 19). </w:t>
            </w:r>
            <w:hyperlink r:id="rId19">
              <w:r w:rsidRPr="00BC0A4B">
                <w:rPr>
                  <w:rFonts w:ascii="Times New Roman" w:eastAsia="Times New Roman" w:hAnsi="Times New Roman" w:cs="Times New Roman"/>
                  <w:color w:val="1155CC"/>
                  <w:u w:val="single"/>
                </w:rPr>
                <w:t xml:space="preserve">School Segregation and the </w:t>
              </w:r>
            </w:hyperlink>
          </w:p>
          <w:p w14:paraId="073ABC1F" w14:textId="77777777" w:rsidR="00870272" w:rsidRPr="00BC0A4B" w:rsidRDefault="00B72D22" w:rsidP="00CC7C37">
            <w:pPr>
              <w:widowControl w:val="0"/>
              <w:rPr>
                <w:rFonts w:ascii="Times New Roman" w:eastAsia="Times New Roman" w:hAnsi="Times New Roman" w:cs="Times New Roman"/>
              </w:rPr>
            </w:pPr>
            <w:hyperlink r:id="rId20">
              <w:r w:rsidR="00870272" w:rsidRPr="00BC0A4B">
                <w:rPr>
                  <w:rFonts w:ascii="Times New Roman" w:eastAsia="Times New Roman" w:hAnsi="Times New Roman" w:cs="Times New Roman"/>
                  <w:color w:val="1155CC"/>
                  <w:u w:val="single"/>
                </w:rPr>
                <w:t>Continuing Tragedy of Ferguson</w:t>
              </w:r>
            </w:hyperlink>
            <w:r w:rsidR="00870272" w:rsidRPr="00BC0A4B">
              <w:rPr>
                <w:rFonts w:ascii="Times New Roman" w:eastAsia="Times New Roman" w:hAnsi="Times New Roman" w:cs="Times New Roman"/>
              </w:rPr>
              <w:t xml:space="preserve">. </w:t>
            </w:r>
            <w:r w:rsidR="00870272" w:rsidRPr="00BC0A4B">
              <w:rPr>
                <w:rFonts w:ascii="Times New Roman" w:eastAsia="Times New Roman" w:hAnsi="Times New Roman" w:cs="Times New Roman"/>
                <w:i/>
              </w:rPr>
              <w:t>Pro Publica</w:t>
            </w:r>
            <w:r w:rsidR="00870272" w:rsidRPr="00BC0A4B">
              <w:rPr>
                <w:rFonts w:ascii="Times New Roman" w:eastAsia="Times New Roman" w:hAnsi="Times New Roman" w:cs="Times New Roman"/>
              </w:rPr>
              <w:t xml:space="preserve">. </w:t>
            </w:r>
          </w:p>
          <w:p w14:paraId="734FA123" w14:textId="77777777" w:rsidR="00870272" w:rsidRPr="00BC0A4B" w:rsidRDefault="00870272" w:rsidP="00CC7C37">
            <w:pPr>
              <w:widowControl w:val="0"/>
              <w:rPr>
                <w:rFonts w:ascii="Times New Roman" w:eastAsia="Times New Roman" w:hAnsi="Times New Roman" w:cs="Times New Roman"/>
                <w:highlight w:val="white"/>
              </w:rPr>
            </w:pPr>
          </w:p>
          <w:p w14:paraId="50E5BE8A" w14:textId="77777777" w:rsidR="00870272" w:rsidRPr="00BC0A4B" w:rsidRDefault="00870272" w:rsidP="00CC7C37">
            <w:pPr>
              <w:widowControl w:val="0"/>
              <w:rPr>
                <w:rFonts w:ascii="Times New Roman" w:eastAsia="Times New Roman" w:hAnsi="Times New Roman" w:cs="Times New Roman"/>
                <w:color w:val="0070C0"/>
                <w:u w:val="single"/>
              </w:rPr>
            </w:pPr>
            <w:r w:rsidRPr="00BC0A4B">
              <w:rPr>
                <w:rFonts w:ascii="Times New Roman" w:eastAsia="Times New Roman" w:hAnsi="Times New Roman" w:cs="Times New Roman"/>
                <w:color w:val="0070C0"/>
                <w:u w:val="single"/>
              </w:rPr>
              <w:t xml:space="preserve">Supplemental: </w:t>
            </w:r>
          </w:p>
          <w:p w14:paraId="18CB93AB" w14:textId="77777777" w:rsidR="00870272" w:rsidRPr="00BC0A4B" w:rsidRDefault="00870272" w:rsidP="00CC7C37">
            <w:pPr>
              <w:widowControl w:val="0"/>
              <w:rPr>
                <w:rFonts w:ascii="Times New Roman" w:eastAsia="Times New Roman" w:hAnsi="Times New Roman" w:cs="Times New Roman"/>
              </w:rPr>
            </w:pPr>
          </w:p>
          <w:p w14:paraId="54ECD14D" w14:textId="18EDED66"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Diem, S., Young, M. D., &amp; Sampson, C. (2019). Where critical policy analysis meets the politics of education: An introduction. </w:t>
            </w:r>
            <w:r w:rsidRPr="00BC0A4B">
              <w:rPr>
                <w:rFonts w:ascii="Times New Roman" w:eastAsia="Times New Roman" w:hAnsi="Times New Roman" w:cs="Times New Roman"/>
                <w:i/>
              </w:rPr>
              <w:t>Educational Policy, 30</w:t>
            </w:r>
            <w:r w:rsidRPr="00BC0A4B">
              <w:rPr>
                <w:rFonts w:ascii="Times New Roman" w:eastAsia="Times New Roman" w:hAnsi="Times New Roman" w:cs="Times New Roman"/>
              </w:rPr>
              <w:t>(1), p. 3</w:t>
            </w:r>
            <w:r w:rsidR="00AE2D6F">
              <w:rPr>
                <w:rFonts w:ascii="Times New Roman" w:eastAsia="Times New Roman" w:hAnsi="Times New Roman" w:cs="Times New Roman"/>
              </w:rPr>
              <w:t>–</w:t>
            </w:r>
            <w:r w:rsidRPr="00BC0A4B">
              <w:rPr>
                <w:rFonts w:ascii="Times New Roman" w:eastAsia="Times New Roman" w:hAnsi="Times New Roman" w:cs="Times New Roman"/>
              </w:rPr>
              <w:t>15.</w:t>
            </w:r>
          </w:p>
          <w:p w14:paraId="1C264A12" w14:textId="77777777" w:rsidR="00870272" w:rsidRPr="00BC0A4B" w:rsidRDefault="00870272" w:rsidP="00CC7C37">
            <w:pPr>
              <w:widowControl w:val="0"/>
              <w:rPr>
                <w:rFonts w:ascii="Times New Roman" w:eastAsia="Times New Roman" w:hAnsi="Times New Roman" w:cs="Times New Roman"/>
              </w:rPr>
            </w:pPr>
          </w:p>
          <w:p w14:paraId="03F458E1" w14:textId="18690D90" w:rsidR="00870272" w:rsidRPr="00BC0A4B" w:rsidRDefault="00870272" w:rsidP="00CC7C37">
            <w:pPr>
              <w:widowControl w:val="0"/>
              <w:rPr>
                <w:rFonts w:ascii="Times New Roman" w:eastAsia="Times New Roman" w:hAnsi="Times New Roman" w:cs="Times New Roman"/>
                <w:color w:val="92D050"/>
                <w:u w:val="single"/>
              </w:rPr>
            </w:pPr>
            <w:r w:rsidRPr="00BC0A4B">
              <w:rPr>
                <w:rFonts w:ascii="Times New Roman" w:eastAsia="Times New Roman" w:hAnsi="Times New Roman" w:cs="Times New Roman"/>
                <w:color w:val="92D050"/>
                <w:u w:val="single"/>
              </w:rPr>
              <w:t>Assignment</w:t>
            </w:r>
            <w:r w:rsidR="002718A8" w:rsidRPr="00BC0A4B">
              <w:rPr>
                <w:rFonts w:ascii="Times New Roman" w:eastAsia="Times New Roman" w:hAnsi="Times New Roman" w:cs="Times New Roman"/>
                <w:color w:val="92D050"/>
                <w:u w:val="single"/>
              </w:rPr>
              <w:t>:</w:t>
            </w:r>
          </w:p>
          <w:p w14:paraId="113A0B22" w14:textId="77777777" w:rsidR="002718A8" w:rsidRPr="00BC0A4B" w:rsidRDefault="002718A8" w:rsidP="00CC7C37">
            <w:pPr>
              <w:widowControl w:val="0"/>
              <w:rPr>
                <w:rFonts w:ascii="Times New Roman" w:eastAsia="Times New Roman" w:hAnsi="Times New Roman" w:cs="Times New Roman"/>
                <w:color w:val="92D050"/>
                <w:u w:val="single"/>
              </w:rPr>
            </w:pPr>
          </w:p>
          <w:p w14:paraId="50025607" w14:textId="7F33670C" w:rsidR="00870272" w:rsidRPr="00BC0A4B" w:rsidRDefault="00870272" w:rsidP="00CC7C37">
            <w:pPr>
              <w:widowControl w:val="0"/>
              <w:rPr>
                <w:rFonts w:ascii="Times New Roman" w:eastAsia="Times New Roman" w:hAnsi="Times New Roman" w:cs="Times New Roman"/>
              </w:rPr>
            </w:pPr>
            <w:r w:rsidRPr="00BC0A4B">
              <w:rPr>
                <w:rFonts w:ascii="Times New Roman" w:eastAsia="Times New Roman" w:hAnsi="Times New Roman" w:cs="Times New Roman"/>
              </w:rPr>
              <w:t xml:space="preserve">Poster (see Canvas for instructions) </w:t>
            </w:r>
            <w:r w:rsidR="00BC3503" w:rsidRPr="00BC0A4B">
              <w:rPr>
                <w:rFonts w:ascii="Times New Roman" w:eastAsia="Times New Roman" w:hAnsi="Times New Roman" w:cs="Times New Roman"/>
              </w:rPr>
              <w:t>to be submitted by</w:t>
            </w:r>
            <w:r w:rsidRPr="00BC0A4B">
              <w:rPr>
                <w:rFonts w:ascii="Times New Roman" w:eastAsia="Times New Roman" w:hAnsi="Times New Roman" w:cs="Times New Roman"/>
              </w:rPr>
              <w:t xml:space="preserve"> </w:t>
            </w:r>
            <w:r w:rsidRPr="00E56DCA">
              <w:rPr>
                <w:rFonts w:ascii="Times New Roman" w:eastAsia="Times New Roman" w:hAnsi="Times New Roman" w:cs="Times New Roman"/>
                <w:highlight w:val="yellow"/>
              </w:rPr>
              <w:t>July 2</w:t>
            </w:r>
            <w:r w:rsidR="00E56DCA" w:rsidRPr="00E56DCA">
              <w:rPr>
                <w:rFonts w:ascii="Times New Roman" w:eastAsia="Times New Roman" w:hAnsi="Times New Roman" w:cs="Times New Roman"/>
                <w:highlight w:val="yellow"/>
              </w:rPr>
              <w:t>8</w:t>
            </w:r>
            <w:r w:rsidR="00BC3503" w:rsidRPr="00E56DCA">
              <w:rPr>
                <w:rFonts w:ascii="Times New Roman" w:eastAsia="Times New Roman" w:hAnsi="Times New Roman" w:cs="Times New Roman"/>
                <w:highlight w:val="yellow"/>
              </w:rPr>
              <w:t>.</w:t>
            </w:r>
          </w:p>
          <w:p w14:paraId="04AB1D6B" w14:textId="77777777" w:rsidR="00870272" w:rsidRPr="00BC0A4B" w:rsidRDefault="00870272" w:rsidP="00CC7C37">
            <w:pPr>
              <w:widowControl w:val="0"/>
              <w:rPr>
                <w:rFonts w:ascii="Times New Roman" w:hAnsi="Times New Roman" w:cs="Times New Roman"/>
                <w:b/>
              </w:rPr>
            </w:pPr>
          </w:p>
        </w:tc>
      </w:tr>
      <w:tr w:rsidR="00870272" w:rsidRPr="00BC0A4B" w14:paraId="6EB1DAEE" w14:textId="77777777" w:rsidTr="00AD0252">
        <w:tc>
          <w:tcPr>
            <w:tcW w:w="1165" w:type="dxa"/>
          </w:tcPr>
          <w:p w14:paraId="5999FFFC" w14:textId="572D8403" w:rsidR="00870272" w:rsidRPr="00BC0A4B" w:rsidRDefault="00E56DCA" w:rsidP="00CC7C37">
            <w:pPr>
              <w:rPr>
                <w:rFonts w:ascii="Times New Roman" w:hAnsi="Times New Roman" w:cs="Times New Roman"/>
                <w:b/>
                <w:color w:val="FFC000"/>
              </w:rPr>
            </w:pPr>
            <w:r>
              <w:rPr>
                <w:rFonts w:ascii="Times New Roman" w:hAnsi="Times New Roman" w:cs="Times New Roman"/>
                <w:b/>
                <w:color w:val="FFC000"/>
              </w:rPr>
              <w:lastRenderedPageBreak/>
              <w:t>July 31</w:t>
            </w:r>
          </w:p>
        </w:tc>
        <w:tc>
          <w:tcPr>
            <w:tcW w:w="8190" w:type="dxa"/>
          </w:tcPr>
          <w:p w14:paraId="03FE5EA9" w14:textId="77777777" w:rsidR="00870272" w:rsidRPr="00BC0A4B" w:rsidRDefault="00870272" w:rsidP="00CC7C37">
            <w:pPr>
              <w:widowControl w:val="0"/>
              <w:rPr>
                <w:rFonts w:ascii="Times New Roman" w:eastAsia="Times New Roman" w:hAnsi="Times New Roman" w:cs="Times New Roman"/>
                <w:b/>
                <w:bCs/>
                <w:color w:val="FFC000"/>
                <w:highlight w:val="white"/>
              </w:rPr>
            </w:pPr>
            <w:r w:rsidRPr="00BC0A4B">
              <w:rPr>
                <w:rFonts w:ascii="Times New Roman" w:eastAsia="Times New Roman" w:hAnsi="Times New Roman" w:cs="Times New Roman"/>
                <w:b/>
                <w:bCs/>
                <w:color w:val="FFC000"/>
              </w:rPr>
              <w:t xml:space="preserve">Final Synchronous Meeting </w:t>
            </w:r>
          </w:p>
          <w:p w14:paraId="50823363" w14:textId="77777777" w:rsidR="00870272" w:rsidRPr="00BC0A4B" w:rsidRDefault="00870272" w:rsidP="00CC7C37">
            <w:pPr>
              <w:rPr>
                <w:rFonts w:ascii="Times New Roman" w:hAnsi="Times New Roman" w:cs="Times New Roman"/>
                <w:b/>
                <w:color w:val="0070C0"/>
              </w:rPr>
            </w:pPr>
          </w:p>
          <w:p w14:paraId="2DFA4D6F" w14:textId="77777777" w:rsidR="00870272" w:rsidRPr="00BC0A4B" w:rsidRDefault="00870272" w:rsidP="00CC7C37">
            <w:pPr>
              <w:rPr>
                <w:rFonts w:ascii="Times New Roman" w:hAnsi="Times New Roman" w:cs="Times New Roman"/>
                <w:bCs/>
              </w:rPr>
            </w:pPr>
            <w:r w:rsidRPr="00BC0A4B">
              <w:rPr>
                <w:rFonts w:ascii="Times New Roman" w:hAnsi="Times New Roman" w:cs="Times New Roman"/>
                <w:bCs/>
              </w:rPr>
              <w:t xml:space="preserve">Virtual Poster Session </w:t>
            </w:r>
            <w:bookmarkStart w:id="0" w:name="_GoBack"/>
            <w:bookmarkEnd w:id="0"/>
          </w:p>
          <w:p w14:paraId="76796773" w14:textId="77777777" w:rsidR="00870272" w:rsidRPr="00BC0A4B" w:rsidRDefault="00870272" w:rsidP="00CC7C37">
            <w:pPr>
              <w:rPr>
                <w:rFonts w:ascii="Times New Roman" w:hAnsi="Times New Roman" w:cs="Times New Roman"/>
                <w:b/>
                <w:color w:val="0070C0"/>
              </w:rPr>
            </w:pPr>
          </w:p>
          <w:p w14:paraId="2A829599" w14:textId="77777777" w:rsidR="00870272" w:rsidRPr="00BC0A4B" w:rsidRDefault="00870272" w:rsidP="00CC7C37">
            <w:pPr>
              <w:rPr>
                <w:rFonts w:ascii="Times New Roman" w:hAnsi="Times New Roman" w:cs="Times New Roman"/>
                <w:b/>
                <w:color w:val="0070C0"/>
              </w:rPr>
            </w:pPr>
          </w:p>
        </w:tc>
      </w:tr>
    </w:tbl>
    <w:p w14:paraId="40619D6A" w14:textId="7BE0C7AB" w:rsidR="00146D0B" w:rsidRDefault="00146D0B" w:rsidP="00870272">
      <w:pPr>
        <w:rPr>
          <w:rFonts w:ascii="Times New Roman" w:hAnsi="Times New Roman" w:cs="Times New Roman"/>
        </w:rPr>
      </w:pPr>
    </w:p>
    <w:p w14:paraId="7958D4FE" w14:textId="1C8362D5" w:rsidR="00146D0B" w:rsidRDefault="00146D0B" w:rsidP="00870272">
      <w:pPr>
        <w:rPr>
          <w:rFonts w:ascii="Times New Roman" w:hAnsi="Times New Roman" w:cs="Times New Roman"/>
        </w:rPr>
      </w:pPr>
    </w:p>
    <w:p w14:paraId="77734657" w14:textId="77777777" w:rsidR="006E39A3" w:rsidRPr="00BC0A4B" w:rsidRDefault="006E39A3" w:rsidP="00870272">
      <w:pPr>
        <w:rPr>
          <w:rFonts w:ascii="Times New Roman" w:hAnsi="Times New Roman" w:cs="Times New Roman"/>
        </w:rPr>
      </w:pPr>
    </w:p>
    <w:p w14:paraId="0B01CF24" w14:textId="77777777" w:rsidR="00146D0B" w:rsidRPr="00146D0B" w:rsidRDefault="00146D0B" w:rsidP="00146D0B">
      <w:pPr>
        <w:jc w:val="center"/>
        <w:rPr>
          <w:rFonts w:ascii="Times New Roman" w:eastAsia="Times New Roman" w:hAnsi="Times New Roman" w:cs="Times New Roman"/>
          <w:b/>
        </w:rPr>
      </w:pPr>
      <w:r w:rsidRPr="00146D0B">
        <w:rPr>
          <w:rFonts w:ascii="Times New Roman" w:eastAsia="Times New Roman" w:hAnsi="Times New Roman" w:cs="Times New Roman"/>
          <w:b/>
        </w:rPr>
        <w:t>Course Policies</w:t>
      </w:r>
    </w:p>
    <w:p w14:paraId="5F7442B6" w14:textId="77777777" w:rsidR="00146D0B" w:rsidRPr="00146D0B" w:rsidRDefault="00146D0B" w:rsidP="00146D0B">
      <w:pPr>
        <w:jc w:val="center"/>
        <w:rPr>
          <w:rFonts w:ascii="Times New Roman" w:eastAsia="Times New Roman" w:hAnsi="Times New Roman" w:cs="Times New Roman"/>
          <w:b/>
        </w:rPr>
      </w:pPr>
    </w:p>
    <w:p w14:paraId="0A302786"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Attendance</w:t>
      </w:r>
    </w:p>
    <w:p w14:paraId="7468E644" w14:textId="77777777" w:rsidR="00146D0B" w:rsidRPr="00146D0B" w:rsidRDefault="00146D0B" w:rsidP="00146D0B">
      <w:pPr>
        <w:pStyle w:val="BodyText"/>
        <w:spacing w:after="0"/>
        <w:rPr>
          <w:rFonts w:ascii="Times New Roman" w:hAnsi="Times New Roman" w:cs="Times New Roman"/>
          <w:color w:val="000000"/>
        </w:rPr>
      </w:pPr>
      <w:r w:rsidRPr="00146D0B">
        <w:rPr>
          <w:rFonts w:ascii="Times New Roman" w:hAnsi="Times New Roman" w:cs="Times New Roman"/>
          <w:color w:val="000000"/>
        </w:rPr>
        <w:t xml:space="preserve">Your active participation is necessary both for your own learning and that of others. Therefore, students are expected to attend all Saturday class sessions, join Zoom meetings on time, and be prepared to participate in meaningful and respectful ways. This course meets only four times throughout the term and missing one of those sessions constitutes a significant portion of the online interaction with instructors and peers, and thus counts against points that you will receive for participation. </w:t>
      </w:r>
    </w:p>
    <w:p w14:paraId="7756AD72" w14:textId="77777777" w:rsidR="00146D0B" w:rsidRPr="00146D0B" w:rsidRDefault="00146D0B" w:rsidP="00146D0B">
      <w:pPr>
        <w:widowControl w:val="0"/>
        <w:autoSpaceDE w:val="0"/>
        <w:autoSpaceDN w:val="0"/>
        <w:adjustRightInd w:val="0"/>
        <w:ind w:right="180"/>
        <w:rPr>
          <w:rFonts w:ascii="Times New Roman" w:hAnsi="Times New Roman" w:cs="Times New Roman"/>
          <w:color w:val="000000" w:themeColor="text1"/>
          <w:spacing w:val="1"/>
          <w:kern w:val="1"/>
        </w:rPr>
      </w:pPr>
    </w:p>
    <w:p w14:paraId="5348DA3C" w14:textId="22999B3D" w:rsidR="00146D0B" w:rsidRDefault="00146D0B" w:rsidP="00146D0B">
      <w:pPr>
        <w:rPr>
          <w:rFonts w:ascii="Times New Roman" w:hAnsi="Times New Roman" w:cs="Times New Roman"/>
          <w:color w:val="000000" w:themeColor="text1"/>
          <w:spacing w:val="1"/>
          <w:kern w:val="1"/>
        </w:rPr>
      </w:pPr>
      <w:r w:rsidRPr="00146D0B">
        <w:rPr>
          <w:rFonts w:ascii="Times New Roman" w:hAnsi="Times New Roman" w:cs="Times New Roman"/>
          <w:color w:val="000000" w:themeColor="text1"/>
          <w:spacing w:val="1"/>
          <w:kern w:val="1"/>
        </w:rPr>
        <w:t xml:space="preserve">Although students are expected to attend all Saturday class sessions, working professionals sometimes find themselves in circumstances that cause them to miss these class meetings. Exceptions to the attendance policy may be made for a </w:t>
      </w:r>
      <w:r w:rsidRPr="00146D0B">
        <w:rPr>
          <w:rFonts w:ascii="Times New Roman" w:hAnsi="Times New Roman" w:cs="Times New Roman"/>
          <w:b/>
          <w:color w:val="000000" w:themeColor="text1"/>
          <w:spacing w:val="1"/>
          <w:kern w:val="1"/>
        </w:rPr>
        <w:t>required</w:t>
      </w:r>
      <w:r w:rsidRPr="00146D0B">
        <w:rPr>
          <w:rFonts w:ascii="Times New Roman" w:hAnsi="Times New Roman" w:cs="Times New Roman"/>
          <w:color w:val="000000" w:themeColor="text1"/>
          <w:spacing w:val="1"/>
          <w:kern w:val="1"/>
        </w:rPr>
        <w:t xml:space="preserve"> </w:t>
      </w:r>
      <w:r w:rsidRPr="00146D0B">
        <w:rPr>
          <w:rFonts w:ascii="Times New Roman" w:hAnsi="Times New Roman" w:cs="Times New Roman"/>
          <w:b/>
          <w:color w:val="000000" w:themeColor="text1"/>
          <w:spacing w:val="1"/>
          <w:kern w:val="1"/>
        </w:rPr>
        <w:t>work-related commitment, illness, or an emergency only. All other absences are not considered excused</w:t>
      </w:r>
      <w:r w:rsidRPr="00146D0B">
        <w:rPr>
          <w:rFonts w:ascii="Times New Roman" w:hAnsi="Times New Roman" w:cs="Times New Roman"/>
          <w:color w:val="000000" w:themeColor="text1"/>
          <w:spacing w:val="1"/>
          <w:kern w:val="1"/>
        </w:rPr>
        <w:t xml:space="preserve">. In excused cases, students are required to submit a one-page (single spaced) summary of the preceding week’s common reading and one selected reading on or before the date of the missed class. </w:t>
      </w:r>
    </w:p>
    <w:p w14:paraId="2CE91853" w14:textId="66EE2E0C" w:rsidR="00146D0B" w:rsidRDefault="00146D0B" w:rsidP="00146D0B">
      <w:pPr>
        <w:rPr>
          <w:rFonts w:ascii="Times New Roman" w:hAnsi="Times New Roman" w:cs="Times New Roman"/>
          <w:color w:val="000000" w:themeColor="text1"/>
          <w:spacing w:val="1"/>
          <w:kern w:val="1"/>
        </w:rPr>
      </w:pPr>
    </w:p>
    <w:p w14:paraId="5A6980E9" w14:textId="77777777" w:rsidR="006E39A3" w:rsidRPr="00146D0B" w:rsidRDefault="006E39A3" w:rsidP="00146D0B">
      <w:pPr>
        <w:rPr>
          <w:rFonts w:ascii="Times New Roman" w:eastAsia="Times New Roman" w:hAnsi="Times New Roman" w:cs="Times New Roman"/>
          <w:b/>
          <w:u w:val="single"/>
        </w:rPr>
      </w:pPr>
    </w:p>
    <w:p w14:paraId="0556EA8B"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Academic Integrity</w:t>
      </w:r>
    </w:p>
    <w:p w14:paraId="7270876C"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lastRenderedPageBreak/>
        <w:t xml:space="preserve">Students in this course will be expected to comply with the </w:t>
      </w:r>
      <w:hyperlink r:id="rId21">
        <w:r w:rsidRPr="00146D0B">
          <w:rPr>
            <w:rFonts w:ascii="Times New Roman" w:eastAsia="Times New Roman" w:hAnsi="Times New Roman" w:cs="Times New Roman"/>
            <w:color w:val="1155CC"/>
            <w:u w:val="single"/>
          </w:rPr>
          <w:t>University of Pittsburgh's Policy on Academic Integrity</w:t>
        </w:r>
      </w:hyperlink>
      <w:r w:rsidRPr="00146D0B">
        <w:rPr>
          <w:rFonts w:ascii="Times New Roman" w:eastAsia="Times New Roman" w:hAnsi="Times New Roman" w:cs="Times New Roman"/>
        </w:rPr>
        <w:t>. Cheating/plagiarism will not be tolerated. Students suspected of violating the University of Pittsburgh Policy on Academic Integrity, from the February 1974 Senate Committee on Tenure and Academic Freedom reported to the Senate Council, will be required to participate in the outlined procedural process as initiated by the instructor.</w:t>
      </w:r>
    </w:p>
    <w:p w14:paraId="62082B86" w14:textId="77777777" w:rsidR="00146D0B" w:rsidRPr="00146D0B" w:rsidRDefault="00146D0B" w:rsidP="00146D0B">
      <w:pPr>
        <w:rPr>
          <w:rFonts w:ascii="Times New Roman" w:eastAsia="Times New Roman" w:hAnsi="Times New Roman" w:cs="Times New Roman"/>
        </w:rPr>
      </w:pPr>
    </w:p>
    <w:p w14:paraId="6E7AA618" w14:textId="77777777" w:rsidR="00146D0B" w:rsidRPr="00146D0B" w:rsidRDefault="00146D0B" w:rsidP="00146D0B">
      <w:pPr>
        <w:shd w:val="clear" w:color="auto" w:fill="FFFFFF"/>
        <w:rPr>
          <w:rFonts w:ascii="Times New Roman" w:eastAsia="Times New Roman" w:hAnsi="Times New Roman" w:cs="Times New Roman"/>
          <w:b/>
          <w:u w:val="single"/>
        </w:rPr>
      </w:pPr>
      <w:r w:rsidRPr="00146D0B">
        <w:rPr>
          <w:rFonts w:ascii="Times New Roman" w:eastAsia="Times New Roman" w:hAnsi="Times New Roman" w:cs="Times New Roman"/>
          <w:b/>
          <w:u w:val="single"/>
        </w:rPr>
        <w:t>Classroom Recording</w:t>
      </w:r>
    </w:p>
    <w:p w14:paraId="7242CE91" w14:textId="77777777" w:rsidR="00146D0B" w:rsidRPr="00146D0B" w:rsidRDefault="00146D0B" w:rsidP="00146D0B">
      <w:pPr>
        <w:shd w:val="clear" w:color="auto" w:fill="FFFFFF"/>
        <w:rPr>
          <w:rFonts w:ascii="Times New Roman" w:eastAsia="Times New Roman" w:hAnsi="Times New Roman" w:cs="Times New Roman"/>
        </w:rPr>
      </w:pPr>
      <w:r w:rsidRPr="00146D0B">
        <w:rPr>
          <w:rFonts w:ascii="Times New Roman" w:eastAsia="Times New Roman" w:hAnsi="Times New Roman" w:cs="Times New Roman"/>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07FB8797" w14:textId="77777777" w:rsidR="00146D0B" w:rsidRPr="00146D0B" w:rsidRDefault="00146D0B" w:rsidP="00146D0B">
      <w:pPr>
        <w:rPr>
          <w:rFonts w:ascii="Times New Roman" w:eastAsia="Times New Roman" w:hAnsi="Times New Roman" w:cs="Times New Roman"/>
        </w:rPr>
      </w:pPr>
    </w:p>
    <w:p w14:paraId="578D6985"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Disability/Special Needs</w:t>
      </w:r>
    </w:p>
    <w:p w14:paraId="6715FFF6"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If you require special circumstances to enable your participation in the course, please let us know as soon as possible. According to Pitt policy, if you have a disability that requires special testing accommodations or other classroom modifications, you need to notify both the instructor and the Disability Resources and Services no later than the 2nd week of the term. You may be asked to provide documentation of your disability to determine the appropriateness of accommodations. To notify Disability Resources and Services, call 648-7890 (Voice or TTD) to schedule an appointment. The Office is located in 216 William Pitt Union.</w:t>
      </w:r>
    </w:p>
    <w:p w14:paraId="520968BE" w14:textId="77777777" w:rsidR="00146D0B" w:rsidRPr="00146D0B" w:rsidRDefault="00146D0B" w:rsidP="00146D0B">
      <w:pPr>
        <w:rPr>
          <w:rFonts w:ascii="Times New Roman" w:hAnsi="Times New Roman" w:cs="Times New Roman"/>
        </w:rPr>
      </w:pPr>
    </w:p>
    <w:tbl>
      <w:tblPr>
        <w:tblStyle w:val="TableGrid"/>
        <w:tblpPr w:leftFromText="180" w:rightFromText="180" w:vertAnchor="text" w:horzAnchor="margin" w:tblpXSpec="right" w:tblpY="-22"/>
        <w:tblW w:w="0" w:type="auto"/>
        <w:tblLook w:val="04A0" w:firstRow="1" w:lastRow="0" w:firstColumn="1" w:lastColumn="0" w:noHBand="0" w:noVBand="1"/>
      </w:tblPr>
      <w:tblGrid>
        <w:gridCol w:w="850"/>
        <w:gridCol w:w="1269"/>
      </w:tblGrid>
      <w:tr w:rsidR="00146D0B" w:rsidRPr="00146D0B" w14:paraId="14592DFA" w14:textId="77777777" w:rsidTr="00146D0B">
        <w:trPr>
          <w:trHeight w:val="314"/>
        </w:trPr>
        <w:tc>
          <w:tcPr>
            <w:tcW w:w="850" w:type="dxa"/>
            <w:vAlign w:val="center"/>
          </w:tcPr>
          <w:p w14:paraId="4E041BD6"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Grade</w:t>
            </w:r>
          </w:p>
        </w:tc>
        <w:tc>
          <w:tcPr>
            <w:tcW w:w="1151" w:type="dxa"/>
            <w:vAlign w:val="center"/>
          </w:tcPr>
          <w:p w14:paraId="0EACC047" w14:textId="77777777"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Percentage</w:t>
            </w:r>
          </w:p>
        </w:tc>
      </w:tr>
      <w:tr w:rsidR="00146D0B" w:rsidRPr="00146D0B" w14:paraId="274A8563" w14:textId="77777777" w:rsidTr="00146D0B">
        <w:trPr>
          <w:trHeight w:val="314"/>
        </w:trPr>
        <w:tc>
          <w:tcPr>
            <w:tcW w:w="850" w:type="dxa"/>
            <w:vAlign w:val="center"/>
          </w:tcPr>
          <w:p w14:paraId="3C457C8E"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A+</w:t>
            </w:r>
          </w:p>
        </w:tc>
        <w:tc>
          <w:tcPr>
            <w:tcW w:w="1151" w:type="dxa"/>
            <w:vAlign w:val="center"/>
          </w:tcPr>
          <w:p w14:paraId="50C817EB" w14:textId="508435AC"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97</w:t>
            </w:r>
            <w:r w:rsidR="00892CCE">
              <w:rPr>
                <w:rFonts w:ascii="Times New Roman" w:eastAsia="Times New Roman" w:hAnsi="Times New Roman" w:cs="Times New Roman"/>
              </w:rPr>
              <w:t>–</w:t>
            </w:r>
            <w:r w:rsidRPr="00146D0B">
              <w:rPr>
                <w:rFonts w:ascii="Times New Roman" w:eastAsia="Times New Roman" w:hAnsi="Times New Roman" w:cs="Times New Roman"/>
              </w:rPr>
              <w:t>100</w:t>
            </w:r>
          </w:p>
        </w:tc>
      </w:tr>
      <w:tr w:rsidR="00146D0B" w:rsidRPr="00146D0B" w14:paraId="4BD6CCDC" w14:textId="77777777" w:rsidTr="00146D0B">
        <w:trPr>
          <w:trHeight w:val="296"/>
        </w:trPr>
        <w:tc>
          <w:tcPr>
            <w:tcW w:w="850" w:type="dxa"/>
            <w:vAlign w:val="center"/>
          </w:tcPr>
          <w:p w14:paraId="70EBF9D5"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A</w:t>
            </w:r>
          </w:p>
        </w:tc>
        <w:tc>
          <w:tcPr>
            <w:tcW w:w="1151" w:type="dxa"/>
            <w:vAlign w:val="center"/>
          </w:tcPr>
          <w:p w14:paraId="27DC5C89" w14:textId="11AD8061"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94</w:t>
            </w:r>
            <w:r w:rsidR="00892CCE">
              <w:rPr>
                <w:rFonts w:ascii="Times New Roman" w:eastAsia="Times New Roman" w:hAnsi="Times New Roman" w:cs="Times New Roman"/>
              </w:rPr>
              <w:t>–</w:t>
            </w:r>
            <w:r w:rsidRPr="00146D0B">
              <w:rPr>
                <w:rFonts w:ascii="Times New Roman" w:eastAsia="Times New Roman" w:hAnsi="Times New Roman" w:cs="Times New Roman"/>
              </w:rPr>
              <w:t>96</w:t>
            </w:r>
          </w:p>
        </w:tc>
      </w:tr>
      <w:tr w:rsidR="00146D0B" w:rsidRPr="00146D0B" w14:paraId="4899FD9F" w14:textId="77777777" w:rsidTr="00146D0B">
        <w:trPr>
          <w:trHeight w:val="314"/>
        </w:trPr>
        <w:tc>
          <w:tcPr>
            <w:tcW w:w="850" w:type="dxa"/>
            <w:vAlign w:val="center"/>
          </w:tcPr>
          <w:p w14:paraId="0A7DECA4"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A-</w:t>
            </w:r>
          </w:p>
        </w:tc>
        <w:tc>
          <w:tcPr>
            <w:tcW w:w="1151" w:type="dxa"/>
            <w:vAlign w:val="center"/>
          </w:tcPr>
          <w:p w14:paraId="1BEC0574" w14:textId="794C7787"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90</w:t>
            </w:r>
            <w:r w:rsidR="00892CCE">
              <w:rPr>
                <w:rFonts w:ascii="Times New Roman" w:eastAsia="Times New Roman" w:hAnsi="Times New Roman" w:cs="Times New Roman"/>
              </w:rPr>
              <w:t>–</w:t>
            </w:r>
            <w:r w:rsidRPr="00146D0B">
              <w:rPr>
                <w:rFonts w:ascii="Times New Roman" w:eastAsia="Times New Roman" w:hAnsi="Times New Roman" w:cs="Times New Roman"/>
              </w:rPr>
              <w:t>93</w:t>
            </w:r>
          </w:p>
        </w:tc>
      </w:tr>
      <w:tr w:rsidR="00146D0B" w:rsidRPr="00146D0B" w14:paraId="6E185AEF" w14:textId="77777777" w:rsidTr="00146D0B">
        <w:trPr>
          <w:trHeight w:val="314"/>
        </w:trPr>
        <w:tc>
          <w:tcPr>
            <w:tcW w:w="850" w:type="dxa"/>
            <w:vAlign w:val="center"/>
          </w:tcPr>
          <w:p w14:paraId="56A3855E"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B+</w:t>
            </w:r>
          </w:p>
        </w:tc>
        <w:tc>
          <w:tcPr>
            <w:tcW w:w="1151" w:type="dxa"/>
            <w:vAlign w:val="center"/>
          </w:tcPr>
          <w:p w14:paraId="5A40415C" w14:textId="5C0C0072"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87</w:t>
            </w:r>
            <w:r w:rsidR="00892CCE">
              <w:rPr>
                <w:rFonts w:ascii="Times New Roman" w:eastAsia="Times New Roman" w:hAnsi="Times New Roman" w:cs="Times New Roman"/>
              </w:rPr>
              <w:t>–</w:t>
            </w:r>
            <w:r w:rsidRPr="00146D0B">
              <w:rPr>
                <w:rFonts w:ascii="Times New Roman" w:eastAsia="Times New Roman" w:hAnsi="Times New Roman" w:cs="Times New Roman"/>
              </w:rPr>
              <w:t>89</w:t>
            </w:r>
          </w:p>
        </w:tc>
      </w:tr>
      <w:tr w:rsidR="00146D0B" w:rsidRPr="00146D0B" w14:paraId="20391CD6" w14:textId="77777777" w:rsidTr="00146D0B">
        <w:trPr>
          <w:trHeight w:val="296"/>
        </w:trPr>
        <w:tc>
          <w:tcPr>
            <w:tcW w:w="850" w:type="dxa"/>
            <w:vAlign w:val="center"/>
          </w:tcPr>
          <w:p w14:paraId="37656DF9"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B</w:t>
            </w:r>
          </w:p>
        </w:tc>
        <w:tc>
          <w:tcPr>
            <w:tcW w:w="1151" w:type="dxa"/>
            <w:vAlign w:val="center"/>
          </w:tcPr>
          <w:p w14:paraId="4938B9B4" w14:textId="0B491AD8"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84</w:t>
            </w:r>
            <w:r w:rsidR="00892CCE">
              <w:rPr>
                <w:rFonts w:ascii="Times New Roman" w:eastAsia="Times New Roman" w:hAnsi="Times New Roman" w:cs="Times New Roman"/>
              </w:rPr>
              <w:t>–</w:t>
            </w:r>
            <w:r w:rsidRPr="00146D0B">
              <w:rPr>
                <w:rFonts w:ascii="Times New Roman" w:eastAsia="Times New Roman" w:hAnsi="Times New Roman" w:cs="Times New Roman"/>
              </w:rPr>
              <w:t>86</w:t>
            </w:r>
          </w:p>
        </w:tc>
      </w:tr>
      <w:tr w:rsidR="00146D0B" w:rsidRPr="00146D0B" w14:paraId="1D53A484" w14:textId="77777777" w:rsidTr="00146D0B">
        <w:trPr>
          <w:trHeight w:val="314"/>
        </w:trPr>
        <w:tc>
          <w:tcPr>
            <w:tcW w:w="850" w:type="dxa"/>
            <w:vAlign w:val="center"/>
          </w:tcPr>
          <w:p w14:paraId="4A140D8A"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B-</w:t>
            </w:r>
          </w:p>
        </w:tc>
        <w:tc>
          <w:tcPr>
            <w:tcW w:w="1151" w:type="dxa"/>
            <w:vAlign w:val="center"/>
          </w:tcPr>
          <w:p w14:paraId="7E585220" w14:textId="66F83DB6"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80</w:t>
            </w:r>
            <w:r w:rsidR="00892CCE">
              <w:rPr>
                <w:rFonts w:ascii="Times New Roman" w:eastAsia="Times New Roman" w:hAnsi="Times New Roman" w:cs="Times New Roman"/>
              </w:rPr>
              <w:t>–</w:t>
            </w:r>
            <w:r w:rsidRPr="00146D0B">
              <w:rPr>
                <w:rFonts w:ascii="Times New Roman" w:eastAsia="Times New Roman" w:hAnsi="Times New Roman" w:cs="Times New Roman"/>
              </w:rPr>
              <w:t>83</w:t>
            </w:r>
          </w:p>
        </w:tc>
      </w:tr>
      <w:tr w:rsidR="00146D0B" w:rsidRPr="00146D0B" w14:paraId="184C9A60" w14:textId="77777777" w:rsidTr="00146D0B">
        <w:trPr>
          <w:trHeight w:val="314"/>
        </w:trPr>
        <w:tc>
          <w:tcPr>
            <w:tcW w:w="850" w:type="dxa"/>
            <w:vAlign w:val="center"/>
          </w:tcPr>
          <w:p w14:paraId="2CDB1E6B"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C+</w:t>
            </w:r>
          </w:p>
        </w:tc>
        <w:tc>
          <w:tcPr>
            <w:tcW w:w="1151" w:type="dxa"/>
            <w:vAlign w:val="center"/>
          </w:tcPr>
          <w:p w14:paraId="6D2AA6C4" w14:textId="11F5E6A6"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77</w:t>
            </w:r>
            <w:r w:rsidR="00892CCE">
              <w:rPr>
                <w:rFonts w:ascii="Times New Roman" w:eastAsia="Times New Roman" w:hAnsi="Times New Roman" w:cs="Times New Roman"/>
              </w:rPr>
              <w:t>–</w:t>
            </w:r>
            <w:r w:rsidRPr="00146D0B">
              <w:rPr>
                <w:rFonts w:ascii="Times New Roman" w:eastAsia="Times New Roman" w:hAnsi="Times New Roman" w:cs="Times New Roman"/>
              </w:rPr>
              <w:t>79</w:t>
            </w:r>
          </w:p>
        </w:tc>
      </w:tr>
      <w:tr w:rsidR="00146D0B" w:rsidRPr="00146D0B" w14:paraId="2C6CB505" w14:textId="77777777" w:rsidTr="00146D0B">
        <w:trPr>
          <w:trHeight w:val="296"/>
        </w:trPr>
        <w:tc>
          <w:tcPr>
            <w:tcW w:w="850" w:type="dxa"/>
            <w:vAlign w:val="center"/>
          </w:tcPr>
          <w:p w14:paraId="4DCB2160"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C</w:t>
            </w:r>
          </w:p>
        </w:tc>
        <w:tc>
          <w:tcPr>
            <w:tcW w:w="1151" w:type="dxa"/>
            <w:vAlign w:val="center"/>
          </w:tcPr>
          <w:p w14:paraId="04CC4B2D" w14:textId="4AF2E249"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74</w:t>
            </w:r>
            <w:r w:rsidR="00892CCE">
              <w:rPr>
                <w:rFonts w:ascii="Times New Roman" w:eastAsia="Times New Roman" w:hAnsi="Times New Roman" w:cs="Times New Roman"/>
              </w:rPr>
              <w:t>–</w:t>
            </w:r>
            <w:r w:rsidRPr="00146D0B">
              <w:rPr>
                <w:rFonts w:ascii="Times New Roman" w:eastAsia="Times New Roman" w:hAnsi="Times New Roman" w:cs="Times New Roman"/>
              </w:rPr>
              <w:t>76</w:t>
            </w:r>
          </w:p>
        </w:tc>
      </w:tr>
      <w:tr w:rsidR="00146D0B" w:rsidRPr="00146D0B" w14:paraId="790C1313" w14:textId="77777777" w:rsidTr="00146D0B">
        <w:trPr>
          <w:trHeight w:val="296"/>
        </w:trPr>
        <w:tc>
          <w:tcPr>
            <w:tcW w:w="850" w:type="dxa"/>
            <w:vAlign w:val="center"/>
          </w:tcPr>
          <w:p w14:paraId="61695915"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C-</w:t>
            </w:r>
          </w:p>
        </w:tc>
        <w:tc>
          <w:tcPr>
            <w:tcW w:w="1151" w:type="dxa"/>
            <w:vAlign w:val="center"/>
          </w:tcPr>
          <w:p w14:paraId="218B536C" w14:textId="41205C6A"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70</w:t>
            </w:r>
            <w:r w:rsidR="00892CCE">
              <w:rPr>
                <w:rFonts w:ascii="Times New Roman" w:eastAsia="Times New Roman" w:hAnsi="Times New Roman" w:cs="Times New Roman"/>
              </w:rPr>
              <w:t>–</w:t>
            </w:r>
            <w:r w:rsidRPr="00146D0B">
              <w:rPr>
                <w:rFonts w:ascii="Times New Roman" w:eastAsia="Times New Roman" w:hAnsi="Times New Roman" w:cs="Times New Roman"/>
              </w:rPr>
              <w:t>73</w:t>
            </w:r>
          </w:p>
        </w:tc>
      </w:tr>
      <w:tr w:rsidR="00146D0B" w:rsidRPr="00146D0B" w14:paraId="4047A55F" w14:textId="77777777" w:rsidTr="00146D0B">
        <w:trPr>
          <w:trHeight w:val="296"/>
        </w:trPr>
        <w:tc>
          <w:tcPr>
            <w:tcW w:w="850" w:type="dxa"/>
            <w:vAlign w:val="center"/>
          </w:tcPr>
          <w:p w14:paraId="5F44AC9F"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D+</w:t>
            </w:r>
          </w:p>
        </w:tc>
        <w:tc>
          <w:tcPr>
            <w:tcW w:w="1151" w:type="dxa"/>
            <w:vAlign w:val="center"/>
          </w:tcPr>
          <w:p w14:paraId="689F3F2E" w14:textId="63144C83"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67</w:t>
            </w:r>
            <w:r w:rsidR="00892CCE">
              <w:rPr>
                <w:rFonts w:ascii="Times New Roman" w:eastAsia="Times New Roman" w:hAnsi="Times New Roman" w:cs="Times New Roman"/>
              </w:rPr>
              <w:t>–</w:t>
            </w:r>
            <w:r w:rsidRPr="00146D0B">
              <w:rPr>
                <w:rFonts w:ascii="Times New Roman" w:eastAsia="Times New Roman" w:hAnsi="Times New Roman" w:cs="Times New Roman"/>
              </w:rPr>
              <w:t>69</w:t>
            </w:r>
          </w:p>
        </w:tc>
      </w:tr>
      <w:tr w:rsidR="00146D0B" w:rsidRPr="00146D0B" w14:paraId="793485B1" w14:textId="77777777" w:rsidTr="00146D0B">
        <w:trPr>
          <w:trHeight w:val="296"/>
        </w:trPr>
        <w:tc>
          <w:tcPr>
            <w:tcW w:w="850" w:type="dxa"/>
            <w:vAlign w:val="center"/>
          </w:tcPr>
          <w:p w14:paraId="17A0094D"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D</w:t>
            </w:r>
          </w:p>
        </w:tc>
        <w:tc>
          <w:tcPr>
            <w:tcW w:w="1151" w:type="dxa"/>
            <w:vAlign w:val="center"/>
          </w:tcPr>
          <w:p w14:paraId="71919601" w14:textId="43B902D0"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64</w:t>
            </w:r>
            <w:r w:rsidR="00892CCE">
              <w:rPr>
                <w:rFonts w:ascii="Times New Roman" w:eastAsia="Times New Roman" w:hAnsi="Times New Roman" w:cs="Times New Roman"/>
              </w:rPr>
              <w:t>–</w:t>
            </w:r>
            <w:r w:rsidRPr="00146D0B">
              <w:rPr>
                <w:rFonts w:ascii="Times New Roman" w:eastAsia="Times New Roman" w:hAnsi="Times New Roman" w:cs="Times New Roman"/>
              </w:rPr>
              <w:t>66</w:t>
            </w:r>
          </w:p>
        </w:tc>
      </w:tr>
      <w:tr w:rsidR="00146D0B" w:rsidRPr="00146D0B" w14:paraId="63C0F0BA" w14:textId="77777777" w:rsidTr="00146D0B">
        <w:trPr>
          <w:trHeight w:val="296"/>
        </w:trPr>
        <w:tc>
          <w:tcPr>
            <w:tcW w:w="850" w:type="dxa"/>
            <w:vAlign w:val="center"/>
          </w:tcPr>
          <w:p w14:paraId="6EF9D5B4"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D-</w:t>
            </w:r>
          </w:p>
        </w:tc>
        <w:tc>
          <w:tcPr>
            <w:tcW w:w="1151" w:type="dxa"/>
            <w:vAlign w:val="center"/>
          </w:tcPr>
          <w:p w14:paraId="018844B8" w14:textId="4477B9E0"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60</w:t>
            </w:r>
            <w:r w:rsidR="00892CCE">
              <w:rPr>
                <w:rFonts w:ascii="Times New Roman" w:eastAsia="Times New Roman" w:hAnsi="Times New Roman" w:cs="Times New Roman"/>
              </w:rPr>
              <w:t>–</w:t>
            </w:r>
            <w:r w:rsidRPr="00146D0B">
              <w:rPr>
                <w:rFonts w:ascii="Times New Roman" w:eastAsia="Times New Roman" w:hAnsi="Times New Roman" w:cs="Times New Roman"/>
              </w:rPr>
              <w:t>63</w:t>
            </w:r>
          </w:p>
        </w:tc>
      </w:tr>
      <w:tr w:rsidR="00146D0B" w:rsidRPr="00146D0B" w14:paraId="11A7E19D" w14:textId="77777777" w:rsidTr="00146D0B">
        <w:trPr>
          <w:trHeight w:val="296"/>
        </w:trPr>
        <w:tc>
          <w:tcPr>
            <w:tcW w:w="850" w:type="dxa"/>
            <w:vAlign w:val="center"/>
          </w:tcPr>
          <w:p w14:paraId="7BDFFE03"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F</w:t>
            </w:r>
          </w:p>
        </w:tc>
        <w:tc>
          <w:tcPr>
            <w:tcW w:w="1151" w:type="dxa"/>
            <w:vAlign w:val="center"/>
          </w:tcPr>
          <w:p w14:paraId="5B20BAB7" w14:textId="77777777" w:rsidR="00146D0B" w:rsidRPr="00146D0B" w:rsidRDefault="00146D0B" w:rsidP="00146D0B">
            <w:pPr>
              <w:jc w:val="center"/>
              <w:rPr>
                <w:rFonts w:ascii="Times New Roman" w:eastAsia="Times New Roman" w:hAnsi="Times New Roman" w:cs="Times New Roman"/>
              </w:rPr>
            </w:pPr>
            <w:r w:rsidRPr="00146D0B">
              <w:rPr>
                <w:rFonts w:ascii="Times New Roman" w:eastAsia="Times New Roman" w:hAnsi="Times New Roman" w:cs="Times New Roman"/>
              </w:rPr>
              <w:t>&lt; 60</w:t>
            </w:r>
          </w:p>
        </w:tc>
      </w:tr>
    </w:tbl>
    <w:p w14:paraId="7087036C" w14:textId="77777777" w:rsidR="00146D0B" w:rsidRPr="00146D0B" w:rsidRDefault="00146D0B" w:rsidP="00146D0B">
      <w:pPr>
        <w:rPr>
          <w:rFonts w:ascii="Times New Roman" w:eastAsia="Times New Roman" w:hAnsi="Times New Roman" w:cs="Times New Roman"/>
          <w:b/>
          <w:bCs/>
          <w:u w:val="single"/>
        </w:rPr>
      </w:pPr>
      <w:r w:rsidRPr="00146D0B">
        <w:rPr>
          <w:rFonts w:ascii="Times New Roman" w:eastAsia="Times New Roman" w:hAnsi="Times New Roman" w:cs="Times New Roman"/>
          <w:b/>
          <w:bCs/>
          <w:u w:val="single"/>
        </w:rPr>
        <w:t>Grading</w:t>
      </w:r>
    </w:p>
    <w:p w14:paraId="069B39B4"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60% on participation</w:t>
      </w:r>
    </w:p>
    <w:p w14:paraId="0C015E6C"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20% on policy implementation analysis</w:t>
      </w:r>
    </w:p>
    <w:p w14:paraId="2B901945"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10% on synthesis of peer responses for “double-entry journals”</w:t>
      </w:r>
    </w:p>
    <w:p w14:paraId="52264335"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10% on poster presentation</w:t>
      </w:r>
    </w:p>
    <w:p w14:paraId="20ED2B9C"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Final grades will be converted to letter grades.</w:t>
      </w:r>
    </w:p>
    <w:p w14:paraId="45AED3F7" w14:textId="77777777" w:rsidR="00146D0B" w:rsidRPr="00146D0B" w:rsidRDefault="00146D0B" w:rsidP="00146D0B">
      <w:pPr>
        <w:rPr>
          <w:rFonts w:ascii="Times New Roman" w:eastAsia="Times New Roman" w:hAnsi="Times New Roman" w:cs="Times New Roman"/>
          <w:b/>
          <w:u w:val="single"/>
        </w:rPr>
      </w:pPr>
    </w:p>
    <w:p w14:paraId="5F0691D5"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G-Grades</w:t>
      </w:r>
    </w:p>
    <w:p w14:paraId="1A156FD3"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Should any student anticipate being in a situation where he/she will be unable to complete the work required of this course, the student should discuss this with the instructor as soon as possible. Under certain circumstances, the student may be granted a G-grade for the term. The student will then have an agreed-upon amount of time (not exceeding one academic year) to satisfactorily complete the work for the course. Upon receiving all work, the course instructor would evaluate the work and enter a permanent grade into the student’s record.</w:t>
      </w:r>
    </w:p>
    <w:p w14:paraId="436FA427" w14:textId="77777777" w:rsidR="00146D0B" w:rsidRPr="00146D0B" w:rsidRDefault="00146D0B" w:rsidP="00146D0B">
      <w:pPr>
        <w:rPr>
          <w:rFonts w:ascii="Times New Roman" w:eastAsia="Times New Roman" w:hAnsi="Times New Roman" w:cs="Times New Roman"/>
        </w:rPr>
      </w:pPr>
    </w:p>
    <w:p w14:paraId="2CF95658" w14:textId="77777777" w:rsidR="00146D0B" w:rsidRPr="00146D0B" w:rsidRDefault="00146D0B" w:rsidP="00146D0B">
      <w:pPr>
        <w:rPr>
          <w:rFonts w:ascii="Times New Roman" w:eastAsia="Times New Roman" w:hAnsi="Times New Roman" w:cs="Times New Roman"/>
          <w:b/>
          <w:bCs/>
          <w:u w:val="single"/>
        </w:rPr>
      </w:pPr>
      <w:r w:rsidRPr="00146D0B">
        <w:rPr>
          <w:rFonts w:ascii="Times New Roman" w:eastAsia="Times New Roman" w:hAnsi="Times New Roman" w:cs="Times New Roman"/>
          <w:b/>
          <w:bCs/>
          <w:u w:val="single"/>
        </w:rPr>
        <w:t>Grievance Procedures</w:t>
      </w:r>
    </w:p>
    <w:p w14:paraId="74723034"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 xml:space="preserve">The purpose of grievance procedures is to ensure the rights and responsibilities of faculty and students in their relationships with each other. When a student taking a course in the Doctor of Education Program (EdD)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EdD Program Director, Dr. Thomas Akiva </w:t>
      </w:r>
      <w:hyperlink r:id="rId22" w:history="1">
        <w:r w:rsidRPr="00146D0B">
          <w:rPr>
            <w:rStyle w:val="Hyperlink"/>
            <w:rFonts w:ascii="Times New Roman" w:eastAsia="Times New Roman" w:hAnsi="Times New Roman" w:cs="Times New Roman"/>
          </w:rPr>
          <w:t>tomakiva@pitt.edu</w:t>
        </w:r>
      </w:hyperlink>
      <w:r w:rsidRPr="00146D0B">
        <w:rPr>
          <w:rFonts w:ascii="Times New Roman" w:eastAsia="Times New Roman" w:hAnsi="Times New Roman" w:cs="Times New Roman"/>
        </w:rPr>
        <w:t xml:space="preserve">; </w:t>
      </w:r>
      <w:r w:rsidRPr="00146D0B">
        <w:rPr>
          <w:rFonts w:ascii="Times New Roman" w:eastAsia="Times New Roman" w:hAnsi="Times New Roman" w:cs="Times New Roman"/>
        </w:rPr>
        <w:lastRenderedPageBreak/>
        <w:t xml:space="preserve">(3) if needed, next talking with the academic integrity officer of the school, Asst. Dean Shederick McClendon, </w:t>
      </w:r>
      <w:hyperlink r:id="rId23" w:history="1">
        <w:r w:rsidRPr="00146D0B">
          <w:rPr>
            <w:rStyle w:val="Hyperlink"/>
            <w:rFonts w:ascii="Times New Roman" w:eastAsia="Times New Roman" w:hAnsi="Times New Roman" w:cs="Times New Roman"/>
          </w:rPr>
          <w:t>samcclendon@pitt.edu</w:t>
        </w:r>
      </w:hyperlink>
      <w:r w:rsidRPr="00146D0B">
        <w:rPr>
          <w:rFonts w:ascii="Times New Roman" w:eastAsia="Times New Roman" w:hAnsi="Times New Roman" w:cs="Times New Roman"/>
        </w:rPr>
        <w:t>; and (4) if needed, filing a written statement of charges with Asst. Dean McClendon.</w:t>
      </w:r>
    </w:p>
    <w:p w14:paraId="5BB02A9B" w14:textId="77777777" w:rsidR="00146D0B" w:rsidRPr="00146D0B" w:rsidRDefault="00146D0B" w:rsidP="00146D0B">
      <w:pPr>
        <w:rPr>
          <w:rFonts w:ascii="Times New Roman" w:eastAsia="Times New Roman" w:hAnsi="Times New Roman" w:cs="Times New Roman"/>
        </w:rPr>
      </w:pPr>
    </w:p>
    <w:p w14:paraId="105F75EC" w14:textId="77777777" w:rsidR="00146D0B" w:rsidRPr="00146D0B" w:rsidRDefault="00146D0B" w:rsidP="00146D0B">
      <w:pPr>
        <w:rPr>
          <w:rFonts w:ascii="Times New Roman" w:eastAsia="Times New Roman" w:hAnsi="Times New Roman" w:cs="Times New Roman"/>
          <w:b/>
          <w:bCs/>
          <w:u w:val="single"/>
        </w:rPr>
      </w:pPr>
      <w:r w:rsidRPr="00146D0B">
        <w:rPr>
          <w:rFonts w:ascii="Times New Roman" w:eastAsia="Times New Roman" w:hAnsi="Times New Roman" w:cs="Times New Roman"/>
          <w:b/>
          <w:bCs/>
          <w:u w:val="single"/>
        </w:rPr>
        <w:t>Late Submission/Re-Submission</w:t>
      </w:r>
    </w:p>
    <w:p w14:paraId="2668B59C" w14:textId="77777777" w:rsidR="00146D0B" w:rsidRPr="008C6EE1" w:rsidRDefault="00146D0B" w:rsidP="00146D0B">
      <w:pPr>
        <w:rPr>
          <w:rFonts w:ascii="Times New Roman" w:eastAsia="Times New Roman" w:hAnsi="Times New Roman" w:cs="Times New Roman"/>
          <w:color w:val="000000" w:themeColor="text1"/>
        </w:rPr>
      </w:pPr>
      <w:r w:rsidRPr="008C6EE1">
        <w:rPr>
          <w:rFonts w:ascii="Times New Roman" w:hAnsi="Times New Roman" w:cs="Times New Roman"/>
          <w:color w:val="000000" w:themeColor="text1"/>
        </w:rPr>
        <w:t>Late assignments will not be accepted except in cases that have been cleared by the instructors ahead of time. Extensions must be requested at least 24 hours prior to the due date for an assignment. Any extension will include a new, agreed upon submission date. No assignments will be accepted after the extension deadline has passed.  Note that late assignments will have lowest priority for grading and feedback.</w:t>
      </w:r>
    </w:p>
    <w:p w14:paraId="3C42A05A" w14:textId="77777777" w:rsidR="00146D0B" w:rsidRPr="00146D0B" w:rsidRDefault="00146D0B" w:rsidP="00146D0B">
      <w:pPr>
        <w:rPr>
          <w:rFonts w:ascii="Times New Roman" w:eastAsia="Times New Roman" w:hAnsi="Times New Roman" w:cs="Times New Roman"/>
          <w:b/>
        </w:rPr>
      </w:pPr>
    </w:p>
    <w:p w14:paraId="630E7050"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Required Materials</w:t>
      </w:r>
    </w:p>
    <w:p w14:paraId="3BF7A22D" w14:textId="77777777" w:rsidR="00146D0B" w:rsidRPr="00146D0B" w:rsidRDefault="00146D0B" w:rsidP="00146D0B">
      <w:pPr>
        <w:rPr>
          <w:rFonts w:ascii="Times New Roman" w:eastAsia="Times New Roman" w:hAnsi="Times New Roman" w:cs="Times New Roman"/>
        </w:rPr>
      </w:pPr>
      <w:r w:rsidRPr="00146D0B">
        <w:rPr>
          <w:rFonts w:ascii="Times New Roman" w:eastAsia="Times New Roman" w:hAnsi="Times New Roman" w:cs="Times New Roman"/>
        </w:rPr>
        <w:t>All materials are available in Canvas or will be provided during on-line class sessions or by instructors through email.</w:t>
      </w:r>
    </w:p>
    <w:p w14:paraId="26156E84" w14:textId="77777777" w:rsidR="00146D0B" w:rsidRPr="00146D0B" w:rsidRDefault="00146D0B" w:rsidP="00146D0B">
      <w:pPr>
        <w:rPr>
          <w:rFonts w:ascii="Times New Roman" w:eastAsia="Times New Roman" w:hAnsi="Times New Roman" w:cs="Times New Roman"/>
        </w:rPr>
      </w:pPr>
    </w:p>
    <w:p w14:paraId="1F3D9373" w14:textId="77777777" w:rsidR="00146D0B" w:rsidRPr="00146D0B" w:rsidRDefault="00146D0B" w:rsidP="00146D0B">
      <w:pPr>
        <w:rPr>
          <w:rFonts w:ascii="Times New Roman" w:eastAsia="Times New Roman" w:hAnsi="Times New Roman" w:cs="Times New Roman"/>
          <w:b/>
          <w:u w:val="single"/>
        </w:rPr>
      </w:pPr>
      <w:r w:rsidRPr="00146D0B">
        <w:rPr>
          <w:rFonts w:ascii="Times New Roman" w:eastAsia="Times New Roman" w:hAnsi="Times New Roman" w:cs="Times New Roman"/>
          <w:b/>
          <w:u w:val="single"/>
        </w:rPr>
        <w:t>Sexual Misconduct</w:t>
      </w:r>
    </w:p>
    <w:p w14:paraId="184E5FEC" w14:textId="77777777" w:rsidR="00146D0B" w:rsidRPr="00146D0B" w:rsidRDefault="00146D0B" w:rsidP="00146D0B">
      <w:pPr>
        <w:rPr>
          <w:rFonts w:ascii="Times New Roman" w:hAnsi="Times New Roman" w:cs="Times New Roman"/>
        </w:rPr>
      </w:pPr>
      <w:r w:rsidRPr="00146D0B">
        <w:rPr>
          <w:rFonts w:ascii="Times New Roman" w:eastAsia="Times New Roman" w:hAnsi="Times New Roman" w:cs="Times New Roman"/>
        </w:rPr>
        <w:t>The University of Pittsburgh is committed to the maintenance of a community free from all forms of sexual misconduct. Sexual misconduct violates University policy as well as state, federal, and local laws. It is neither permitted nor condoned. It is also a violation of the University of Pittsburgh’s policy against sexual misconduct for any employee or student at the University of Pittsburgh to attempt in any way to retaliate against a person who makes a claim of sexual misconduct. Any individual who, after thorough investigation and an informal or formal hearing, is found to have violated the University’s policy against sexual misconduct, will be subject to disciplinary action, including, but not limited to, reprimand, suspension, termination, or expulsion. Any disciplinary action taken will depend upon the severity of the offense. For more information, see:</w:t>
      </w:r>
      <w:hyperlink r:id="rId24">
        <w:r w:rsidRPr="00146D0B">
          <w:rPr>
            <w:rFonts w:ascii="Times New Roman" w:eastAsia="Times New Roman" w:hAnsi="Times New Roman" w:cs="Times New Roman"/>
          </w:rPr>
          <w:t xml:space="preserve"> </w:t>
        </w:r>
      </w:hyperlink>
      <w:r w:rsidRPr="00146D0B">
        <w:rPr>
          <w:rFonts w:ascii="Times New Roman" w:hAnsi="Times New Roman" w:cs="Times New Roman"/>
        </w:rPr>
        <w:t xml:space="preserve"> </w:t>
      </w:r>
      <w:hyperlink r:id="rId25" w:history="1">
        <w:r w:rsidRPr="00146D0B">
          <w:rPr>
            <w:rStyle w:val="Hyperlink"/>
            <w:rFonts w:ascii="Times New Roman" w:hAnsi="Times New Roman" w:cs="Times New Roman"/>
          </w:rPr>
          <w:t>University of Pittsburgh's Sexual Misconduct Policy</w:t>
        </w:r>
      </w:hyperlink>
    </w:p>
    <w:p w14:paraId="7C4C6B9A" w14:textId="77777777" w:rsidR="00CC7C37" w:rsidRPr="00BC0A4B" w:rsidRDefault="00CC7C37">
      <w:pPr>
        <w:rPr>
          <w:rFonts w:ascii="Times New Roman" w:hAnsi="Times New Roman" w:cs="Times New Roman"/>
        </w:rPr>
      </w:pPr>
    </w:p>
    <w:sectPr w:rsidR="00CC7C37" w:rsidRPr="00BC0A4B" w:rsidSect="00A133B3">
      <w:footerReference w:type="even" r:id="rId26"/>
      <w:footerReference w:type="default" r:id="rId27"/>
      <w:pgSz w:w="12240" w:h="15840"/>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00373" w16cex:dateUtc="2020-05-08T20:12:00Z"/>
  <w16cex:commentExtensible w16cex:durableId="225FF5A1" w16cex:dateUtc="2020-05-08T19:13:00Z"/>
  <w16cex:commentExtensible w16cex:durableId="22602646" w16cex:dateUtc="2020-05-08T22:41:00Z"/>
  <w16cex:commentExtensible w16cex:durableId="22601E80" w16cex:dateUtc="2020-05-08T22:08:00Z"/>
  <w16cex:commentExtensible w16cex:durableId="226024F9" w16cex:dateUtc="2020-05-08T22: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30D5" w14:textId="77777777" w:rsidR="00B72D22" w:rsidRDefault="00B72D22">
      <w:r>
        <w:separator/>
      </w:r>
    </w:p>
  </w:endnote>
  <w:endnote w:type="continuationSeparator" w:id="0">
    <w:p w14:paraId="11F3C9D8" w14:textId="77777777" w:rsidR="00B72D22" w:rsidRDefault="00B7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Econom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3984" w14:textId="77777777" w:rsidR="00892CCE" w:rsidRDefault="00892CCE" w:rsidP="00CC7C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E8002" w14:textId="77777777" w:rsidR="00892CCE" w:rsidRDefault="00892CCE" w:rsidP="00CC7C3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F100" w14:textId="021DC330" w:rsidR="00892CCE" w:rsidRDefault="00892CCE" w:rsidP="00CC7C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DCA">
      <w:rPr>
        <w:rStyle w:val="PageNumber"/>
        <w:noProof/>
      </w:rPr>
      <w:t>11</w:t>
    </w:r>
    <w:r>
      <w:rPr>
        <w:rStyle w:val="PageNumber"/>
      </w:rPr>
      <w:fldChar w:fldCharType="end"/>
    </w:r>
  </w:p>
  <w:p w14:paraId="4A0F3EFA" w14:textId="77777777" w:rsidR="00892CCE" w:rsidRDefault="00892CCE" w:rsidP="00CC7C3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6FC2" w14:textId="77777777" w:rsidR="00B72D22" w:rsidRDefault="00B72D22">
      <w:r>
        <w:separator/>
      </w:r>
    </w:p>
  </w:footnote>
  <w:footnote w:type="continuationSeparator" w:id="0">
    <w:p w14:paraId="6E27F502" w14:textId="77777777" w:rsidR="00B72D22" w:rsidRDefault="00B72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9A4"/>
    <w:multiLevelType w:val="multilevel"/>
    <w:tmpl w:val="89C4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847FF"/>
    <w:multiLevelType w:val="multilevel"/>
    <w:tmpl w:val="6DBC3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21D5F"/>
    <w:multiLevelType w:val="multilevel"/>
    <w:tmpl w:val="1464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D0A65"/>
    <w:multiLevelType w:val="hybridMultilevel"/>
    <w:tmpl w:val="CE9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4C2E"/>
    <w:multiLevelType w:val="multilevel"/>
    <w:tmpl w:val="9BD26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0B44A3"/>
    <w:multiLevelType w:val="hybridMultilevel"/>
    <w:tmpl w:val="B74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34FA6"/>
    <w:multiLevelType w:val="multilevel"/>
    <w:tmpl w:val="AD60E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3F679D"/>
    <w:multiLevelType w:val="hybridMultilevel"/>
    <w:tmpl w:val="86002A7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4616D"/>
    <w:multiLevelType w:val="hybridMultilevel"/>
    <w:tmpl w:val="CF94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B5480"/>
    <w:multiLevelType w:val="multilevel"/>
    <w:tmpl w:val="DABCF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72"/>
    <w:rsid w:val="00013706"/>
    <w:rsid w:val="00146D0B"/>
    <w:rsid w:val="002718A8"/>
    <w:rsid w:val="00277671"/>
    <w:rsid w:val="002856F1"/>
    <w:rsid w:val="003B3774"/>
    <w:rsid w:val="00453D1E"/>
    <w:rsid w:val="00512AE2"/>
    <w:rsid w:val="005A1198"/>
    <w:rsid w:val="005E3750"/>
    <w:rsid w:val="006278E7"/>
    <w:rsid w:val="00680FC8"/>
    <w:rsid w:val="006E39A3"/>
    <w:rsid w:val="00725433"/>
    <w:rsid w:val="00870272"/>
    <w:rsid w:val="00892CCE"/>
    <w:rsid w:val="008C6CA2"/>
    <w:rsid w:val="0095226A"/>
    <w:rsid w:val="009878DD"/>
    <w:rsid w:val="00994CB9"/>
    <w:rsid w:val="009B51A5"/>
    <w:rsid w:val="00A133B3"/>
    <w:rsid w:val="00AD0252"/>
    <w:rsid w:val="00AE2D6F"/>
    <w:rsid w:val="00B45327"/>
    <w:rsid w:val="00B72D22"/>
    <w:rsid w:val="00BC0A4B"/>
    <w:rsid w:val="00BC3503"/>
    <w:rsid w:val="00BC4E88"/>
    <w:rsid w:val="00BE2572"/>
    <w:rsid w:val="00BE6A03"/>
    <w:rsid w:val="00C3731E"/>
    <w:rsid w:val="00CC7C37"/>
    <w:rsid w:val="00DA2AA5"/>
    <w:rsid w:val="00E56DCA"/>
    <w:rsid w:val="00EF26C2"/>
    <w:rsid w:val="00F13979"/>
    <w:rsid w:val="00F244BA"/>
    <w:rsid w:val="00F9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B926"/>
  <w15:chartTrackingRefBased/>
  <w15:docId w15:val="{578FAF8B-0860-EE4D-B878-C935A859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72"/>
    <w:rPr>
      <w:rFonts w:eastAsiaTheme="minorEastAsia"/>
    </w:rPr>
  </w:style>
  <w:style w:type="paragraph" w:styleId="Heading1">
    <w:name w:val="heading 1"/>
    <w:basedOn w:val="Normal"/>
    <w:next w:val="Normal"/>
    <w:link w:val="Heading1Char"/>
    <w:uiPriority w:val="9"/>
    <w:qFormat/>
    <w:rsid w:val="0087027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272"/>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87027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272"/>
    <w:rPr>
      <w:color w:val="0563C1" w:themeColor="hyperlink"/>
      <w:u w:val="single"/>
    </w:rPr>
  </w:style>
  <w:style w:type="paragraph" w:styleId="ListParagraph">
    <w:name w:val="List Paragraph"/>
    <w:basedOn w:val="Normal"/>
    <w:uiPriority w:val="34"/>
    <w:qFormat/>
    <w:rsid w:val="00870272"/>
    <w:pPr>
      <w:ind w:left="720"/>
      <w:contextualSpacing/>
    </w:pPr>
  </w:style>
  <w:style w:type="paragraph" w:styleId="Title">
    <w:name w:val="Title"/>
    <w:basedOn w:val="Normal"/>
    <w:link w:val="TitleChar"/>
    <w:qFormat/>
    <w:rsid w:val="00870272"/>
    <w:pPr>
      <w:jc w:val="center"/>
    </w:pPr>
    <w:rPr>
      <w:rFonts w:ascii="Palatino" w:eastAsia="Times New Roman" w:hAnsi="Palatino" w:cs="Times New Roman"/>
      <w:b/>
      <w:smallCaps/>
      <w:sz w:val="22"/>
      <w:szCs w:val="20"/>
    </w:rPr>
  </w:style>
  <w:style w:type="character" w:customStyle="1" w:styleId="TitleChar">
    <w:name w:val="Title Char"/>
    <w:basedOn w:val="DefaultParagraphFont"/>
    <w:link w:val="Title"/>
    <w:rsid w:val="00870272"/>
    <w:rPr>
      <w:rFonts w:ascii="Palatino" w:eastAsia="Times New Roman" w:hAnsi="Palatino" w:cs="Times New Roman"/>
      <w:b/>
      <w:smallCaps/>
      <w:sz w:val="22"/>
      <w:szCs w:val="20"/>
    </w:rPr>
  </w:style>
  <w:style w:type="paragraph" w:styleId="BodyText">
    <w:name w:val="Body Text"/>
    <w:basedOn w:val="Normal"/>
    <w:link w:val="BodyTextChar"/>
    <w:uiPriority w:val="99"/>
    <w:unhideWhenUsed/>
    <w:rsid w:val="00870272"/>
    <w:pPr>
      <w:spacing w:after="120"/>
    </w:pPr>
  </w:style>
  <w:style w:type="character" w:customStyle="1" w:styleId="BodyTextChar">
    <w:name w:val="Body Text Char"/>
    <w:basedOn w:val="DefaultParagraphFont"/>
    <w:link w:val="BodyText"/>
    <w:uiPriority w:val="99"/>
    <w:rsid w:val="00870272"/>
    <w:rPr>
      <w:rFonts w:eastAsiaTheme="minorEastAsia"/>
    </w:rPr>
  </w:style>
  <w:style w:type="character" w:customStyle="1" w:styleId="apple-converted-space">
    <w:name w:val="apple-converted-space"/>
    <w:basedOn w:val="DefaultParagraphFont"/>
    <w:rsid w:val="00870272"/>
  </w:style>
  <w:style w:type="paragraph" w:styleId="NormalWeb">
    <w:name w:val="Normal (Web)"/>
    <w:basedOn w:val="Normal"/>
    <w:uiPriority w:val="99"/>
    <w:unhideWhenUsed/>
    <w:rsid w:val="0087027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70272"/>
    <w:rPr>
      <w:sz w:val="18"/>
      <w:szCs w:val="18"/>
    </w:rPr>
  </w:style>
  <w:style w:type="paragraph" w:styleId="CommentText">
    <w:name w:val="annotation text"/>
    <w:basedOn w:val="Normal"/>
    <w:link w:val="CommentTextChar"/>
    <w:uiPriority w:val="99"/>
    <w:semiHidden/>
    <w:unhideWhenUsed/>
    <w:rsid w:val="00870272"/>
  </w:style>
  <w:style w:type="character" w:customStyle="1" w:styleId="CommentTextChar">
    <w:name w:val="Comment Text Char"/>
    <w:basedOn w:val="DefaultParagraphFont"/>
    <w:link w:val="CommentText"/>
    <w:uiPriority w:val="99"/>
    <w:semiHidden/>
    <w:rsid w:val="00870272"/>
    <w:rPr>
      <w:rFonts w:eastAsiaTheme="minorEastAsia"/>
    </w:rPr>
  </w:style>
  <w:style w:type="paragraph" w:styleId="Footer">
    <w:name w:val="footer"/>
    <w:basedOn w:val="Normal"/>
    <w:link w:val="FooterChar"/>
    <w:uiPriority w:val="99"/>
    <w:unhideWhenUsed/>
    <w:rsid w:val="00870272"/>
    <w:pPr>
      <w:tabs>
        <w:tab w:val="center" w:pos="4680"/>
        <w:tab w:val="right" w:pos="9360"/>
      </w:tabs>
    </w:pPr>
  </w:style>
  <w:style w:type="character" w:customStyle="1" w:styleId="FooterChar">
    <w:name w:val="Footer Char"/>
    <w:basedOn w:val="DefaultParagraphFont"/>
    <w:link w:val="Footer"/>
    <w:uiPriority w:val="99"/>
    <w:rsid w:val="00870272"/>
    <w:rPr>
      <w:rFonts w:eastAsiaTheme="minorEastAsia"/>
    </w:rPr>
  </w:style>
  <w:style w:type="character" w:styleId="PageNumber">
    <w:name w:val="page number"/>
    <w:basedOn w:val="DefaultParagraphFont"/>
    <w:uiPriority w:val="99"/>
    <w:semiHidden/>
    <w:unhideWhenUsed/>
    <w:rsid w:val="00870272"/>
  </w:style>
  <w:style w:type="paragraph" w:customStyle="1" w:styleId="p1">
    <w:name w:val="p1"/>
    <w:basedOn w:val="Normal"/>
    <w:rsid w:val="00870272"/>
    <w:rPr>
      <w:rFonts w:ascii="Helvetica" w:hAnsi="Helvetica" w:cs="Times New Roman"/>
      <w:sz w:val="17"/>
      <w:szCs w:val="17"/>
    </w:rPr>
  </w:style>
  <w:style w:type="paragraph" w:styleId="BalloonText">
    <w:name w:val="Balloon Text"/>
    <w:basedOn w:val="Normal"/>
    <w:link w:val="BalloonTextChar"/>
    <w:uiPriority w:val="99"/>
    <w:semiHidden/>
    <w:unhideWhenUsed/>
    <w:rsid w:val="00870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272"/>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C6CA2"/>
    <w:rPr>
      <w:b/>
      <w:bCs/>
      <w:sz w:val="20"/>
      <w:szCs w:val="20"/>
    </w:rPr>
  </w:style>
  <w:style w:type="character" w:customStyle="1" w:styleId="CommentSubjectChar">
    <w:name w:val="Comment Subject Char"/>
    <w:basedOn w:val="CommentTextChar"/>
    <w:link w:val="CommentSubject"/>
    <w:uiPriority w:val="99"/>
    <w:semiHidden/>
    <w:rsid w:val="008C6CA2"/>
    <w:rPr>
      <w:rFonts w:eastAsiaTheme="minorEastAsia"/>
      <w:b/>
      <w:bCs/>
      <w:sz w:val="20"/>
      <w:szCs w:val="20"/>
    </w:rPr>
  </w:style>
  <w:style w:type="character" w:customStyle="1" w:styleId="UnresolvedMention">
    <w:name w:val="Unresolved Mention"/>
    <w:basedOn w:val="DefaultParagraphFont"/>
    <w:uiPriority w:val="99"/>
    <w:semiHidden/>
    <w:unhideWhenUsed/>
    <w:rsid w:val="0095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0261">
      <w:bodyDiv w:val="1"/>
      <w:marLeft w:val="0"/>
      <w:marRight w:val="0"/>
      <w:marTop w:val="0"/>
      <w:marBottom w:val="0"/>
      <w:divBdr>
        <w:top w:val="none" w:sz="0" w:space="0" w:color="auto"/>
        <w:left w:val="none" w:sz="0" w:space="0" w:color="auto"/>
        <w:bottom w:val="none" w:sz="0" w:space="0" w:color="auto"/>
        <w:right w:val="none" w:sz="0" w:space="0" w:color="auto"/>
      </w:divBdr>
    </w:div>
    <w:div w:id="168059948">
      <w:bodyDiv w:val="1"/>
      <w:marLeft w:val="0"/>
      <w:marRight w:val="0"/>
      <w:marTop w:val="0"/>
      <w:marBottom w:val="0"/>
      <w:divBdr>
        <w:top w:val="none" w:sz="0" w:space="0" w:color="auto"/>
        <w:left w:val="none" w:sz="0" w:space="0" w:color="auto"/>
        <w:bottom w:val="none" w:sz="0" w:space="0" w:color="auto"/>
        <w:right w:val="none" w:sz="0" w:space="0" w:color="auto"/>
      </w:divBdr>
    </w:div>
    <w:div w:id="692072132">
      <w:bodyDiv w:val="1"/>
      <w:marLeft w:val="0"/>
      <w:marRight w:val="0"/>
      <w:marTop w:val="0"/>
      <w:marBottom w:val="0"/>
      <w:divBdr>
        <w:top w:val="none" w:sz="0" w:space="0" w:color="auto"/>
        <w:left w:val="none" w:sz="0" w:space="0" w:color="auto"/>
        <w:bottom w:val="none" w:sz="0" w:space="0" w:color="auto"/>
        <w:right w:val="none" w:sz="0" w:space="0" w:color="auto"/>
      </w:divBdr>
    </w:div>
    <w:div w:id="1082676517">
      <w:bodyDiv w:val="1"/>
      <w:marLeft w:val="0"/>
      <w:marRight w:val="0"/>
      <w:marTop w:val="0"/>
      <w:marBottom w:val="0"/>
      <w:divBdr>
        <w:top w:val="none" w:sz="0" w:space="0" w:color="auto"/>
        <w:left w:val="none" w:sz="0" w:space="0" w:color="auto"/>
        <w:bottom w:val="none" w:sz="0" w:space="0" w:color="auto"/>
        <w:right w:val="none" w:sz="0" w:space="0" w:color="auto"/>
      </w:divBdr>
    </w:div>
    <w:div w:id="1400863158">
      <w:bodyDiv w:val="1"/>
      <w:marLeft w:val="0"/>
      <w:marRight w:val="0"/>
      <w:marTop w:val="0"/>
      <w:marBottom w:val="0"/>
      <w:divBdr>
        <w:top w:val="none" w:sz="0" w:space="0" w:color="auto"/>
        <w:left w:val="none" w:sz="0" w:space="0" w:color="auto"/>
        <w:bottom w:val="none" w:sz="0" w:space="0" w:color="auto"/>
        <w:right w:val="none" w:sz="0" w:space="0" w:color="auto"/>
      </w:divBdr>
    </w:div>
    <w:div w:id="16518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rrent@pitt.edu" TargetMode="External"/><Relationship Id="rId13" Type="http://schemas.openxmlformats.org/officeDocument/2006/relationships/hyperlink" Target="https://www.forskningsradet.no/siteassets/publikasjoner/1253979441594.pdf" TargetMode="External"/><Relationship Id="rId18" Type="http://schemas.openxmlformats.org/officeDocument/2006/relationships/hyperlink" Target="https://www.theatlantic.com/business/archive/2016/08/property-taxes-and-unequal-schools/49733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fo.pitt.edu/policies/policy/02/02-03-02.html" TargetMode="External"/><Relationship Id="rId34" Type="http://schemas.microsoft.com/office/2018/08/relationships/commentsExtensible" Target="commentsExtensible.xml"/><Relationship Id="rId7" Type="http://schemas.openxmlformats.org/officeDocument/2006/relationships/hyperlink" Target="mailto:mkstein@pitt.edu" TargetMode="External"/><Relationship Id="rId12" Type="http://schemas.openxmlformats.org/officeDocument/2006/relationships/hyperlink" Target="https://flipgrid.com/educ3005" TargetMode="External"/><Relationship Id="rId17" Type="http://schemas.openxmlformats.org/officeDocument/2006/relationships/hyperlink" Target="https://www.theatlantic.com/business/archive/2016/08/property-taxes-and-unequal-schools/497333/" TargetMode="External"/><Relationship Id="rId25" Type="http://schemas.openxmlformats.org/officeDocument/2006/relationships/hyperlink" Target="https://cfo.pitt.edu/policies/documents/policy06-05-01web.pdf" TargetMode="External"/><Relationship Id="rId2" Type="http://schemas.openxmlformats.org/officeDocument/2006/relationships/styles" Target="styles.xml"/><Relationship Id="rId16" Type="http://schemas.openxmlformats.org/officeDocument/2006/relationships/hyperlink" Target="https://www.opportunityatlas.org/" TargetMode="External"/><Relationship Id="rId20" Type="http://schemas.openxmlformats.org/officeDocument/2006/relationships/hyperlink" Target="https://www.propublica.org/article/ferguson-school-segreg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templates/story/story.php?storyId=16516865" TargetMode="External"/><Relationship Id="rId24" Type="http://schemas.openxmlformats.org/officeDocument/2006/relationships/hyperlink" Target="https://www.cfo.pitt.edu/policies/policy/07/07-06-04.html" TargetMode="External"/><Relationship Id="rId5" Type="http://schemas.openxmlformats.org/officeDocument/2006/relationships/footnotes" Target="footnotes.xml"/><Relationship Id="rId15" Type="http://schemas.openxmlformats.org/officeDocument/2006/relationships/hyperlink" Target="https://dsl.richmond.edu/panorama/redlining/" TargetMode="External"/><Relationship Id="rId23" Type="http://schemas.openxmlformats.org/officeDocument/2006/relationships/hyperlink" Target="mailto:samcclendon@pitt.edu" TargetMode="External"/><Relationship Id="rId28" Type="http://schemas.openxmlformats.org/officeDocument/2006/relationships/fontTable" Target="fontTable.xml"/><Relationship Id="rId10" Type="http://schemas.openxmlformats.org/officeDocument/2006/relationships/hyperlink" Target="https://www.forbes.com/sites/catherinebrown/2018/08/27/she-never-saw-a-classroom-until-college-now-she-has-a-ph-d-and-a-lot-of-thoughts-about-education/" TargetMode="External"/><Relationship Id="rId19" Type="http://schemas.openxmlformats.org/officeDocument/2006/relationships/hyperlink" Target="https://www.propublica.org/article/ferguson-school-segregation" TargetMode="External"/><Relationship Id="rId4" Type="http://schemas.openxmlformats.org/officeDocument/2006/relationships/webSettings" Target="webSettings.xml"/><Relationship Id="rId9" Type="http://schemas.openxmlformats.org/officeDocument/2006/relationships/hyperlink" Target="mailto:yureklib@pitt.edu" TargetMode="External"/><Relationship Id="rId14" Type="http://schemas.openxmlformats.org/officeDocument/2006/relationships/hyperlink" Target="https://doi.org/10.1108/09578231211249871" TargetMode="External"/><Relationship Id="rId22" Type="http://schemas.openxmlformats.org/officeDocument/2006/relationships/hyperlink" Target="mailto:tomakiva@pitt.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dc:creator>
  <cp:keywords/>
  <dc:description/>
  <cp:lastModifiedBy>Correnti, Richard James</cp:lastModifiedBy>
  <cp:revision>3</cp:revision>
  <cp:lastPrinted>2020-05-11T15:55:00Z</cp:lastPrinted>
  <dcterms:created xsi:type="dcterms:W3CDTF">2021-04-01T18:20:00Z</dcterms:created>
  <dcterms:modified xsi:type="dcterms:W3CDTF">2021-04-01T18:25:00Z</dcterms:modified>
</cp:coreProperties>
</file>