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E0151" w14:textId="77777777" w:rsidR="00AA0B09" w:rsidRPr="00AF67D6" w:rsidRDefault="00715C4C" w:rsidP="006F2727">
      <w:pPr>
        <w:jc w:val="center"/>
        <w:rPr>
          <w:rFonts w:ascii="Helvetica" w:hAnsi="Helvetica" w:cs="Helvetica"/>
          <w:b/>
        </w:rPr>
      </w:pPr>
      <w:r w:rsidRPr="00AF67D6">
        <w:rPr>
          <w:rFonts w:ascii="Helvetica" w:hAnsi="Helvetica" w:cs="Helvetica"/>
          <w:b/>
        </w:rPr>
        <w:t xml:space="preserve"> </w:t>
      </w:r>
      <w:r w:rsidR="00AA0B09" w:rsidRPr="00AF67D6">
        <w:rPr>
          <w:rFonts w:ascii="Helvetica" w:hAnsi="Helvetica" w:cs="Helvetica"/>
          <w:b/>
        </w:rPr>
        <w:t>University of Pittsburgh</w:t>
      </w:r>
    </w:p>
    <w:p w14:paraId="33554297" w14:textId="77777777" w:rsidR="006F2727" w:rsidRPr="00AF67D6" w:rsidRDefault="006F2727" w:rsidP="00540C99">
      <w:pPr>
        <w:jc w:val="center"/>
        <w:rPr>
          <w:rFonts w:ascii="Helvetica" w:hAnsi="Helvetica" w:cs="Helvetica"/>
          <w:b/>
        </w:rPr>
      </w:pPr>
      <w:r w:rsidRPr="00AF67D6">
        <w:rPr>
          <w:rFonts w:ascii="Helvetica" w:hAnsi="Helvetica" w:cs="Helvetica"/>
          <w:b/>
        </w:rPr>
        <w:t xml:space="preserve">Vision Studies </w:t>
      </w:r>
      <w:r w:rsidR="009B0FF0" w:rsidRPr="00AF67D6">
        <w:rPr>
          <w:rFonts w:ascii="Helvetica" w:hAnsi="Helvetica" w:cs="Helvetica"/>
          <w:b/>
        </w:rPr>
        <w:t>Program</w:t>
      </w:r>
    </w:p>
    <w:p w14:paraId="68E868BE" w14:textId="77777777" w:rsidR="006F2727" w:rsidRPr="00AF67D6" w:rsidRDefault="00DB3DEC" w:rsidP="006F2727">
      <w:pPr>
        <w:jc w:val="center"/>
        <w:rPr>
          <w:rFonts w:ascii="Helvetica" w:hAnsi="Helvetica" w:cs="Helvetica"/>
          <w:b/>
        </w:rPr>
      </w:pPr>
      <w:r w:rsidRPr="00AF67D6">
        <w:rPr>
          <w:rFonts w:ascii="Helvetica" w:hAnsi="Helvetica" w:cs="Helvetica"/>
          <w:b/>
        </w:rPr>
        <w:t>I</w:t>
      </w:r>
      <w:r w:rsidR="006F2727" w:rsidRPr="00AF67D6">
        <w:rPr>
          <w:rFonts w:ascii="Helvetica" w:hAnsi="Helvetica" w:cs="Helvetica"/>
          <w:b/>
        </w:rPr>
        <w:t xml:space="preserve">L: 2752 </w:t>
      </w:r>
    </w:p>
    <w:p w14:paraId="370726F7" w14:textId="77777777" w:rsidR="006F2727" w:rsidRPr="00AF67D6" w:rsidRDefault="006F2727" w:rsidP="006F2727">
      <w:pPr>
        <w:jc w:val="center"/>
        <w:rPr>
          <w:rFonts w:ascii="Helvetica" w:hAnsi="Helvetica" w:cs="Helvetica"/>
          <w:b/>
        </w:rPr>
      </w:pPr>
      <w:r w:rsidRPr="00AF67D6">
        <w:rPr>
          <w:rFonts w:ascii="Helvetica" w:hAnsi="Helvetica" w:cs="Helvetica"/>
          <w:b/>
        </w:rPr>
        <w:t>Orientation and Mobility</w:t>
      </w:r>
      <w:r w:rsidR="00830619" w:rsidRPr="00AF67D6">
        <w:rPr>
          <w:rFonts w:ascii="Helvetica" w:hAnsi="Helvetica" w:cs="Helvetica"/>
          <w:b/>
        </w:rPr>
        <w:t>: Techniques 2</w:t>
      </w:r>
    </w:p>
    <w:p w14:paraId="286E9D1C" w14:textId="4B769C69" w:rsidR="006F2727" w:rsidRPr="00AF67D6" w:rsidRDefault="00D11D4B" w:rsidP="006F2727">
      <w:pPr>
        <w:jc w:val="center"/>
        <w:rPr>
          <w:rFonts w:ascii="Helvetica" w:hAnsi="Helvetica" w:cs="Helvetica"/>
          <w:b/>
        </w:rPr>
      </w:pPr>
      <w:r w:rsidRPr="00AF67D6">
        <w:rPr>
          <w:rFonts w:ascii="Helvetica" w:hAnsi="Helvetica" w:cs="Helvetica"/>
          <w:b/>
        </w:rPr>
        <w:t>Fall 2020</w:t>
      </w:r>
    </w:p>
    <w:p w14:paraId="368E0AAC" w14:textId="373ACDE8" w:rsidR="006F2727" w:rsidRPr="00AF67D6" w:rsidRDefault="006F2727" w:rsidP="006F2727">
      <w:pPr>
        <w:rPr>
          <w:rFonts w:ascii="Helvetica" w:hAnsi="Helvetica" w:cs="Helvetica"/>
          <w:b/>
        </w:rPr>
      </w:pPr>
    </w:p>
    <w:p w14:paraId="65FA1A6A" w14:textId="25F8BED8" w:rsidR="00E1134E" w:rsidRPr="00AF67D6" w:rsidRDefault="00E1134E" w:rsidP="006F2727">
      <w:pPr>
        <w:rPr>
          <w:rFonts w:ascii="Helvetica" w:hAnsi="Helvetica" w:cs="Helvetica"/>
          <w:u w:val="single"/>
        </w:rPr>
      </w:pPr>
      <w:r w:rsidRPr="00AF67D6">
        <w:rPr>
          <w:rFonts w:ascii="Helvetica" w:hAnsi="Helvetica" w:cs="Helvetica"/>
          <w:u w:val="single"/>
        </w:rPr>
        <w:t>Instructors</w:t>
      </w:r>
    </w:p>
    <w:p w14:paraId="023C379D" w14:textId="2DAF4019" w:rsidR="00DD6C9A" w:rsidRPr="00AF67D6" w:rsidRDefault="00DD6C9A" w:rsidP="00DD6C9A">
      <w:pPr>
        <w:widowControl w:val="0"/>
        <w:autoSpaceDE w:val="0"/>
        <w:autoSpaceDN w:val="0"/>
        <w:adjustRightInd w:val="0"/>
        <w:rPr>
          <w:rFonts w:ascii="Helvetica" w:hAnsi="Helvetica" w:cs="Helvetica"/>
        </w:rPr>
      </w:pPr>
      <w:r w:rsidRPr="00AF67D6">
        <w:rPr>
          <w:rFonts w:ascii="Helvetica" w:hAnsi="Helvetica" w:cs="Helvetica"/>
        </w:rPr>
        <w:t>Tessa McCarthy, PhD, TVI/COMS</w:t>
      </w:r>
    </w:p>
    <w:p w14:paraId="5B2E2E51" w14:textId="77777777" w:rsidR="00DD6C9A" w:rsidRPr="00AF67D6" w:rsidRDefault="00DD6C9A" w:rsidP="00DD6C9A">
      <w:pPr>
        <w:widowControl w:val="0"/>
        <w:autoSpaceDE w:val="0"/>
        <w:autoSpaceDN w:val="0"/>
        <w:adjustRightInd w:val="0"/>
        <w:rPr>
          <w:rFonts w:ascii="Helvetica" w:hAnsi="Helvetica" w:cs="Helvetica"/>
        </w:rPr>
      </w:pPr>
      <w:r w:rsidRPr="00AF67D6">
        <w:rPr>
          <w:rFonts w:ascii="Helvetica" w:hAnsi="Helvetica" w:cs="Helvetica"/>
        </w:rPr>
        <w:t>Cell: 402-805-0767</w:t>
      </w:r>
    </w:p>
    <w:p w14:paraId="15B3C0AF" w14:textId="77777777" w:rsidR="00DD6C9A" w:rsidRPr="00AF67D6" w:rsidRDefault="00831F72" w:rsidP="00DD6C9A">
      <w:pPr>
        <w:widowControl w:val="0"/>
        <w:autoSpaceDE w:val="0"/>
        <w:autoSpaceDN w:val="0"/>
        <w:adjustRightInd w:val="0"/>
        <w:rPr>
          <w:rFonts w:ascii="Helvetica" w:hAnsi="Helvetica" w:cs="Helvetica"/>
        </w:rPr>
      </w:pPr>
      <w:hyperlink r:id="rId5" w:history="1">
        <w:r w:rsidR="00DD6C9A" w:rsidRPr="00AF67D6">
          <w:rPr>
            <w:rStyle w:val="Hyperlink"/>
            <w:rFonts w:ascii="Helvetica" w:hAnsi="Helvetica" w:cs="Helvetica"/>
          </w:rPr>
          <w:t>tessam@pitt.edu</w:t>
        </w:r>
      </w:hyperlink>
      <w:r w:rsidR="00DD6C9A" w:rsidRPr="00AF67D6">
        <w:rPr>
          <w:rFonts w:ascii="Helvetica" w:hAnsi="Helvetica" w:cs="Helvetica"/>
        </w:rPr>
        <w:t xml:space="preserve"> </w:t>
      </w:r>
    </w:p>
    <w:p w14:paraId="2BF3A93B" w14:textId="77777777" w:rsidR="00DD6C9A" w:rsidRPr="00AF67D6" w:rsidRDefault="00DD6C9A" w:rsidP="00DD6C9A">
      <w:pPr>
        <w:widowControl w:val="0"/>
        <w:autoSpaceDE w:val="0"/>
        <w:autoSpaceDN w:val="0"/>
        <w:adjustRightInd w:val="0"/>
        <w:rPr>
          <w:rFonts w:ascii="Helvetica" w:hAnsi="Helvetica" w:cs="Helvetica"/>
        </w:rPr>
      </w:pPr>
    </w:p>
    <w:p w14:paraId="1286B6D1" w14:textId="77777777" w:rsidR="00AF67D6" w:rsidRPr="00AF67D6" w:rsidRDefault="00AF67D6" w:rsidP="00AF67D6">
      <w:pPr>
        <w:rPr>
          <w:rFonts w:ascii="Helvetica" w:hAnsi="Helvetica" w:cs="Helvetica"/>
        </w:rPr>
      </w:pPr>
      <w:r w:rsidRPr="00AF67D6">
        <w:rPr>
          <w:rFonts w:ascii="Helvetica" w:hAnsi="Helvetica" w:cs="Helvetica"/>
        </w:rPr>
        <w:t>Kate Landon, MAT, TVI/COMS</w:t>
      </w:r>
    </w:p>
    <w:p w14:paraId="55203948" w14:textId="77777777" w:rsidR="00AF67D6" w:rsidRPr="00AF67D6" w:rsidRDefault="00AF67D6" w:rsidP="00AF67D6">
      <w:pPr>
        <w:rPr>
          <w:rFonts w:ascii="Helvetica" w:hAnsi="Helvetica" w:cs="Helvetica"/>
        </w:rPr>
      </w:pPr>
      <w:r w:rsidRPr="00AF67D6">
        <w:rPr>
          <w:rFonts w:ascii="Helvetica" w:hAnsi="Helvetica" w:cs="Helvetica"/>
        </w:rPr>
        <w:t>Cell: 412-913-4540</w:t>
      </w:r>
    </w:p>
    <w:p w14:paraId="50425253" w14:textId="77777777" w:rsidR="00AF67D6" w:rsidRPr="00AF67D6" w:rsidRDefault="00831F72" w:rsidP="00AF67D6">
      <w:pPr>
        <w:rPr>
          <w:rFonts w:ascii="Helvetica" w:hAnsi="Helvetica" w:cs="Helvetica"/>
        </w:rPr>
      </w:pPr>
      <w:hyperlink r:id="rId6" w:tgtFrame="_blank" w:history="1">
        <w:r w:rsidR="00AF67D6" w:rsidRPr="00AF67D6">
          <w:rPr>
            <w:rStyle w:val="Hyperlink"/>
            <w:rFonts w:ascii="Helvetica" w:hAnsi="Helvetica" w:cs="Helvetica"/>
          </w:rPr>
          <w:t>KEL168@pitt.edu</w:t>
        </w:r>
      </w:hyperlink>
      <w:bookmarkStart w:id="0" w:name="_GoBack"/>
      <w:bookmarkEnd w:id="0"/>
    </w:p>
    <w:p w14:paraId="670D3282" w14:textId="00578F67" w:rsidR="00E1134E" w:rsidRPr="00AF67D6" w:rsidRDefault="00E1134E" w:rsidP="00DD6C9A">
      <w:pPr>
        <w:widowControl w:val="0"/>
        <w:autoSpaceDE w:val="0"/>
        <w:autoSpaceDN w:val="0"/>
        <w:adjustRightInd w:val="0"/>
        <w:rPr>
          <w:rFonts w:ascii="Helvetica" w:hAnsi="Helvetica" w:cs="Helvetica"/>
        </w:rPr>
      </w:pPr>
    </w:p>
    <w:p w14:paraId="3A2524A8" w14:textId="4001C3F3" w:rsidR="00E1134E" w:rsidRPr="00AF67D6" w:rsidRDefault="00E1134E" w:rsidP="00DD6C9A">
      <w:pPr>
        <w:widowControl w:val="0"/>
        <w:autoSpaceDE w:val="0"/>
        <w:autoSpaceDN w:val="0"/>
        <w:adjustRightInd w:val="0"/>
        <w:rPr>
          <w:rFonts w:ascii="Helvetica" w:hAnsi="Helvetica" w:cs="Helvetica"/>
          <w:u w:val="single"/>
        </w:rPr>
      </w:pPr>
      <w:r w:rsidRPr="00AF67D6">
        <w:rPr>
          <w:rFonts w:ascii="Helvetica" w:hAnsi="Helvetica" w:cs="Helvetica"/>
          <w:u w:val="single"/>
        </w:rPr>
        <w:t>Intern</w:t>
      </w:r>
    </w:p>
    <w:p w14:paraId="1F36CF02" w14:textId="008129A4" w:rsidR="00831F72" w:rsidRDefault="00E1134E" w:rsidP="00DD6C9A">
      <w:pPr>
        <w:widowControl w:val="0"/>
        <w:autoSpaceDE w:val="0"/>
        <w:autoSpaceDN w:val="0"/>
        <w:adjustRightInd w:val="0"/>
        <w:rPr>
          <w:rFonts w:ascii="Helvetica" w:hAnsi="Helvetica" w:cs="Helvetica"/>
        </w:rPr>
      </w:pPr>
      <w:r w:rsidRPr="00AF67D6">
        <w:rPr>
          <w:rFonts w:ascii="Helvetica" w:hAnsi="Helvetica" w:cs="Helvetica"/>
        </w:rPr>
        <w:t>Laura Przybyla</w:t>
      </w:r>
      <w:r w:rsidR="00831F72">
        <w:rPr>
          <w:rFonts w:ascii="Helvetica" w:hAnsi="Helvetica" w:cs="Helvetica"/>
        </w:rPr>
        <w:t>, (almost) MEd, TVI/ (almost) COMS</w:t>
      </w:r>
    </w:p>
    <w:p w14:paraId="1EC71F2A" w14:textId="4D23A64F" w:rsidR="00E1134E" w:rsidRPr="00AF67D6" w:rsidRDefault="00831F72" w:rsidP="00DD6C9A">
      <w:pPr>
        <w:widowControl w:val="0"/>
        <w:autoSpaceDE w:val="0"/>
        <w:autoSpaceDN w:val="0"/>
        <w:adjustRightInd w:val="0"/>
        <w:rPr>
          <w:rFonts w:ascii="Helvetica" w:hAnsi="Helvetica" w:cs="Helvetica"/>
        </w:rPr>
      </w:pPr>
      <w:r w:rsidRPr="00831F72">
        <w:rPr>
          <w:rFonts w:ascii="Helvetica" w:hAnsi="Helvetica" w:cs="Helvetica"/>
          <w:bCs/>
          <w:color w:val="000000"/>
        </w:rPr>
        <w:t>412-889-9354</w:t>
      </w:r>
      <w:r w:rsidR="006E607C" w:rsidRPr="00AF67D6">
        <w:rPr>
          <w:rFonts w:ascii="Helvetica" w:hAnsi="Helvetica" w:cs="Helvetica"/>
        </w:rPr>
        <w:br/>
      </w:r>
      <w:hyperlink r:id="rId7" w:history="1">
        <w:r w:rsidR="006E607C" w:rsidRPr="00AF67D6">
          <w:rPr>
            <w:rStyle w:val="Hyperlink"/>
            <w:rFonts w:ascii="Helvetica" w:hAnsi="Helvetica" w:cs="Helvetica"/>
          </w:rPr>
          <w:t>lrp29@pitt.edu</w:t>
        </w:r>
      </w:hyperlink>
      <w:r w:rsidR="006E607C" w:rsidRPr="00AF67D6">
        <w:rPr>
          <w:rFonts w:ascii="Helvetica" w:hAnsi="Helvetica" w:cs="Helvetica"/>
        </w:rPr>
        <w:t xml:space="preserve"> </w:t>
      </w:r>
    </w:p>
    <w:p w14:paraId="26A4CA84" w14:textId="36544436" w:rsidR="00DD6C9A" w:rsidRPr="00AF67D6" w:rsidRDefault="001F67A8" w:rsidP="00DD6C9A">
      <w:pPr>
        <w:widowControl w:val="0"/>
        <w:autoSpaceDE w:val="0"/>
        <w:autoSpaceDN w:val="0"/>
        <w:adjustRightInd w:val="0"/>
        <w:rPr>
          <w:rFonts w:ascii="Helvetica" w:hAnsi="Helvetica" w:cs="Helvetica"/>
        </w:rPr>
      </w:pPr>
      <w:r w:rsidRPr="00AF67D6">
        <w:rPr>
          <w:rFonts w:ascii="Helvetica" w:hAnsi="Helvetica" w:cs="Helvetica"/>
        </w:rPr>
        <w:tab/>
      </w:r>
      <w:r w:rsidR="00C145E1" w:rsidRPr="00AF67D6">
        <w:rPr>
          <w:rFonts w:ascii="Helvetica" w:hAnsi="Helvetica" w:cs="Helvetica"/>
        </w:rPr>
        <w:t xml:space="preserve"> </w:t>
      </w:r>
    </w:p>
    <w:p w14:paraId="007F61D1" w14:textId="77777777" w:rsidR="006F2727" w:rsidRPr="00AF67D6" w:rsidRDefault="006F2727" w:rsidP="006F2727">
      <w:pPr>
        <w:jc w:val="center"/>
        <w:rPr>
          <w:rFonts w:ascii="Helvetica" w:hAnsi="Helvetica" w:cs="Helvetica"/>
          <w:b/>
          <w:u w:val="single"/>
        </w:rPr>
      </w:pPr>
      <w:r w:rsidRPr="00AF67D6">
        <w:rPr>
          <w:rFonts w:ascii="Helvetica" w:hAnsi="Helvetica" w:cs="Helvetica"/>
          <w:b/>
          <w:u w:val="single"/>
        </w:rPr>
        <w:t>Course Description</w:t>
      </w:r>
    </w:p>
    <w:p w14:paraId="31D836A4" w14:textId="77777777" w:rsidR="006F2727" w:rsidRPr="00AF67D6" w:rsidRDefault="006F2727" w:rsidP="006F2727">
      <w:pPr>
        <w:rPr>
          <w:rFonts w:ascii="Helvetica" w:hAnsi="Helvetica" w:cs="Helvetica"/>
          <w:b/>
          <w:u w:val="single"/>
        </w:rPr>
      </w:pPr>
    </w:p>
    <w:p w14:paraId="4EB4EF65" w14:textId="5C5DBFC2" w:rsidR="006F2727" w:rsidRPr="00AF67D6" w:rsidRDefault="009B0FF0" w:rsidP="006F2727">
      <w:pPr>
        <w:rPr>
          <w:rFonts w:ascii="Helvetica" w:hAnsi="Helvetica" w:cs="Helvetica"/>
        </w:rPr>
      </w:pPr>
      <w:r w:rsidRPr="00AF67D6">
        <w:rPr>
          <w:rFonts w:ascii="Helvetica" w:hAnsi="Helvetica" w:cs="Helvetica"/>
        </w:rPr>
        <w:t>This is the second course</w:t>
      </w:r>
      <w:r w:rsidR="006F2727" w:rsidRPr="00AF67D6">
        <w:rPr>
          <w:rFonts w:ascii="Helvetica" w:hAnsi="Helvetica" w:cs="Helvetica"/>
        </w:rPr>
        <w:t xml:space="preserve"> of the Orientation and Mobility </w:t>
      </w:r>
      <w:r w:rsidR="00830619" w:rsidRPr="00AF67D6">
        <w:rPr>
          <w:rFonts w:ascii="Helvetica" w:hAnsi="Helvetica" w:cs="Helvetica"/>
        </w:rPr>
        <w:t xml:space="preserve">(O&amp;M) </w:t>
      </w:r>
      <w:r w:rsidR="006F2727" w:rsidRPr="00AF67D6">
        <w:rPr>
          <w:rFonts w:ascii="Helvetica" w:hAnsi="Helvetica" w:cs="Helvetica"/>
        </w:rPr>
        <w:t>Technique course</w:t>
      </w:r>
      <w:r w:rsidRPr="00AF67D6">
        <w:rPr>
          <w:rFonts w:ascii="Helvetica" w:hAnsi="Helvetica" w:cs="Helvetica"/>
        </w:rPr>
        <w:t xml:space="preserve"> sequence</w:t>
      </w:r>
      <w:r w:rsidR="006F2727" w:rsidRPr="00AF67D6">
        <w:rPr>
          <w:rFonts w:ascii="Helvetica" w:hAnsi="Helvetica" w:cs="Helvetica"/>
        </w:rPr>
        <w:t>. O&amp;M Techniques 2 will focus on introducing outdoor travel skills with a long cane. Class will be condu</w:t>
      </w:r>
      <w:r w:rsidR="00762D69" w:rsidRPr="00AF67D6">
        <w:rPr>
          <w:rFonts w:ascii="Helvetica" w:hAnsi="Helvetica" w:cs="Helvetica"/>
        </w:rPr>
        <w:t>cted in small group</w:t>
      </w:r>
      <w:r w:rsidR="00E1134E" w:rsidRPr="00AF67D6">
        <w:rPr>
          <w:rFonts w:ascii="Helvetica" w:hAnsi="Helvetica" w:cs="Helvetica"/>
        </w:rPr>
        <w:t>s.</w:t>
      </w:r>
      <w:r w:rsidR="006F2727" w:rsidRPr="00AF67D6">
        <w:rPr>
          <w:rFonts w:ascii="Helvetica" w:hAnsi="Helvetica" w:cs="Helvetica"/>
        </w:rPr>
        <w:t xml:space="preserve"> Students will have the opportunity to both demonstrate and practice teaching outdoor </w:t>
      </w:r>
      <w:r w:rsidRPr="00AF67D6">
        <w:rPr>
          <w:rFonts w:ascii="Helvetica" w:hAnsi="Helvetica" w:cs="Helvetica"/>
        </w:rPr>
        <w:t xml:space="preserve">O&amp;M </w:t>
      </w:r>
      <w:r w:rsidR="006F2727" w:rsidRPr="00AF67D6">
        <w:rPr>
          <w:rFonts w:ascii="Helvetica" w:hAnsi="Helvetica" w:cs="Helvetica"/>
        </w:rPr>
        <w:t xml:space="preserve">skills. The course focuses not only on execution of techniques under low vision and blindfold simulation, but there is also a heavy concentration on how to teach </w:t>
      </w:r>
      <w:r w:rsidR="008A3D85" w:rsidRPr="00AF67D6">
        <w:rPr>
          <w:rFonts w:ascii="Helvetica" w:hAnsi="Helvetica" w:cs="Helvetica"/>
        </w:rPr>
        <w:t>techniques and how to evaluate</w:t>
      </w:r>
      <w:r w:rsidR="006F2727" w:rsidRPr="00AF67D6">
        <w:rPr>
          <w:rFonts w:ascii="Helvetica" w:hAnsi="Helvetica" w:cs="Helvetica"/>
        </w:rPr>
        <w:t xml:space="preserve"> others</w:t>
      </w:r>
      <w:r w:rsidR="008A3D85" w:rsidRPr="00AF67D6">
        <w:rPr>
          <w:rFonts w:ascii="Helvetica" w:hAnsi="Helvetica" w:cs="Helvetica"/>
        </w:rPr>
        <w:t xml:space="preserve"> as they execute and teach</w:t>
      </w:r>
      <w:r w:rsidR="006F2727" w:rsidRPr="00AF67D6">
        <w:rPr>
          <w:rFonts w:ascii="Helvetica" w:hAnsi="Helvetica" w:cs="Helvetica"/>
        </w:rPr>
        <w:t xml:space="preserve"> techniques. Discussions around adaptive techniques and teaching strategies for different populations and ability levels will also occur.</w:t>
      </w:r>
    </w:p>
    <w:p w14:paraId="0E50D56A" w14:textId="77777777" w:rsidR="006F2727" w:rsidRPr="00AF67D6" w:rsidRDefault="006F2727" w:rsidP="006F2727">
      <w:pPr>
        <w:rPr>
          <w:rFonts w:ascii="Helvetica" w:hAnsi="Helvetica" w:cs="Helvetica"/>
          <w:b/>
          <w:u w:val="single"/>
        </w:rPr>
      </w:pPr>
    </w:p>
    <w:p w14:paraId="4E180BE3" w14:textId="77777777" w:rsidR="006F2727" w:rsidRPr="00AF67D6" w:rsidRDefault="006F2727" w:rsidP="006F2727">
      <w:pPr>
        <w:jc w:val="center"/>
        <w:rPr>
          <w:rFonts w:ascii="Helvetica" w:hAnsi="Helvetica" w:cs="Helvetica"/>
          <w:b/>
          <w:u w:val="single"/>
        </w:rPr>
      </w:pPr>
    </w:p>
    <w:p w14:paraId="0B8CEF24" w14:textId="77777777" w:rsidR="006F2727" w:rsidRPr="00AF67D6" w:rsidRDefault="006F2727" w:rsidP="006F2727">
      <w:pPr>
        <w:jc w:val="center"/>
        <w:rPr>
          <w:rFonts w:ascii="Helvetica" w:hAnsi="Helvetica" w:cs="Helvetica"/>
          <w:b/>
          <w:u w:val="single"/>
        </w:rPr>
      </w:pPr>
      <w:r w:rsidRPr="00AF67D6">
        <w:rPr>
          <w:rFonts w:ascii="Helvetica" w:hAnsi="Helvetica" w:cs="Helvetica"/>
          <w:b/>
          <w:u w:val="single"/>
        </w:rPr>
        <w:t>Objectives</w:t>
      </w:r>
    </w:p>
    <w:p w14:paraId="38BEEC3B" w14:textId="77777777" w:rsidR="006F2727" w:rsidRPr="00AF67D6" w:rsidRDefault="006F2727" w:rsidP="006F2727">
      <w:pPr>
        <w:jc w:val="center"/>
        <w:rPr>
          <w:rFonts w:ascii="Helvetica" w:hAnsi="Helvetica" w:cs="Helvetica"/>
          <w:b/>
          <w:u w:val="single"/>
        </w:rPr>
      </w:pPr>
    </w:p>
    <w:p w14:paraId="0F795719" w14:textId="77777777" w:rsidR="006F2727" w:rsidRPr="00AF67D6" w:rsidRDefault="006F2727" w:rsidP="006F2727">
      <w:pPr>
        <w:rPr>
          <w:rFonts w:ascii="Helvetica" w:hAnsi="Helvetica" w:cs="Helvetica"/>
        </w:rPr>
      </w:pPr>
      <w:r w:rsidRPr="00AF67D6">
        <w:rPr>
          <w:rFonts w:ascii="Helvetica" w:hAnsi="Helvetica" w:cs="Helvetica"/>
        </w:rPr>
        <w:t xml:space="preserve">Students will demonstrate proficiency in the </w:t>
      </w:r>
      <w:r w:rsidRPr="00AF67D6">
        <w:rPr>
          <w:rFonts w:ascii="Helvetica" w:hAnsi="Helvetica" w:cs="Helvetica"/>
          <w:i/>
        </w:rPr>
        <w:t>performance</w:t>
      </w:r>
      <w:r w:rsidRPr="00AF67D6">
        <w:rPr>
          <w:rFonts w:ascii="Helvetica" w:hAnsi="Helvetica" w:cs="Helvetica"/>
        </w:rPr>
        <w:t xml:space="preserve"> of outdoor travel skills including sensory awareness and orientation skills for persons who are blind or visually impaired.</w:t>
      </w:r>
    </w:p>
    <w:p w14:paraId="3D0F0E62" w14:textId="77777777" w:rsidR="006F2727" w:rsidRPr="00AF67D6" w:rsidRDefault="006F2727" w:rsidP="006F2727">
      <w:pPr>
        <w:rPr>
          <w:rFonts w:ascii="Helvetica" w:hAnsi="Helvetica" w:cs="Helvetica"/>
        </w:rPr>
      </w:pPr>
    </w:p>
    <w:p w14:paraId="05A79734" w14:textId="77777777" w:rsidR="006F2727" w:rsidRPr="00AF67D6" w:rsidRDefault="006F2727" w:rsidP="006F2727">
      <w:pPr>
        <w:rPr>
          <w:rFonts w:ascii="Helvetica" w:hAnsi="Helvetica" w:cs="Helvetica"/>
        </w:rPr>
      </w:pPr>
      <w:r w:rsidRPr="00AF67D6">
        <w:rPr>
          <w:rFonts w:ascii="Helvetica" w:hAnsi="Helvetica" w:cs="Helvetica"/>
        </w:rPr>
        <w:t xml:space="preserve">Students will demonstrate proficiency in </w:t>
      </w:r>
      <w:r w:rsidRPr="00AF67D6">
        <w:rPr>
          <w:rFonts w:ascii="Helvetica" w:hAnsi="Helvetica" w:cs="Helvetica"/>
          <w:i/>
        </w:rPr>
        <w:t>teaching</w:t>
      </w:r>
      <w:r w:rsidRPr="00AF67D6">
        <w:rPr>
          <w:rFonts w:ascii="Helvetica" w:hAnsi="Helvetica" w:cs="Helvetica"/>
        </w:rPr>
        <w:t xml:space="preserve"> outdoor travel and orientation skill techniques for persons who are blind and visually impaired.</w:t>
      </w:r>
    </w:p>
    <w:p w14:paraId="096051F4" w14:textId="77777777" w:rsidR="006F2727" w:rsidRPr="00AF67D6" w:rsidRDefault="006F2727" w:rsidP="006F2727">
      <w:pPr>
        <w:rPr>
          <w:rFonts w:ascii="Helvetica" w:hAnsi="Helvetica" w:cs="Helvetica"/>
        </w:rPr>
      </w:pPr>
    </w:p>
    <w:p w14:paraId="4F34A99F" w14:textId="77777777" w:rsidR="006F2727" w:rsidRPr="00AF67D6" w:rsidRDefault="006F2727" w:rsidP="006F2727">
      <w:pPr>
        <w:rPr>
          <w:rFonts w:ascii="Helvetica" w:hAnsi="Helvetica" w:cs="Helvetica"/>
        </w:rPr>
      </w:pPr>
      <w:r w:rsidRPr="00AF67D6">
        <w:rPr>
          <w:rFonts w:ascii="Helvetica" w:hAnsi="Helvetica" w:cs="Helvetica"/>
        </w:rPr>
        <w:t xml:space="preserve">Students will demonstrate basic knowledge about </w:t>
      </w:r>
      <w:r w:rsidRPr="00AF67D6">
        <w:rPr>
          <w:rFonts w:ascii="Helvetica" w:hAnsi="Helvetica" w:cs="Helvetica"/>
          <w:i/>
        </w:rPr>
        <w:t xml:space="preserve">adapting </w:t>
      </w:r>
      <w:r w:rsidRPr="00AF67D6">
        <w:rPr>
          <w:rFonts w:ascii="Helvetica" w:hAnsi="Helvetica" w:cs="Helvetica"/>
        </w:rPr>
        <w:t>their teaching of outdoor travel and orientation skills according to age and ability level of the student who is blind or visually impaired.</w:t>
      </w:r>
    </w:p>
    <w:p w14:paraId="325C2A81" w14:textId="77777777" w:rsidR="00DD6C9A" w:rsidRPr="00AF67D6" w:rsidRDefault="00DD6C9A" w:rsidP="006F2727">
      <w:pPr>
        <w:rPr>
          <w:rFonts w:ascii="Helvetica" w:hAnsi="Helvetica" w:cs="Helvetica"/>
        </w:rPr>
      </w:pPr>
    </w:p>
    <w:p w14:paraId="14D7665D" w14:textId="77777777" w:rsidR="00DD6C9A" w:rsidRPr="00AF67D6" w:rsidRDefault="00DD6C9A" w:rsidP="00DD6C9A">
      <w:pPr>
        <w:widowControl w:val="0"/>
        <w:autoSpaceDE w:val="0"/>
        <w:autoSpaceDN w:val="0"/>
        <w:adjustRightInd w:val="0"/>
        <w:rPr>
          <w:rFonts w:ascii="Helvetica" w:hAnsi="Helvetica" w:cs="Helvetica"/>
        </w:rPr>
      </w:pPr>
      <w:r w:rsidRPr="00AF67D6">
        <w:rPr>
          <w:rFonts w:ascii="Helvetica" w:hAnsi="Helvetica" w:cs="Helvetica"/>
        </w:rPr>
        <w:t xml:space="preserve">Students will demonstrate proficiency in </w:t>
      </w:r>
      <w:r w:rsidRPr="00AF67D6">
        <w:rPr>
          <w:rFonts w:ascii="Helvetica" w:hAnsi="Helvetica" w:cs="Helvetica"/>
          <w:i/>
        </w:rPr>
        <w:t>assessing situations and monitoring safety</w:t>
      </w:r>
      <w:r w:rsidRPr="00AF67D6">
        <w:rPr>
          <w:rFonts w:ascii="Helvetica" w:hAnsi="Helvetica" w:cs="Helvetica"/>
        </w:rPr>
        <w:t xml:space="preserve"> for </w:t>
      </w:r>
      <w:r w:rsidRPr="00AF67D6">
        <w:rPr>
          <w:rFonts w:ascii="Helvetica" w:hAnsi="Helvetica" w:cs="Helvetica"/>
        </w:rPr>
        <w:lastRenderedPageBreak/>
        <w:t>persons who are blind and visually impaired.</w:t>
      </w:r>
    </w:p>
    <w:p w14:paraId="267ECCE9" w14:textId="77777777" w:rsidR="00DD6C9A" w:rsidRPr="00AF67D6" w:rsidRDefault="00DD6C9A" w:rsidP="006F2727">
      <w:pPr>
        <w:rPr>
          <w:rFonts w:ascii="Helvetica" w:hAnsi="Helvetica" w:cs="Helvetica"/>
        </w:rPr>
      </w:pPr>
    </w:p>
    <w:p w14:paraId="6987D94A" w14:textId="77777777" w:rsidR="00F716D0" w:rsidRPr="00AF67D6" w:rsidRDefault="00F716D0" w:rsidP="00DA40D8">
      <w:pPr>
        <w:rPr>
          <w:rFonts w:ascii="Helvetica" w:hAnsi="Helvetica" w:cs="Helvetica"/>
          <w:b/>
          <w:u w:val="single"/>
        </w:rPr>
      </w:pPr>
    </w:p>
    <w:p w14:paraId="1BA7D323" w14:textId="77777777" w:rsidR="00C145E1" w:rsidRPr="00AF67D6" w:rsidRDefault="00C145E1" w:rsidP="00C145E1">
      <w:pPr>
        <w:jc w:val="center"/>
        <w:rPr>
          <w:rFonts w:ascii="Helvetica" w:hAnsi="Helvetica" w:cs="Helvetica"/>
          <w:b/>
          <w:color w:val="000000"/>
          <w:u w:val="single"/>
        </w:rPr>
      </w:pPr>
      <w:r w:rsidRPr="00AF67D6">
        <w:rPr>
          <w:rFonts w:ascii="Helvetica" w:hAnsi="Helvetica" w:cs="Helvetica"/>
          <w:b/>
          <w:color w:val="000000"/>
          <w:u w:val="single"/>
        </w:rPr>
        <w:t>Required Textbooks</w:t>
      </w:r>
    </w:p>
    <w:p w14:paraId="105BA4BC" w14:textId="77777777" w:rsidR="00C145E1" w:rsidRPr="00AF67D6" w:rsidRDefault="0028483D" w:rsidP="00C145E1">
      <w:pPr>
        <w:rPr>
          <w:rFonts w:ascii="Helvetica" w:hAnsi="Helvetica" w:cs="Helvetica"/>
          <w:color w:val="000000"/>
        </w:rPr>
      </w:pPr>
      <w:r w:rsidRPr="00AF67D6">
        <w:rPr>
          <w:rFonts w:ascii="Helvetica" w:hAnsi="Helvetica" w:cs="Helvetica"/>
          <w:color w:val="000000"/>
        </w:rPr>
        <w:t>Fazzi, D. L., &amp; Barlow, J. M. (2017</w:t>
      </w:r>
      <w:r w:rsidR="00C145E1" w:rsidRPr="00AF67D6">
        <w:rPr>
          <w:rFonts w:ascii="Helvetica" w:hAnsi="Helvetica" w:cs="Helvetica"/>
          <w:color w:val="000000"/>
        </w:rPr>
        <w:t>).</w:t>
      </w:r>
      <w:r w:rsidR="00C145E1" w:rsidRPr="00AF67D6">
        <w:rPr>
          <w:rFonts w:ascii="Helvetica" w:hAnsi="Helvetica" w:cs="Helvetica"/>
          <w:i/>
          <w:iCs/>
          <w:color w:val="000000"/>
        </w:rPr>
        <w:t xml:space="preserve"> Orientation and mobility techniques: A guide for</w:t>
      </w:r>
      <w:r w:rsidR="00C145E1" w:rsidRPr="00AF67D6">
        <w:rPr>
          <w:rFonts w:ascii="Helvetica" w:hAnsi="Helvetica" w:cs="Helvetica"/>
          <w:i/>
          <w:iCs/>
          <w:color w:val="000000"/>
        </w:rPr>
        <w:br/>
        <w:t>the practitioner</w:t>
      </w:r>
      <w:r w:rsidRPr="00AF67D6">
        <w:rPr>
          <w:rFonts w:ascii="Helvetica" w:hAnsi="Helvetica" w:cs="Helvetica"/>
          <w:iCs/>
          <w:color w:val="000000"/>
        </w:rPr>
        <w:t>, (2</w:t>
      </w:r>
      <w:r w:rsidRPr="00AF67D6">
        <w:rPr>
          <w:rFonts w:ascii="Helvetica" w:hAnsi="Helvetica" w:cs="Helvetica"/>
          <w:iCs/>
          <w:color w:val="000000"/>
          <w:vertAlign w:val="superscript"/>
        </w:rPr>
        <w:t>nd</w:t>
      </w:r>
      <w:r w:rsidRPr="00AF67D6">
        <w:rPr>
          <w:rFonts w:ascii="Helvetica" w:hAnsi="Helvetica" w:cs="Helvetica"/>
          <w:iCs/>
          <w:color w:val="000000"/>
        </w:rPr>
        <w:t xml:space="preserve"> edition)</w:t>
      </w:r>
      <w:r w:rsidR="00C145E1" w:rsidRPr="00AF67D6">
        <w:rPr>
          <w:rFonts w:ascii="Helvetica" w:hAnsi="Helvetica" w:cs="Helvetica"/>
          <w:color w:val="000000"/>
        </w:rPr>
        <w:t xml:space="preserve">. New York: AFB Press. </w:t>
      </w:r>
    </w:p>
    <w:p w14:paraId="26CB6A8F" w14:textId="77777777" w:rsidR="00C145E1" w:rsidRPr="00AF67D6" w:rsidRDefault="00C145E1" w:rsidP="00C145E1">
      <w:pPr>
        <w:rPr>
          <w:rFonts w:ascii="Helvetica" w:hAnsi="Helvetica" w:cs="Helvetica"/>
          <w:color w:val="000000"/>
        </w:rPr>
      </w:pPr>
    </w:p>
    <w:p w14:paraId="64C3B482" w14:textId="77777777" w:rsidR="00C145E1" w:rsidRPr="00AF67D6" w:rsidRDefault="00C145E1" w:rsidP="00C145E1">
      <w:pPr>
        <w:rPr>
          <w:rFonts w:ascii="Helvetica" w:hAnsi="Helvetica" w:cs="Helvetica"/>
          <w:color w:val="000000"/>
        </w:rPr>
      </w:pPr>
      <w:r w:rsidRPr="00AF67D6">
        <w:rPr>
          <w:rFonts w:ascii="Helvetica" w:hAnsi="Helvetica" w:cs="Helvetica"/>
          <w:color w:val="000000"/>
        </w:rPr>
        <w:t xml:space="preserve">Jacobson, W.H. (2012).  </w:t>
      </w:r>
      <w:r w:rsidRPr="00AF67D6">
        <w:rPr>
          <w:rFonts w:ascii="Helvetica" w:hAnsi="Helvetica" w:cs="Helvetica"/>
          <w:i/>
          <w:color w:val="000000"/>
        </w:rPr>
        <w:t>The art and science of teaching orientation and mobility to persons with visual impairment</w:t>
      </w:r>
      <w:r w:rsidRPr="00AF67D6">
        <w:rPr>
          <w:rFonts w:ascii="Helvetica" w:hAnsi="Helvetica" w:cs="Helvetica"/>
          <w:color w:val="000000"/>
        </w:rPr>
        <w:t xml:space="preserve">, </w:t>
      </w:r>
      <w:r w:rsidR="005C314A" w:rsidRPr="00AF67D6">
        <w:rPr>
          <w:rFonts w:ascii="Helvetica" w:hAnsi="Helvetica" w:cs="Helvetica"/>
          <w:color w:val="000000"/>
        </w:rPr>
        <w:t>(</w:t>
      </w:r>
      <w:r w:rsidRPr="00AF67D6">
        <w:rPr>
          <w:rFonts w:ascii="Helvetica" w:hAnsi="Helvetica" w:cs="Helvetica"/>
          <w:color w:val="000000"/>
        </w:rPr>
        <w:t>2</w:t>
      </w:r>
      <w:r w:rsidRPr="00AF67D6">
        <w:rPr>
          <w:rFonts w:ascii="Helvetica" w:hAnsi="Helvetica" w:cs="Helvetica"/>
          <w:color w:val="000000"/>
          <w:vertAlign w:val="superscript"/>
        </w:rPr>
        <w:t>nd</w:t>
      </w:r>
      <w:r w:rsidRPr="00AF67D6">
        <w:rPr>
          <w:rFonts w:ascii="Helvetica" w:hAnsi="Helvetica" w:cs="Helvetica"/>
          <w:color w:val="000000"/>
        </w:rPr>
        <w:t xml:space="preserve"> edition</w:t>
      </w:r>
      <w:r w:rsidR="005C314A" w:rsidRPr="00AF67D6">
        <w:rPr>
          <w:rFonts w:ascii="Helvetica" w:hAnsi="Helvetica" w:cs="Helvetica"/>
          <w:color w:val="000000"/>
        </w:rPr>
        <w:t>)</w:t>
      </w:r>
      <w:r w:rsidRPr="00AF67D6">
        <w:rPr>
          <w:rFonts w:ascii="Helvetica" w:hAnsi="Helvetica" w:cs="Helvetica"/>
          <w:color w:val="000000"/>
        </w:rPr>
        <w:t xml:space="preserve">.  New York: </w:t>
      </w:r>
      <w:r w:rsidR="0028483D" w:rsidRPr="00AF67D6">
        <w:rPr>
          <w:rFonts w:ascii="Helvetica" w:hAnsi="Helvetica" w:cs="Helvetica"/>
          <w:color w:val="000000"/>
        </w:rPr>
        <w:t>AFB</w:t>
      </w:r>
      <w:r w:rsidRPr="00AF67D6">
        <w:rPr>
          <w:rFonts w:ascii="Helvetica" w:hAnsi="Helvetica" w:cs="Helvetica"/>
          <w:color w:val="000000"/>
        </w:rPr>
        <w:t xml:space="preserve"> Press.</w:t>
      </w:r>
    </w:p>
    <w:p w14:paraId="42F0C0C9" w14:textId="77777777" w:rsidR="00C145E1" w:rsidRPr="00AF67D6" w:rsidRDefault="00C145E1" w:rsidP="00C145E1">
      <w:pPr>
        <w:jc w:val="center"/>
        <w:rPr>
          <w:rFonts w:ascii="Helvetica" w:hAnsi="Helvetica" w:cs="Helvetica"/>
          <w:color w:val="000000"/>
        </w:rPr>
      </w:pPr>
    </w:p>
    <w:p w14:paraId="2920A587" w14:textId="77777777" w:rsidR="006F2727" w:rsidRPr="00AF67D6" w:rsidRDefault="006F2727" w:rsidP="00C145E1">
      <w:pPr>
        <w:jc w:val="center"/>
        <w:rPr>
          <w:rFonts w:ascii="Helvetica" w:hAnsi="Helvetica" w:cs="Helvetica"/>
          <w:b/>
          <w:u w:val="single"/>
        </w:rPr>
      </w:pPr>
      <w:r w:rsidRPr="00AF67D6">
        <w:rPr>
          <w:rFonts w:ascii="Helvetica" w:hAnsi="Helvetica" w:cs="Helvetica"/>
          <w:b/>
          <w:u w:val="single"/>
        </w:rPr>
        <w:t>Course Activities and Assignments</w:t>
      </w:r>
    </w:p>
    <w:p w14:paraId="647B02F5" w14:textId="77777777" w:rsidR="006F2727" w:rsidRPr="00AF67D6" w:rsidRDefault="006F2727" w:rsidP="006F2727">
      <w:pPr>
        <w:jc w:val="center"/>
        <w:rPr>
          <w:rFonts w:ascii="Helvetica" w:hAnsi="Helvetica" w:cs="Helvetica"/>
          <w:b/>
          <w:u w:val="single"/>
        </w:rPr>
      </w:pPr>
    </w:p>
    <w:p w14:paraId="5E2D65D1" w14:textId="77777777" w:rsidR="006F2727" w:rsidRPr="00AF67D6" w:rsidRDefault="006F2727" w:rsidP="006F2727">
      <w:pPr>
        <w:numPr>
          <w:ilvl w:val="0"/>
          <w:numId w:val="4"/>
        </w:numPr>
        <w:rPr>
          <w:rFonts w:ascii="Helvetica" w:hAnsi="Helvetica" w:cs="Helvetica"/>
        </w:rPr>
      </w:pPr>
      <w:r w:rsidRPr="00AF67D6">
        <w:rPr>
          <w:rFonts w:ascii="Helvetica" w:hAnsi="Helvetica" w:cs="Helvetica"/>
        </w:rPr>
        <w:t xml:space="preserve">Students will be assigned weekly readings. Readings are meant to correspond to the current week’s discussions and skill practice. Students will discuss what they learned as part of each week’s discussions. </w:t>
      </w:r>
    </w:p>
    <w:p w14:paraId="0EA7E396" w14:textId="77777777" w:rsidR="006F2727" w:rsidRPr="00AF67D6" w:rsidRDefault="006F2727" w:rsidP="006F2727">
      <w:pPr>
        <w:jc w:val="center"/>
        <w:rPr>
          <w:rFonts w:ascii="Helvetica" w:hAnsi="Helvetica" w:cs="Helvetica"/>
          <w:b/>
          <w:u w:val="single"/>
        </w:rPr>
      </w:pPr>
    </w:p>
    <w:p w14:paraId="59D2B11B" w14:textId="5159AC62" w:rsidR="006F2727" w:rsidRPr="00AF67D6" w:rsidRDefault="006F2727" w:rsidP="006F2727">
      <w:pPr>
        <w:numPr>
          <w:ilvl w:val="0"/>
          <w:numId w:val="4"/>
        </w:numPr>
        <w:rPr>
          <w:rFonts w:ascii="Helvetica" w:hAnsi="Helvetica" w:cs="Helvetica"/>
        </w:rPr>
      </w:pPr>
      <w:r w:rsidRPr="00AF67D6">
        <w:rPr>
          <w:rFonts w:ascii="Helvetica" w:hAnsi="Helvetica" w:cs="Helvetica"/>
        </w:rPr>
        <w:t xml:space="preserve">Students will keep a journal to document the skills learned in the area of mobility, orientation, and sensory development. </w:t>
      </w:r>
      <w:r w:rsidR="00E1134E" w:rsidRPr="00AF67D6">
        <w:rPr>
          <w:rFonts w:ascii="Helvetica" w:hAnsi="Helvetica" w:cs="Helvetica"/>
        </w:rPr>
        <w:t>Journal</w:t>
      </w:r>
      <w:r w:rsidRPr="00AF67D6">
        <w:rPr>
          <w:rFonts w:ascii="Helvetica" w:hAnsi="Helvetica" w:cs="Helvetica"/>
        </w:rPr>
        <w:t xml:space="preserve"> entries will be graded</w:t>
      </w:r>
      <w:r w:rsidR="00762D69" w:rsidRPr="00AF67D6">
        <w:rPr>
          <w:rFonts w:ascii="Helvetica" w:hAnsi="Helvetica" w:cs="Helvetica"/>
        </w:rPr>
        <w:t xml:space="preserve"> on the following information (15</w:t>
      </w:r>
      <w:r w:rsidRPr="00AF67D6">
        <w:rPr>
          <w:rFonts w:ascii="Helvetica" w:hAnsi="Helvetica" w:cs="Helvetica"/>
        </w:rPr>
        <w:t xml:space="preserve"> pts/daily entry):</w:t>
      </w:r>
    </w:p>
    <w:p w14:paraId="02E13AD2" w14:textId="77777777" w:rsidR="006F2727" w:rsidRPr="00AF67D6" w:rsidRDefault="006F2727" w:rsidP="006F2727">
      <w:pPr>
        <w:pStyle w:val="MediumGrid1-Accent21"/>
        <w:rPr>
          <w:rFonts w:ascii="Helvetica" w:hAnsi="Helvetica" w:cs="Helvetica"/>
        </w:rPr>
      </w:pPr>
    </w:p>
    <w:p w14:paraId="159A2DE2" w14:textId="77777777" w:rsidR="006F2727" w:rsidRPr="00AF67D6" w:rsidRDefault="006F2727" w:rsidP="006F2727">
      <w:pPr>
        <w:numPr>
          <w:ilvl w:val="0"/>
          <w:numId w:val="6"/>
        </w:numPr>
        <w:rPr>
          <w:rFonts w:ascii="Helvetica" w:hAnsi="Helvetica" w:cs="Helvetica"/>
        </w:rPr>
      </w:pPr>
      <w:r w:rsidRPr="00AF67D6">
        <w:rPr>
          <w:rFonts w:ascii="Helvetica" w:hAnsi="Helvetica" w:cs="Helvetica"/>
        </w:rPr>
        <w:t>Locat</w:t>
      </w:r>
      <w:r w:rsidR="00762D69" w:rsidRPr="00AF67D6">
        <w:rPr>
          <w:rFonts w:ascii="Helvetica" w:hAnsi="Helvetica" w:cs="Helvetica"/>
        </w:rPr>
        <w:t>ions of the class for that day (1</w:t>
      </w:r>
      <w:r w:rsidRPr="00AF67D6">
        <w:rPr>
          <w:rFonts w:ascii="Helvetica" w:hAnsi="Helvetica" w:cs="Helvetica"/>
        </w:rPr>
        <w:t xml:space="preserve"> pt)</w:t>
      </w:r>
    </w:p>
    <w:p w14:paraId="56DEF54B" w14:textId="77777777" w:rsidR="006F2727" w:rsidRPr="00AF67D6" w:rsidRDefault="006F2727" w:rsidP="006F2727">
      <w:pPr>
        <w:numPr>
          <w:ilvl w:val="0"/>
          <w:numId w:val="6"/>
        </w:numPr>
        <w:rPr>
          <w:rFonts w:ascii="Helvetica" w:hAnsi="Helvetica" w:cs="Helvetica"/>
        </w:rPr>
      </w:pPr>
      <w:r w:rsidRPr="00AF67D6">
        <w:rPr>
          <w:rFonts w:ascii="Helvetica" w:hAnsi="Helvetica" w:cs="Helvetica"/>
        </w:rPr>
        <w:t>Statement of the techniques learned and example of uses for th</w:t>
      </w:r>
      <w:r w:rsidR="00762D69" w:rsidRPr="00AF67D6">
        <w:rPr>
          <w:rFonts w:ascii="Helvetica" w:hAnsi="Helvetica" w:cs="Helvetica"/>
        </w:rPr>
        <w:t>e skill or technique (2</w:t>
      </w:r>
      <w:r w:rsidRPr="00AF67D6">
        <w:rPr>
          <w:rFonts w:ascii="Helvetica" w:hAnsi="Helvetica" w:cs="Helvetica"/>
        </w:rPr>
        <w:t xml:space="preserve"> pt) </w:t>
      </w:r>
    </w:p>
    <w:p w14:paraId="427525F2" w14:textId="77777777" w:rsidR="006F2727" w:rsidRPr="00AF67D6" w:rsidRDefault="006F2727" w:rsidP="006F2727">
      <w:pPr>
        <w:numPr>
          <w:ilvl w:val="0"/>
          <w:numId w:val="6"/>
        </w:numPr>
        <w:rPr>
          <w:rFonts w:ascii="Helvetica" w:hAnsi="Helvetica" w:cs="Helvetica"/>
        </w:rPr>
      </w:pPr>
      <w:r w:rsidRPr="00AF67D6">
        <w:rPr>
          <w:rFonts w:ascii="Helvetica" w:hAnsi="Helvetica" w:cs="Helvetica"/>
        </w:rPr>
        <w:t>Statement of common faults often seen when exe</w:t>
      </w:r>
      <w:r w:rsidR="00762D69" w:rsidRPr="00AF67D6">
        <w:rPr>
          <w:rFonts w:ascii="Helvetica" w:hAnsi="Helvetica" w:cs="Helvetica"/>
        </w:rPr>
        <w:t>cuting the skill or technique (2</w:t>
      </w:r>
      <w:r w:rsidRPr="00AF67D6">
        <w:rPr>
          <w:rFonts w:ascii="Helvetica" w:hAnsi="Helvetica" w:cs="Helvetica"/>
        </w:rPr>
        <w:t xml:space="preserve"> pt)</w:t>
      </w:r>
    </w:p>
    <w:p w14:paraId="233D9DBE" w14:textId="77777777" w:rsidR="006F2727" w:rsidRPr="00AF67D6" w:rsidRDefault="006F2727" w:rsidP="006F2727">
      <w:pPr>
        <w:numPr>
          <w:ilvl w:val="0"/>
          <w:numId w:val="6"/>
        </w:numPr>
        <w:rPr>
          <w:rFonts w:ascii="Helvetica" w:hAnsi="Helvetica" w:cs="Helvetica"/>
        </w:rPr>
      </w:pPr>
      <w:r w:rsidRPr="00AF67D6">
        <w:rPr>
          <w:rFonts w:ascii="Helvetica" w:hAnsi="Helvetica" w:cs="Helvetica"/>
        </w:rPr>
        <w:t>Considerations for instructor positioning when instructing a novice and exp</w:t>
      </w:r>
      <w:r w:rsidR="00762D69" w:rsidRPr="00AF67D6">
        <w:rPr>
          <w:rFonts w:ascii="Helvetica" w:hAnsi="Helvetica" w:cs="Helvetica"/>
        </w:rPr>
        <w:t>erienced student in the skill (2</w:t>
      </w:r>
      <w:r w:rsidRPr="00AF67D6">
        <w:rPr>
          <w:rFonts w:ascii="Helvetica" w:hAnsi="Helvetica" w:cs="Helvetica"/>
        </w:rPr>
        <w:t xml:space="preserve"> pt)</w:t>
      </w:r>
    </w:p>
    <w:p w14:paraId="0DD939EC" w14:textId="77777777" w:rsidR="006F2727" w:rsidRPr="00AF67D6" w:rsidRDefault="00762D69" w:rsidP="006F2727">
      <w:pPr>
        <w:numPr>
          <w:ilvl w:val="0"/>
          <w:numId w:val="6"/>
        </w:numPr>
        <w:rPr>
          <w:rFonts w:ascii="Helvetica" w:hAnsi="Helvetica" w:cs="Helvetica"/>
        </w:rPr>
      </w:pPr>
      <w:r w:rsidRPr="00AF67D6">
        <w:rPr>
          <w:rFonts w:ascii="Helvetica" w:hAnsi="Helvetica" w:cs="Helvetica"/>
        </w:rPr>
        <w:t>State two instructional strategies you learned (2</w:t>
      </w:r>
      <w:r w:rsidR="006F2727" w:rsidRPr="00AF67D6">
        <w:rPr>
          <w:rFonts w:ascii="Helvetica" w:hAnsi="Helvetica" w:cs="Helvetica"/>
        </w:rPr>
        <w:t xml:space="preserve"> pt)</w:t>
      </w:r>
    </w:p>
    <w:p w14:paraId="618FD98A" w14:textId="77777777" w:rsidR="006F2727" w:rsidRPr="00AF67D6" w:rsidRDefault="00762D69" w:rsidP="006F2727">
      <w:pPr>
        <w:numPr>
          <w:ilvl w:val="0"/>
          <w:numId w:val="6"/>
        </w:numPr>
        <w:rPr>
          <w:rFonts w:ascii="Helvetica" w:hAnsi="Helvetica" w:cs="Helvetica"/>
        </w:rPr>
      </w:pPr>
      <w:r w:rsidRPr="00AF67D6">
        <w:rPr>
          <w:rFonts w:ascii="Helvetica" w:hAnsi="Helvetica" w:cs="Helvetica"/>
        </w:rPr>
        <w:t>State two</w:t>
      </w:r>
      <w:r w:rsidR="006F2727" w:rsidRPr="00AF67D6">
        <w:rPr>
          <w:rFonts w:ascii="Helvetica" w:hAnsi="Helvetica" w:cs="Helvetica"/>
        </w:rPr>
        <w:t xml:space="preserve"> </w:t>
      </w:r>
      <w:r w:rsidRPr="00AF67D6">
        <w:rPr>
          <w:rFonts w:ascii="Helvetica" w:hAnsi="Helvetica" w:cs="Helvetica"/>
        </w:rPr>
        <w:t>observation skills you learned (2</w:t>
      </w:r>
      <w:r w:rsidR="006F2727" w:rsidRPr="00AF67D6">
        <w:rPr>
          <w:rFonts w:ascii="Helvetica" w:hAnsi="Helvetica" w:cs="Helvetica"/>
        </w:rPr>
        <w:t xml:space="preserve"> pts)</w:t>
      </w:r>
    </w:p>
    <w:p w14:paraId="669975EC" w14:textId="77777777" w:rsidR="006F2727" w:rsidRPr="00AF67D6" w:rsidRDefault="006F2727" w:rsidP="006F2727">
      <w:pPr>
        <w:numPr>
          <w:ilvl w:val="0"/>
          <w:numId w:val="6"/>
        </w:numPr>
        <w:rPr>
          <w:rFonts w:ascii="Helvetica" w:hAnsi="Helvetica" w:cs="Helvetica"/>
        </w:rPr>
      </w:pPr>
      <w:r w:rsidRPr="00AF67D6">
        <w:rPr>
          <w:rFonts w:ascii="Helvetica" w:hAnsi="Helvetica" w:cs="Helvetica"/>
        </w:rPr>
        <w:t>State one thing about the skill YOU struggled with</w:t>
      </w:r>
      <w:r w:rsidR="00762D69" w:rsidRPr="00AF67D6">
        <w:rPr>
          <w:rFonts w:ascii="Helvetica" w:hAnsi="Helvetica" w:cs="Helvetica"/>
        </w:rPr>
        <w:t xml:space="preserve"> when executing the technique and</w:t>
      </w:r>
      <w:r w:rsidRPr="00AF67D6">
        <w:rPr>
          <w:rFonts w:ascii="Helvetica" w:hAnsi="Helvetica" w:cs="Helvetica"/>
        </w:rPr>
        <w:t xml:space="preserve"> one thing YOU would like to imp</w:t>
      </w:r>
      <w:r w:rsidR="00762D69" w:rsidRPr="00AF67D6">
        <w:rPr>
          <w:rFonts w:ascii="Helvetica" w:hAnsi="Helvetica" w:cs="Helvetica"/>
        </w:rPr>
        <w:t>rove on regarding the skills (2</w:t>
      </w:r>
      <w:r w:rsidRPr="00AF67D6">
        <w:rPr>
          <w:rFonts w:ascii="Helvetica" w:hAnsi="Helvetica" w:cs="Helvetica"/>
        </w:rPr>
        <w:t xml:space="preserve"> pt)</w:t>
      </w:r>
    </w:p>
    <w:p w14:paraId="284DC311" w14:textId="77777777" w:rsidR="006F2727" w:rsidRPr="00AF67D6" w:rsidRDefault="006F2727" w:rsidP="006F2727">
      <w:pPr>
        <w:numPr>
          <w:ilvl w:val="0"/>
          <w:numId w:val="6"/>
        </w:numPr>
        <w:rPr>
          <w:rFonts w:ascii="Helvetica" w:hAnsi="Helvetica" w:cs="Helvetica"/>
        </w:rPr>
      </w:pPr>
      <w:r w:rsidRPr="00AF67D6">
        <w:rPr>
          <w:rFonts w:ascii="Helvetica" w:hAnsi="Helvetica" w:cs="Helvetica"/>
        </w:rPr>
        <w:t>State one thing about the skill that a CLASSMATE struggled with</w:t>
      </w:r>
      <w:r w:rsidR="00762D69" w:rsidRPr="00AF67D6">
        <w:rPr>
          <w:rFonts w:ascii="Helvetica" w:hAnsi="Helvetica" w:cs="Helvetica"/>
        </w:rPr>
        <w:t xml:space="preserve"> when executing the technique and</w:t>
      </w:r>
      <w:r w:rsidRPr="00AF67D6">
        <w:rPr>
          <w:rFonts w:ascii="Helvetica" w:hAnsi="Helvetica" w:cs="Helvetica"/>
        </w:rPr>
        <w:t xml:space="preserve"> one thing a CLASSMATE would like to im</w:t>
      </w:r>
      <w:r w:rsidR="00762D69" w:rsidRPr="00AF67D6">
        <w:rPr>
          <w:rFonts w:ascii="Helvetica" w:hAnsi="Helvetica" w:cs="Helvetica"/>
        </w:rPr>
        <w:t>prove on regarding the skills (2</w:t>
      </w:r>
      <w:r w:rsidRPr="00AF67D6">
        <w:rPr>
          <w:rFonts w:ascii="Helvetica" w:hAnsi="Helvetica" w:cs="Helvetica"/>
        </w:rPr>
        <w:t xml:space="preserve"> pt)</w:t>
      </w:r>
    </w:p>
    <w:p w14:paraId="4A411EF8" w14:textId="77777777" w:rsidR="006F2727" w:rsidRPr="00AF67D6" w:rsidRDefault="006F2727" w:rsidP="006F2727">
      <w:pPr>
        <w:ind w:left="1500"/>
        <w:rPr>
          <w:rFonts w:ascii="Helvetica" w:hAnsi="Helvetica" w:cs="Helvetica"/>
        </w:rPr>
      </w:pPr>
    </w:p>
    <w:p w14:paraId="3F4DE7FC" w14:textId="77777777" w:rsidR="006F2727" w:rsidRPr="00AF67D6" w:rsidRDefault="006F2727" w:rsidP="006F2727">
      <w:pPr>
        <w:rPr>
          <w:rFonts w:ascii="Helvetica" w:hAnsi="Helvetica" w:cs="Helvetica"/>
        </w:rPr>
      </w:pPr>
      <w:r w:rsidRPr="00AF67D6">
        <w:rPr>
          <w:rFonts w:ascii="Helvetica" w:hAnsi="Helvetica" w:cs="Helvetica"/>
        </w:rPr>
        <w:t xml:space="preserve">Note: It is not necessary to write out how each skill is performed unless you find this useful. </w:t>
      </w:r>
    </w:p>
    <w:p w14:paraId="2AC98ADC" w14:textId="77777777" w:rsidR="006F2727" w:rsidRPr="00AF67D6" w:rsidRDefault="006F2727" w:rsidP="006F2727">
      <w:pPr>
        <w:ind w:left="360"/>
        <w:rPr>
          <w:rFonts w:ascii="Helvetica" w:hAnsi="Helvetica" w:cs="Helvetica"/>
        </w:rPr>
      </w:pPr>
    </w:p>
    <w:p w14:paraId="10E0EB5F" w14:textId="77777777" w:rsidR="006F2727" w:rsidRPr="00AF67D6" w:rsidRDefault="006F2727" w:rsidP="006F2727">
      <w:pPr>
        <w:numPr>
          <w:ilvl w:val="0"/>
          <w:numId w:val="4"/>
        </w:numPr>
        <w:rPr>
          <w:rFonts w:ascii="Helvetica" w:hAnsi="Helvetica" w:cs="Helvetica"/>
        </w:rPr>
      </w:pPr>
      <w:r w:rsidRPr="00AF67D6">
        <w:rPr>
          <w:rFonts w:ascii="Helvetica" w:hAnsi="Helvetica" w:cs="Helvetica"/>
        </w:rPr>
        <w:t xml:space="preserve">Students will have </w:t>
      </w:r>
      <w:r w:rsidRPr="00AF67D6">
        <w:rPr>
          <w:rFonts w:ascii="Helvetica" w:hAnsi="Helvetica" w:cs="Helvetica"/>
          <w:i/>
        </w:rPr>
        <w:t xml:space="preserve">several </w:t>
      </w:r>
      <w:r w:rsidRPr="00AF67D6">
        <w:rPr>
          <w:rFonts w:ascii="Helvetica" w:hAnsi="Helvetica" w:cs="Helvetica"/>
        </w:rPr>
        <w:t>teaching opportunities to allow for demonstration in teaching O&amp;M techniques</w:t>
      </w:r>
      <w:r w:rsidR="00DD6C9A" w:rsidRPr="00AF67D6">
        <w:rPr>
          <w:rFonts w:ascii="Helvetica" w:hAnsi="Helvetica" w:cs="Helvetica"/>
        </w:rPr>
        <w:t xml:space="preserve"> and monitoring safety</w:t>
      </w:r>
      <w:r w:rsidRPr="00AF67D6">
        <w:rPr>
          <w:rFonts w:ascii="Helvetica" w:hAnsi="Helvetica" w:cs="Helvetica"/>
        </w:rPr>
        <w:t xml:space="preserve">. A checklist of teaching skills will be used to evaluate the students’ performance. </w:t>
      </w:r>
    </w:p>
    <w:p w14:paraId="1FB26000" w14:textId="77777777" w:rsidR="006F2727" w:rsidRPr="00AF67D6" w:rsidRDefault="006F2727" w:rsidP="006F2727">
      <w:pPr>
        <w:ind w:left="720"/>
        <w:rPr>
          <w:rFonts w:ascii="Helvetica" w:hAnsi="Helvetica" w:cs="Helvetica"/>
          <w:highlight w:val="yellow"/>
        </w:rPr>
      </w:pPr>
    </w:p>
    <w:p w14:paraId="1919943A" w14:textId="77777777" w:rsidR="006F2727" w:rsidRPr="00AF67D6" w:rsidRDefault="006F2727" w:rsidP="006F2727">
      <w:pPr>
        <w:numPr>
          <w:ilvl w:val="0"/>
          <w:numId w:val="4"/>
        </w:numPr>
        <w:rPr>
          <w:rFonts w:ascii="Helvetica" w:hAnsi="Helvetica" w:cs="Helvetica"/>
        </w:rPr>
      </w:pPr>
      <w:r w:rsidRPr="00AF67D6">
        <w:rPr>
          <w:rFonts w:ascii="Helvetica" w:hAnsi="Helvetica" w:cs="Helvetica"/>
        </w:rPr>
        <w:t xml:space="preserve">Student will </w:t>
      </w:r>
      <w:r w:rsidR="00B47F37" w:rsidRPr="00AF67D6">
        <w:rPr>
          <w:rFonts w:ascii="Helvetica" w:hAnsi="Helvetica" w:cs="Helvetica"/>
        </w:rPr>
        <w:t>be expected</w:t>
      </w:r>
      <w:r w:rsidRPr="00AF67D6">
        <w:rPr>
          <w:rFonts w:ascii="Helvetica" w:hAnsi="Helvetica" w:cs="Helvetica"/>
        </w:rPr>
        <w:t xml:space="preserve"> to evaluate classmates as they execute O&amp;M techniques to look for errors in execution</w:t>
      </w:r>
      <w:r w:rsidR="00DA1406" w:rsidRPr="00AF67D6">
        <w:rPr>
          <w:rFonts w:ascii="Helvetica" w:hAnsi="Helvetica" w:cs="Helvetica"/>
        </w:rPr>
        <w:t xml:space="preserve"> </w:t>
      </w:r>
      <w:r w:rsidRPr="00AF67D6">
        <w:rPr>
          <w:rFonts w:ascii="Helvetica" w:hAnsi="Helvetica" w:cs="Helvetica"/>
        </w:rPr>
        <w:t xml:space="preserve">and evaluate classmates as they teach specific O&amp;M skills. </w:t>
      </w:r>
    </w:p>
    <w:p w14:paraId="05583FB4" w14:textId="77777777" w:rsidR="006F2727" w:rsidRPr="00AF67D6" w:rsidRDefault="006F2727" w:rsidP="006F2727">
      <w:pPr>
        <w:pStyle w:val="MediumGrid1-Accent21"/>
        <w:rPr>
          <w:rFonts w:ascii="Helvetica" w:hAnsi="Helvetica" w:cs="Helvetica"/>
        </w:rPr>
      </w:pPr>
    </w:p>
    <w:p w14:paraId="2411B6E4" w14:textId="7864E984" w:rsidR="00D8198D" w:rsidRPr="00AF67D6" w:rsidRDefault="006F2727" w:rsidP="00D8198D">
      <w:pPr>
        <w:numPr>
          <w:ilvl w:val="0"/>
          <w:numId w:val="4"/>
        </w:numPr>
        <w:spacing w:after="240"/>
        <w:rPr>
          <w:rFonts w:ascii="Helvetica" w:hAnsi="Helvetica" w:cs="Helvetica"/>
        </w:rPr>
      </w:pPr>
      <w:r w:rsidRPr="00AF67D6">
        <w:rPr>
          <w:rFonts w:ascii="Helvetica" w:hAnsi="Helvetica" w:cs="Helvetica"/>
        </w:rPr>
        <w:t xml:space="preserve">Students will have daily opportunities to demonstrate execution of the O&amp;M techniques learned in this course. Feedback on techniques will be given daily. Formal evaluation of the execution of skills will occur during the </w:t>
      </w:r>
      <w:r w:rsidR="00C145E1" w:rsidRPr="00AF67D6">
        <w:rPr>
          <w:rFonts w:ascii="Helvetica" w:hAnsi="Helvetica" w:cs="Helvetica"/>
        </w:rPr>
        <w:t>final TAPS assessment</w:t>
      </w:r>
      <w:r w:rsidRPr="00AF67D6">
        <w:rPr>
          <w:rFonts w:ascii="Helvetica" w:hAnsi="Helvetica" w:cs="Helvetica"/>
        </w:rPr>
        <w:t xml:space="preserve">. For that task, </w:t>
      </w:r>
      <w:r w:rsidR="003702E2" w:rsidRPr="00AF67D6">
        <w:rPr>
          <w:rFonts w:ascii="Helvetica" w:hAnsi="Helvetica" w:cs="Helvetica"/>
        </w:rPr>
        <w:t>one student</w:t>
      </w:r>
      <w:r w:rsidRPr="00AF67D6">
        <w:rPr>
          <w:rFonts w:ascii="Helvetica" w:hAnsi="Helvetica" w:cs="Helvetica"/>
        </w:rPr>
        <w:t xml:space="preserve"> will be asked to execute a route</w:t>
      </w:r>
      <w:r w:rsidR="003702E2" w:rsidRPr="00AF67D6">
        <w:rPr>
          <w:rFonts w:ascii="Helvetica" w:hAnsi="Helvetica" w:cs="Helvetica"/>
        </w:rPr>
        <w:t>, this route will encompass most</w:t>
      </w:r>
      <w:r w:rsidRPr="00AF67D6">
        <w:rPr>
          <w:rFonts w:ascii="Helvetica" w:hAnsi="Helvetica" w:cs="Helvetica"/>
        </w:rPr>
        <w:t xml:space="preserve"> of the skills learned in the course, including but not limited to spatial orientation, use of sensory information, sidewalk travel, residential travel, negotiating corners, procedures for crossing stop controlled intersections, procedures for crossing light controlled intersections, sidewalk recovery, street crossing recovery, small business travel, use of public transportation, procedures for crossing pedestrian controlled intersections, medium business travel, and store familiarization</w:t>
      </w:r>
      <w:r w:rsidR="003702E2" w:rsidRPr="00AF67D6">
        <w:rPr>
          <w:rFonts w:ascii="Helvetica" w:hAnsi="Helvetica" w:cs="Helvetica"/>
        </w:rPr>
        <w:t xml:space="preserve">. The other student will act as the </w:t>
      </w:r>
      <w:r w:rsidR="006E607C" w:rsidRPr="00AF67D6">
        <w:rPr>
          <w:rFonts w:ascii="Helvetica" w:hAnsi="Helvetica" w:cs="Helvetica"/>
        </w:rPr>
        <w:t>instructor</w:t>
      </w:r>
      <w:r w:rsidR="003702E2" w:rsidRPr="00AF67D6">
        <w:rPr>
          <w:rFonts w:ascii="Helvetica" w:hAnsi="Helvetica" w:cs="Helvetica"/>
        </w:rPr>
        <w:t xml:space="preserve"> using TAPS.</w:t>
      </w:r>
    </w:p>
    <w:p w14:paraId="2CD36D2E" w14:textId="77777777" w:rsidR="00D8198D" w:rsidRPr="00AF67D6" w:rsidRDefault="00D8198D" w:rsidP="00D8198D">
      <w:pPr>
        <w:pStyle w:val="ListParagraph"/>
        <w:rPr>
          <w:rFonts w:ascii="Helvetica" w:hAnsi="Helvetica" w:cs="Helvetica"/>
        </w:rPr>
      </w:pPr>
    </w:p>
    <w:p w14:paraId="1EAA55E0" w14:textId="77777777" w:rsidR="002742CA" w:rsidRPr="00AF67D6" w:rsidRDefault="00D8198D" w:rsidP="006E607C">
      <w:pPr>
        <w:shd w:val="clear" w:color="auto" w:fill="FFFFFF"/>
        <w:spacing w:before="100" w:beforeAutospacing="1" w:after="100" w:afterAutospacing="1"/>
        <w:ind w:left="375"/>
        <w:rPr>
          <w:rFonts w:ascii="Helvetica" w:hAnsi="Helvetica" w:cs="Helvetica"/>
        </w:rPr>
      </w:pPr>
      <w:r w:rsidRPr="00AF67D6">
        <w:rPr>
          <w:rFonts w:ascii="Helvetica" w:hAnsi="Helvetica" w:cs="Helvetica"/>
        </w:rPr>
        <w:t xml:space="preserve">This semester, we will have 7 class meeting dates. The dates </w:t>
      </w:r>
      <w:r w:rsidR="002742CA" w:rsidRPr="00AF67D6">
        <w:rPr>
          <w:rFonts w:ascii="Helvetica" w:hAnsi="Helvetica" w:cs="Helvetica"/>
        </w:rPr>
        <w:t>and topics will be:</w:t>
      </w:r>
    </w:p>
    <w:tbl>
      <w:tblPr>
        <w:tblStyle w:val="TableGrid"/>
        <w:tblW w:w="0" w:type="auto"/>
        <w:tblInd w:w="375" w:type="dxa"/>
        <w:tblLook w:val="04A0" w:firstRow="1" w:lastRow="0" w:firstColumn="1" w:lastColumn="0" w:noHBand="0" w:noVBand="1"/>
      </w:tblPr>
      <w:tblGrid>
        <w:gridCol w:w="3002"/>
        <w:gridCol w:w="2970"/>
        <w:gridCol w:w="3003"/>
      </w:tblGrid>
      <w:tr w:rsidR="002742CA" w:rsidRPr="00AF67D6" w14:paraId="18595F18" w14:textId="77777777" w:rsidTr="002742CA">
        <w:tc>
          <w:tcPr>
            <w:tcW w:w="3116" w:type="dxa"/>
          </w:tcPr>
          <w:p w14:paraId="23A42B8D" w14:textId="32546AA3" w:rsidR="002742CA" w:rsidRPr="00AF67D6" w:rsidRDefault="002742CA" w:rsidP="006E607C">
            <w:pPr>
              <w:spacing w:before="100" w:beforeAutospacing="1" w:after="100" w:afterAutospacing="1"/>
              <w:rPr>
                <w:rFonts w:ascii="Helvetica" w:hAnsi="Helvetica" w:cs="Helvetica"/>
              </w:rPr>
            </w:pPr>
            <w:r w:rsidRPr="00AF67D6">
              <w:rPr>
                <w:rFonts w:ascii="Helvetica" w:hAnsi="Helvetica" w:cs="Helvetica"/>
              </w:rPr>
              <w:t>August</w:t>
            </w:r>
          </w:p>
        </w:tc>
        <w:tc>
          <w:tcPr>
            <w:tcW w:w="3117" w:type="dxa"/>
          </w:tcPr>
          <w:p w14:paraId="6C2794D0" w14:textId="7A270D80" w:rsidR="002742CA" w:rsidRPr="00AF67D6" w:rsidRDefault="002742CA" w:rsidP="006E607C">
            <w:pPr>
              <w:spacing w:before="100" w:beforeAutospacing="1" w:after="100" w:afterAutospacing="1"/>
              <w:rPr>
                <w:rFonts w:ascii="Helvetica" w:hAnsi="Helvetica" w:cs="Helvetica"/>
              </w:rPr>
            </w:pPr>
            <w:r w:rsidRPr="00AF67D6">
              <w:rPr>
                <w:rFonts w:ascii="Helvetica" w:hAnsi="Helvetica" w:cs="Helvetica"/>
              </w:rPr>
              <w:t>8/29-8/30</w:t>
            </w:r>
          </w:p>
        </w:tc>
        <w:tc>
          <w:tcPr>
            <w:tcW w:w="3117" w:type="dxa"/>
          </w:tcPr>
          <w:p w14:paraId="4584F28A" w14:textId="23D42883" w:rsidR="002742CA" w:rsidRPr="00AF67D6" w:rsidRDefault="002742CA" w:rsidP="006E607C">
            <w:pPr>
              <w:spacing w:before="100" w:beforeAutospacing="1" w:after="100" w:afterAutospacing="1"/>
              <w:rPr>
                <w:rFonts w:ascii="Helvetica" w:hAnsi="Helvetica" w:cs="Helvetica"/>
              </w:rPr>
            </w:pPr>
            <w:r w:rsidRPr="00AF67D6">
              <w:rPr>
                <w:rFonts w:ascii="Helvetica" w:hAnsi="Helvetica" w:cs="Helvetica"/>
              </w:rPr>
              <w:t>Human Guide</w:t>
            </w:r>
            <w:r w:rsidRPr="00AF67D6">
              <w:rPr>
                <w:rFonts w:ascii="Helvetica" w:hAnsi="Helvetica" w:cs="Helvetica"/>
              </w:rPr>
              <w:br/>
              <w:t>Intro to Cane Skills</w:t>
            </w:r>
          </w:p>
        </w:tc>
      </w:tr>
      <w:tr w:rsidR="002742CA" w:rsidRPr="00AF67D6" w14:paraId="45B66767" w14:textId="77777777" w:rsidTr="002742CA">
        <w:tc>
          <w:tcPr>
            <w:tcW w:w="3116" w:type="dxa"/>
          </w:tcPr>
          <w:p w14:paraId="6AA142A5" w14:textId="77777777" w:rsidR="002742CA" w:rsidRPr="00AF67D6" w:rsidRDefault="002742CA" w:rsidP="006E607C">
            <w:pPr>
              <w:spacing w:before="100" w:beforeAutospacing="1" w:after="100" w:afterAutospacing="1"/>
              <w:rPr>
                <w:rFonts w:ascii="Helvetica" w:hAnsi="Helvetica" w:cs="Helvetica"/>
              </w:rPr>
            </w:pPr>
          </w:p>
        </w:tc>
        <w:tc>
          <w:tcPr>
            <w:tcW w:w="3117" w:type="dxa"/>
          </w:tcPr>
          <w:p w14:paraId="4786A77B" w14:textId="77777777" w:rsidR="002742CA" w:rsidRPr="00AF67D6" w:rsidRDefault="002742CA" w:rsidP="006E607C">
            <w:pPr>
              <w:spacing w:before="100" w:beforeAutospacing="1" w:after="100" w:afterAutospacing="1"/>
              <w:rPr>
                <w:rFonts w:ascii="Helvetica" w:hAnsi="Helvetica" w:cs="Helvetica"/>
              </w:rPr>
            </w:pPr>
          </w:p>
        </w:tc>
        <w:tc>
          <w:tcPr>
            <w:tcW w:w="3117" w:type="dxa"/>
          </w:tcPr>
          <w:p w14:paraId="13D3F6F9" w14:textId="77777777" w:rsidR="002742CA" w:rsidRPr="00AF67D6" w:rsidRDefault="002742CA" w:rsidP="006E607C">
            <w:pPr>
              <w:spacing w:before="100" w:beforeAutospacing="1" w:after="100" w:afterAutospacing="1"/>
              <w:rPr>
                <w:rFonts w:ascii="Helvetica" w:hAnsi="Helvetica" w:cs="Helvetica"/>
              </w:rPr>
            </w:pPr>
          </w:p>
        </w:tc>
      </w:tr>
      <w:tr w:rsidR="002742CA" w:rsidRPr="00AF67D6" w14:paraId="0B818900" w14:textId="77777777" w:rsidTr="002742CA">
        <w:tc>
          <w:tcPr>
            <w:tcW w:w="3116" w:type="dxa"/>
          </w:tcPr>
          <w:p w14:paraId="37A1CFB8" w14:textId="25655E54" w:rsidR="002742CA" w:rsidRPr="00AF67D6" w:rsidRDefault="002742CA" w:rsidP="006E607C">
            <w:pPr>
              <w:spacing w:before="100" w:beforeAutospacing="1" w:after="100" w:afterAutospacing="1"/>
              <w:rPr>
                <w:rFonts w:ascii="Helvetica" w:hAnsi="Helvetica" w:cs="Helvetica"/>
              </w:rPr>
            </w:pPr>
            <w:r w:rsidRPr="00AF67D6">
              <w:rPr>
                <w:rFonts w:ascii="Helvetica" w:hAnsi="Helvetica" w:cs="Helvetica"/>
              </w:rPr>
              <w:t>September</w:t>
            </w:r>
          </w:p>
        </w:tc>
        <w:tc>
          <w:tcPr>
            <w:tcW w:w="3117" w:type="dxa"/>
          </w:tcPr>
          <w:p w14:paraId="55AAA1EE" w14:textId="670B6008" w:rsidR="002742CA" w:rsidRPr="00AF67D6" w:rsidRDefault="002742CA" w:rsidP="006E607C">
            <w:pPr>
              <w:spacing w:before="100" w:beforeAutospacing="1" w:after="100" w:afterAutospacing="1"/>
              <w:rPr>
                <w:rFonts w:ascii="Helvetica" w:hAnsi="Helvetica" w:cs="Helvetica"/>
              </w:rPr>
            </w:pPr>
            <w:r w:rsidRPr="00AF67D6">
              <w:rPr>
                <w:rFonts w:ascii="Helvetica" w:hAnsi="Helvetica" w:cs="Helvetica"/>
              </w:rPr>
              <w:t>9/5-9/6</w:t>
            </w:r>
          </w:p>
        </w:tc>
        <w:tc>
          <w:tcPr>
            <w:tcW w:w="3117" w:type="dxa"/>
          </w:tcPr>
          <w:p w14:paraId="0E130A5F" w14:textId="511AD9F2" w:rsidR="002742CA" w:rsidRPr="00AF67D6" w:rsidRDefault="002742CA" w:rsidP="006E607C">
            <w:pPr>
              <w:spacing w:before="100" w:beforeAutospacing="1" w:after="100" w:afterAutospacing="1"/>
              <w:rPr>
                <w:rFonts w:ascii="Helvetica" w:hAnsi="Helvetica" w:cs="Helvetica"/>
              </w:rPr>
            </w:pPr>
            <w:r w:rsidRPr="00AF67D6">
              <w:rPr>
                <w:rFonts w:ascii="Helvetica" w:hAnsi="Helvetica" w:cs="Helvetica"/>
              </w:rPr>
              <w:t>Residential Travel</w:t>
            </w:r>
          </w:p>
        </w:tc>
      </w:tr>
      <w:tr w:rsidR="002742CA" w:rsidRPr="00AF67D6" w14:paraId="0DE38DEB" w14:textId="77777777" w:rsidTr="002742CA">
        <w:tc>
          <w:tcPr>
            <w:tcW w:w="3116" w:type="dxa"/>
          </w:tcPr>
          <w:p w14:paraId="1CD614B5" w14:textId="77777777" w:rsidR="002742CA" w:rsidRPr="00AF67D6" w:rsidRDefault="002742CA" w:rsidP="006E607C">
            <w:pPr>
              <w:spacing w:before="100" w:beforeAutospacing="1" w:after="100" w:afterAutospacing="1"/>
              <w:rPr>
                <w:rFonts w:ascii="Helvetica" w:hAnsi="Helvetica" w:cs="Helvetica"/>
              </w:rPr>
            </w:pPr>
          </w:p>
        </w:tc>
        <w:tc>
          <w:tcPr>
            <w:tcW w:w="3117" w:type="dxa"/>
          </w:tcPr>
          <w:p w14:paraId="5BE5325B" w14:textId="1AE99BAA" w:rsidR="002742CA" w:rsidRPr="00AF67D6" w:rsidRDefault="002742CA" w:rsidP="006E607C">
            <w:pPr>
              <w:spacing w:before="100" w:beforeAutospacing="1" w:after="100" w:afterAutospacing="1"/>
              <w:rPr>
                <w:rFonts w:ascii="Helvetica" w:hAnsi="Helvetica" w:cs="Helvetica"/>
              </w:rPr>
            </w:pPr>
            <w:r w:rsidRPr="00AF67D6">
              <w:rPr>
                <w:rFonts w:ascii="Helvetica" w:hAnsi="Helvetica" w:cs="Helvetica"/>
              </w:rPr>
              <w:t>9/26-9/27</w:t>
            </w:r>
          </w:p>
        </w:tc>
        <w:tc>
          <w:tcPr>
            <w:tcW w:w="3117" w:type="dxa"/>
          </w:tcPr>
          <w:p w14:paraId="02C9AC4C" w14:textId="2070D6C4" w:rsidR="002742CA" w:rsidRPr="00AF67D6" w:rsidRDefault="002742CA" w:rsidP="006E607C">
            <w:pPr>
              <w:spacing w:before="100" w:beforeAutospacing="1" w:after="100" w:afterAutospacing="1"/>
              <w:rPr>
                <w:rFonts w:ascii="Helvetica" w:hAnsi="Helvetica" w:cs="Helvetica"/>
              </w:rPr>
            </w:pPr>
            <w:r w:rsidRPr="00AF67D6">
              <w:rPr>
                <w:rFonts w:ascii="Helvetica" w:hAnsi="Helvetica" w:cs="Helvetica"/>
              </w:rPr>
              <w:t>Residential Travel</w:t>
            </w:r>
            <w:r w:rsidRPr="00AF67D6">
              <w:rPr>
                <w:rFonts w:ascii="Helvetica" w:hAnsi="Helvetica" w:cs="Helvetica"/>
              </w:rPr>
              <w:br/>
              <w:t>Business Travel</w:t>
            </w:r>
          </w:p>
        </w:tc>
      </w:tr>
      <w:tr w:rsidR="002742CA" w:rsidRPr="00AF67D6" w14:paraId="019454F9" w14:textId="77777777" w:rsidTr="002742CA">
        <w:tc>
          <w:tcPr>
            <w:tcW w:w="3116" w:type="dxa"/>
          </w:tcPr>
          <w:p w14:paraId="0371781B" w14:textId="0F4F792F" w:rsidR="002742CA" w:rsidRPr="00AF67D6" w:rsidRDefault="002742CA" w:rsidP="006E607C">
            <w:pPr>
              <w:spacing w:before="100" w:beforeAutospacing="1" w:after="100" w:afterAutospacing="1"/>
              <w:rPr>
                <w:rFonts w:ascii="Helvetica" w:hAnsi="Helvetica" w:cs="Helvetica"/>
              </w:rPr>
            </w:pPr>
          </w:p>
        </w:tc>
        <w:tc>
          <w:tcPr>
            <w:tcW w:w="3117" w:type="dxa"/>
          </w:tcPr>
          <w:p w14:paraId="331952A4" w14:textId="77777777" w:rsidR="002742CA" w:rsidRPr="00AF67D6" w:rsidRDefault="002742CA" w:rsidP="006E607C">
            <w:pPr>
              <w:spacing w:before="100" w:beforeAutospacing="1" w:after="100" w:afterAutospacing="1"/>
              <w:rPr>
                <w:rFonts w:ascii="Helvetica" w:hAnsi="Helvetica" w:cs="Helvetica"/>
              </w:rPr>
            </w:pPr>
          </w:p>
        </w:tc>
        <w:tc>
          <w:tcPr>
            <w:tcW w:w="3117" w:type="dxa"/>
          </w:tcPr>
          <w:p w14:paraId="6D842535" w14:textId="77777777" w:rsidR="002742CA" w:rsidRPr="00AF67D6" w:rsidRDefault="002742CA" w:rsidP="006E607C">
            <w:pPr>
              <w:spacing w:before="100" w:beforeAutospacing="1" w:after="100" w:afterAutospacing="1"/>
              <w:rPr>
                <w:rFonts w:ascii="Helvetica" w:hAnsi="Helvetica" w:cs="Helvetica"/>
              </w:rPr>
            </w:pPr>
          </w:p>
        </w:tc>
      </w:tr>
      <w:tr w:rsidR="002742CA" w:rsidRPr="00AF67D6" w14:paraId="7B23E12F" w14:textId="77777777" w:rsidTr="002742CA">
        <w:tc>
          <w:tcPr>
            <w:tcW w:w="3116" w:type="dxa"/>
          </w:tcPr>
          <w:p w14:paraId="328C8B88" w14:textId="2ADD8E2A" w:rsidR="002742CA" w:rsidRPr="00AF67D6" w:rsidRDefault="002742CA" w:rsidP="006E607C">
            <w:pPr>
              <w:spacing w:before="100" w:beforeAutospacing="1" w:after="100" w:afterAutospacing="1"/>
              <w:rPr>
                <w:rFonts w:ascii="Helvetica" w:hAnsi="Helvetica" w:cs="Helvetica"/>
              </w:rPr>
            </w:pPr>
            <w:r w:rsidRPr="00AF67D6">
              <w:rPr>
                <w:rFonts w:ascii="Helvetica" w:hAnsi="Helvetica" w:cs="Helvetica"/>
              </w:rPr>
              <w:t>October</w:t>
            </w:r>
          </w:p>
        </w:tc>
        <w:tc>
          <w:tcPr>
            <w:tcW w:w="3117" w:type="dxa"/>
          </w:tcPr>
          <w:p w14:paraId="54D1A74A" w14:textId="0E2EF1E7" w:rsidR="002742CA" w:rsidRPr="00AF67D6" w:rsidRDefault="002742CA" w:rsidP="006E607C">
            <w:pPr>
              <w:spacing w:before="100" w:beforeAutospacing="1" w:after="100" w:afterAutospacing="1"/>
              <w:rPr>
                <w:rFonts w:ascii="Helvetica" w:hAnsi="Helvetica" w:cs="Helvetica"/>
              </w:rPr>
            </w:pPr>
            <w:r w:rsidRPr="00AF67D6">
              <w:rPr>
                <w:rFonts w:ascii="Helvetica" w:hAnsi="Helvetica" w:cs="Helvetica"/>
              </w:rPr>
              <w:t>10/3-10/4</w:t>
            </w:r>
          </w:p>
        </w:tc>
        <w:tc>
          <w:tcPr>
            <w:tcW w:w="3117" w:type="dxa"/>
          </w:tcPr>
          <w:p w14:paraId="0A0BA0C8" w14:textId="71F53F48" w:rsidR="002742CA" w:rsidRPr="00AF67D6" w:rsidRDefault="002742CA" w:rsidP="006E607C">
            <w:pPr>
              <w:spacing w:before="100" w:beforeAutospacing="1" w:after="100" w:afterAutospacing="1"/>
              <w:rPr>
                <w:rFonts w:ascii="Helvetica" w:hAnsi="Helvetica" w:cs="Helvetica"/>
              </w:rPr>
            </w:pPr>
            <w:r w:rsidRPr="00AF67D6">
              <w:rPr>
                <w:rFonts w:ascii="Helvetica" w:hAnsi="Helvetica" w:cs="Helvetica"/>
              </w:rPr>
              <w:t>Street Crossings</w:t>
            </w:r>
          </w:p>
        </w:tc>
      </w:tr>
      <w:tr w:rsidR="002742CA" w:rsidRPr="00AF67D6" w14:paraId="09C27530" w14:textId="77777777" w:rsidTr="002742CA">
        <w:tc>
          <w:tcPr>
            <w:tcW w:w="3116" w:type="dxa"/>
          </w:tcPr>
          <w:p w14:paraId="2A82C1AF" w14:textId="77777777" w:rsidR="002742CA" w:rsidRPr="00AF67D6" w:rsidRDefault="002742CA" w:rsidP="006E607C">
            <w:pPr>
              <w:spacing w:before="100" w:beforeAutospacing="1" w:after="100" w:afterAutospacing="1"/>
              <w:rPr>
                <w:rFonts w:ascii="Helvetica" w:hAnsi="Helvetica" w:cs="Helvetica"/>
              </w:rPr>
            </w:pPr>
          </w:p>
        </w:tc>
        <w:tc>
          <w:tcPr>
            <w:tcW w:w="3117" w:type="dxa"/>
          </w:tcPr>
          <w:p w14:paraId="754D28EB" w14:textId="1A24D3A8" w:rsidR="002742CA" w:rsidRPr="00AF67D6" w:rsidRDefault="002742CA" w:rsidP="006E607C">
            <w:pPr>
              <w:spacing w:before="100" w:beforeAutospacing="1" w:after="100" w:afterAutospacing="1"/>
              <w:rPr>
                <w:rFonts w:ascii="Helvetica" w:hAnsi="Helvetica" w:cs="Helvetica"/>
              </w:rPr>
            </w:pPr>
            <w:r w:rsidRPr="00AF67D6">
              <w:rPr>
                <w:rFonts w:ascii="Helvetica" w:hAnsi="Helvetica" w:cs="Helvetica"/>
              </w:rPr>
              <w:t>10/17-10/18</w:t>
            </w:r>
          </w:p>
        </w:tc>
        <w:tc>
          <w:tcPr>
            <w:tcW w:w="3117" w:type="dxa"/>
          </w:tcPr>
          <w:p w14:paraId="2C27B11D" w14:textId="396259FC" w:rsidR="002742CA" w:rsidRPr="00AF67D6" w:rsidRDefault="002742CA" w:rsidP="006E607C">
            <w:pPr>
              <w:spacing w:before="100" w:beforeAutospacing="1" w:after="100" w:afterAutospacing="1"/>
              <w:rPr>
                <w:rFonts w:ascii="Helvetica" w:hAnsi="Helvetica" w:cs="Helvetica"/>
              </w:rPr>
            </w:pPr>
            <w:r w:rsidRPr="00AF67D6">
              <w:rPr>
                <w:rFonts w:ascii="Helvetica" w:hAnsi="Helvetica" w:cs="Helvetica"/>
              </w:rPr>
              <w:t>Street Crossings</w:t>
            </w:r>
          </w:p>
        </w:tc>
      </w:tr>
      <w:tr w:rsidR="002742CA" w:rsidRPr="00AF67D6" w14:paraId="6FEB81E3" w14:textId="77777777" w:rsidTr="002742CA">
        <w:tc>
          <w:tcPr>
            <w:tcW w:w="3116" w:type="dxa"/>
          </w:tcPr>
          <w:p w14:paraId="04166924" w14:textId="77777777" w:rsidR="002742CA" w:rsidRPr="00AF67D6" w:rsidRDefault="002742CA" w:rsidP="006E607C">
            <w:pPr>
              <w:spacing w:before="100" w:beforeAutospacing="1" w:after="100" w:afterAutospacing="1"/>
              <w:rPr>
                <w:rFonts w:ascii="Helvetica" w:hAnsi="Helvetica" w:cs="Helvetica"/>
              </w:rPr>
            </w:pPr>
          </w:p>
        </w:tc>
        <w:tc>
          <w:tcPr>
            <w:tcW w:w="3117" w:type="dxa"/>
          </w:tcPr>
          <w:p w14:paraId="6ACC2E1E" w14:textId="77777777" w:rsidR="002742CA" w:rsidRPr="00AF67D6" w:rsidRDefault="002742CA" w:rsidP="006E607C">
            <w:pPr>
              <w:spacing w:before="100" w:beforeAutospacing="1" w:after="100" w:afterAutospacing="1"/>
              <w:rPr>
                <w:rFonts w:ascii="Helvetica" w:hAnsi="Helvetica" w:cs="Helvetica"/>
              </w:rPr>
            </w:pPr>
          </w:p>
        </w:tc>
        <w:tc>
          <w:tcPr>
            <w:tcW w:w="3117" w:type="dxa"/>
          </w:tcPr>
          <w:p w14:paraId="36121CE6" w14:textId="77777777" w:rsidR="002742CA" w:rsidRPr="00AF67D6" w:rsidRDefault="002742CA" w:rsidP="006E607C">
            <w:pPr>
              <w:spacing w:before="100" w:beforeAutospacing="1" w:after="100" w:afterAutospacing="1"/>
              <w:rPr>
                <w:rFonts w:ascii="Helvetica" w:hAnsi="Helvetica" w:cs="Helvetica"/>
              </w:rPr>
            </w:pPr>
          </w:p>
        </w:tc>
      </w:tr>
      <w:tr w:rsidR="002742CA" w:rsidRPr="00AF67D6" w14:paraId="00689F3B" w14:textId="77777777" w:rsidTr="002742CA">
        <w:tc>
          <w:tcPr>
            <w:tcW w:w="3116" w:type="dxa"/>
          </w:tcPr>
          <w:p w14:paraId="38E2D59B" w14:textId="0E154270" w:rsidR="002742CA" w:rsidRPr="00AF67D6" w:rsidRDefault="002742CA" w:rsidP="006E607C">
            <w:pPr>
              <w:spacing w:before="100" w:beforeAutospacing="1" w:after="100" w:afterAutospacing="1"/>
              <w:rPr>
                <w:rFonts w:ascii="Helvetica" w:hAnsi="Helvetica" w:cs="Helvetica"/>
              </w:rPr>
            </w:pPr>
            <w:r w:rsidRPr="00AF67D6">
              <w:rPr>
                <w:rFonts w:ascii="Helvetica" w:hAnsi="Helvetica" w:cs="Helvetica"/>
              </w:rPr>
              <w:t>November</w:t>
            </w:r>
          </w:p>
        </w:tc>
        <w:tc>
          <w:tcPr>
            <w:tcW w:w="3117" w:type="dxa"/>
          </w:tcPr>
          <w:p w14:paraId="712963C3" w14:textId="2F79D952" w:rsidR="002742CA" w:rsidRPr="00AF67D6" w:rsidRDefault="002742CA" w:rsidP="006E607C">
            <w:pPr>
              <w:spacing w:before="100" w:beforeAutospacing="1" w:after="100" w:afterAutospacing="1"/>
              <w:rPr>
                <w:rFonts w:ascii="Helvetica" w:hAnsi="Helvetica" w:cs="Helvetica"/>
              </w:rPr>
            </w:pPr>
            <w:r w:rsidRPr="00AF67D6">
              <w:rPr>
                <w:rFonts w:ascii="Helvetica" w:hAnsi="Helvetica" w:cs="Helvetica"/>
              </w:rPr>
              <w:t>11/7-11/8</w:t>
            </w:r>
          </w:p>
        </w:tc>
        <w:tc>
          <w:tcPr>
            <w:tcW w:w="3117" w:type="dxa"/>
          </w:tcPr>
          <w:p w14:paraId="5BE5227B" w14:textId="1AEEB517" w:rsidR="002742CA" w:rsidRPr="00AF67D6" w:rsidRDefault="002742CA" w:rsidP="006E607C">
            <w:pPr>
              <w:spacing w:before="100" w:beforeAutospacing="1" w:after="100" w:afterAutospacing="1"/>
              <w:rPr>
                <w:rFonts w:ascii="Helvetica" w:hAnsi="Helvetica" w:cs="Helvetica"/>
              </w:rPr>
            </w:pPr>
            <w:r w:rsidRPr="00AF67D6">
              <w:rPr>
                <w:rFonts w:ascii="Helvetica" w:hAnsi="Helvetica" w:cs="Helvetica"/>
              </w:rPr>
              <w:t>Buses</w:t>
            </w:r>
          </w:p>
        </w:tc>
      </w:tr>
      <w:tr w:rsidR="002742CA" w:rsidRPr="00AF67D6" w14:paraId="1167CB08" w14:textId="77777777" w:rsidTr="002742CA">
        <w:tc>
          <w:tcPr>
            <w:tcW w:w="3116" w:type="dxa"/>
          </w:tcPr>
          <w:p w14:paraId="48B1460B" w14:textId="77777777" w:rsidR="002742CA" w:rsidRPr="00AF67D6" w:rsidRDefault="002742CA" w:rsidP="006E607C">
            <w:pPr>
              <w:spacing w:before="100" w:beforeAutospacing="1" w:after="100" w:afterAutospacing="1"/>
              <w:rPr>
                <w:rFonts w:ascii="Helvetica" w:hAnsi="Helvetica" w:cs="Helvetica"/>
              </w:rPr>
            </w:pPr>
          </w:p>
        </w:tc>
        <w:tc>
          <w:tcPr>
            <w:tcW w:w="3117" w:type="dxa"/>
          </w:tcPr>
          <w:p w14:paraId="53D8E2E5" w14:textId="4C47262F" w:rsidR="002742CA" w:rsidRPr="00AF67D6" w:rsidRDefault="002742CA" w:rsidP="006E607C">
            <w:pPr>
              <w:spacing w:before="100" w:beforeAutospacing="1" w:after="100" w:afterAutospacing="1"/>
              <w:rPr>
                <w:rFonts w:ascii="Helvetica" w:hAnsi="Helvetica" w:cs="Helvetica"/>
              </w:rPr>
            </w:pPr>
            <w:r w:rsidRPr="00AF67D6">
              <w:rPr>
                <w:rFonts w:ascii="Helvetica" w:hAnsi="Helvetica" w:cs="Helvetica"/>
              </w:rPr>
              <w:t>11/21-11/22</w:t>
            </w:r>
          </w:p>
        </w:tc>
        <w:tc>
          <w:tcPr>
            <w:tcW w:w="3117" w:type="dxa"/>
          </w:tcPr>
          <w:p w14:paraId="42855DAF" w14:textId="12CE9061" w:rsidR="002742CA" w:rsidRPr="00AF67D6" w:rsidRDefault="002742CA" w:rsidP="006E607C">
            <w:pPr>
              <w:spacing w:before="100" w:beforeAutospacing="1" w:after="100" w:afterAutospacing="1"/>
              <w:rPr>
                <w:rFonts w:ascii="Helvetica" w:hAnsi="Helvetica" w:cs="Helvetica"/>
              </w:rPr>
            </w:pPr>
            <w:r w:rsidRPr="00AF67D6">
              <w:rPr>
                <w:rFonts w:ascii="Helvetica" w:hAnsi="Helvetica" w:cs="Helvetica"/>
              </w:rPr>
              <w:t>Subways</w:t>
            </w:r>
            <w:r w:rsidRPr="00AF67D6">
              <w:rPr>
                <w:rFonts w:ascii="Helvetica" w:hAnsi="Helvetica" w:cs="Helvetica"/>
              </w:rPr>
              <w:br/>
              <w:t>Downtown Travel</w:t>
            </w:r>
          </w:p>
        </w:tc>
      </w:tr>
    </w:tbl>
    <w:p w14:paraId="64283A93" w14:textId="1FD37565" w:rsidR="00D8198D" w:rsidRPr="00AF67D6" w:rsidRDefault="002742CA" w:rsidP="00D8198D">
      <w:pPr>
        <w:shd w:val="clear" w:color="auto" w:fill="FFFFFF"/>
        <w:spacing w:before="100" w:beforeAutospacing="1" w:after="100" w:afterAutospacing="1"/>
        <w:ind w:left="375"/>
        <w:rPr>
          <w:rFonts w:ascii="Helvetica" w:hAnsi="Helvetica" w:cs="Helvetica"/>
        </w:rPr>
      </w:pPr>
      <w:r w:rsidRPr="00AF67D6">
        <w:rPr>
          <w:rFonts w:ascii="Helvetica" w:hAnsi="Helvetica" w:cs="Helvetica"/>
        </w:rPr>
        <w:t xml:space="preserve">Our class meeting times will be </w:t>
      </w:r>
      <w:r w:rsidR="005A15A5" w:rsidRPr="00AF67D6">
        <w:rPr>
          <w:rFonts w:ascii="Helvetica" w:hAnsi="Helvetica" w:cs="Helvetica"/>
        </w:rPr>
        <w:t>9am to 3pm each day with a break for lunch each day.</w:t>
      </w:r>
    </w:p>
    <w:p w14:paraId="356D8F03" w14:textId="77777777" w:rsidR="006F2727" w:rsidRPr="00AF67D6" w:rsidRDefault="006F2727" w:rsidP="006F2727">
      <w:pPr>
        <w:rPr>
          <w:rFonts w:ascii="Helvetica" w:hAnsi="Helvetica" w:cs="Helvetica"/>
          <w:b/>
          <w:u w:val="single"/>
        </w:rPr>
      </w:pPr>
    </w:p>
    <w:p w14:paraId="471434FD" w14:textId="77777777" w:rsidR="006F2727" w:rsidRPr="00AF67D6" w:rsidRDefault="006F2727" w:rsidP="006F2727">
      <w:pPr>
        <w:jc w:val="center"/>
        <w:rPr>
          <w:rFonts w:ascii="Helvetica" w:hAnsi="Helvetica" w:cs="Helvetica"/>
          <w:b/>
          <w:u w:val="single"/>
        </w:rPr>
      </w:pPr>
      <w:r w:rsidRPr="00AF67D6">
        <w:rPr>
          <w:rFonts w:ascii="Helvetica" w:hAnsi="Helvetica" w:cs="Helvetica"/>
          <w:b/>
          <w:u w:val="single"/>
        </w:rPr>
        <w:t>Evaluation</w:t>
      </w:r>
    </w:p>
    <w:p w14:paraId="6D41B203" w14:textId="77777777" w:rsidR="006F2727" w:rsidRPr="00AF67D6" w:rsidRDefault="006F2727" w:rsidP="006F2727">
      <w:pPr>
        <w:rPr>
          <w:rFonts w:ascii="Helvetica" w:hAnsi="Helvetica" w:cs="Helvetica"/>
          <w:b/>
          <w:u w:val="single"/>
        </w:rPr>
      </w:pPr>
    </w:p>
    <w:p w14:paraId="0328ADB9" w14:textId="244AC763" w:rsidR="006F2727" w:rsidRPr="00AF67D6" w:rsidRDefault="006F2727" w:rsidP="006F2727">
      <w:pPr>
        <w:rPr>
          <w:rFonts w:ascii="Helvetica" w:hAnsi="Helvetica" w:cs="Helvetica"/>
          <w:b/>
          <w:bCs/>
          <w:color w:val="000000"/>
        </w:rPr>
      </w:pPr>
      <w:r w:rsidRPr="00AF67D6">
        <w:rPr>
          <w:rFonts w:ascii="Helvetica" w:hAnsi="Helvetica" w:cs="Helvetica"/>
        </w:rPr>
        <w:t xml:space="preserve">Students will receive an overall grade after completion of the course. Points earned on the evaluation checklists (including weekly </w:t>
      </w:r>
      <w:r w:rsidR="00B47F37" w:rsidRPr="00AF67D6">
        <w:rPr>
          <w:rFonts w:ascii="Helvetica" w:hAnsi="Helvetica" w:cs="Helvetica"/>
        </w:rPr>
        <w:t>evaluations</w:t>
      </w:r>
      <w:r w:rsidRPr="00AF67D6">
        <w:rPr>
          <w:rFonts w:ascii="Helvetica" w:hAnsi="Helvetica" w:cs="Helvetica"/>
        </w:rPr>
        <w:t xml:space="preserve">, final task, and </w:t>
      </w:r>
      <w:r w:rsidR="00B47F37" w:rsidRPr="00AF67D6">
        <w:rPr>
          <w:rFonts w:ascii="Helvetica" w:hAnsi="Helvetica" w:cs="Helvetica"/>
        </w:rPr>
        <w:t>drop off</w:t>
      </w:r>
      <w:r w:rsidRPr="00AF67D6">
        <w:rPr>
          <w:rFonts w:ascii="Helvetica" w:hAnsi="Helvetica" w:cs="Helvetica"/>
        </w:rPr>
        <w:t xml:space="preserve">), quizzes, and journal entries will be taken into consideration. </w:t>
      </w:r>
    </w:p>
    <w:p w14:paraId="4A9D4E00" w14:textId="77777777" w:rsidR="006F2727" w:rsidRPr="00AF67D6" w:rsidRDefault="006F2727" w:rsidP="006F2727">
      <w:pPr>
        <w:rPr>
          <w:rFonts w:ascii="Helvetica" w:hAnsi="Helvetica" w:cs="Helvetica"/>
          <w:b/>
          <w:bCs/>
          <w:color w:val="000000"/>
        </w:rPr>
      </w:pPr>
      <w:r w:rsidRPr="00AF67D6">
        <w:rPr>
          <w:rFonts w:ascii="Helvetica" w:hAnsi="Helvetica" w:cs="Helvetica"/>
          <w:b/>
          <w:bCs/>
          <w:color w:val="000000"/>
        </w:rPr>
        <w:t xml:space="preserve">Point System: </w:t>
      </w:r>
    </w:p>
    <w:p w14:paraId="0FC62DE6" w14:textId="7C1F4848" w:rsidR="006F2727" w:rsidRPr="00AF67D6" w:rsidRDefault="00647B94" w:rsidP="006F2727">
      <w:pPr>
        <w:rPr>
          <w:rFonts w:ascii="Helvetica" w:hAnsi="Helvetica" w:cs="Helvetica"/>
        </w:rPr>
      </w:pPr>
      <w:r w:rsidRPr="00AF67D6">
        <w:rPr>
          <w:rFonts w:ascii="Helvetica" w:hAnsi="Helvetica" w:cs="Helvetica"/>
        </w:rPr>
        <w:t>Learning Check</w:t>
      </w:r>
      <w:r w:rsidR="00196AF5" w:rsidRPr="00AF67D6">
        <w:rPr>
          <w:rFonts w:ascii="Helvetica" w:hAnsi="Helvetica" w:cs="Helvetica"/>
        </w:rPr>
        <w:t xml:space="preserve"> #1</w:t>
      </w:r>
      <w:r w:rsidR="00196AF5" w:rsidRPr="00AF67D6">
        <w:rPr>
          <w:rFonts w:ascii="Helvetica" w:hAnsi="Helvetica" w:cs="Helvetica"/>
        </w:rPr>
        <w:tab/>
        <w:t xml:space="preserve"> </w:t>
      </w:r>
      <w:r w:rsidR="00196AF5" w:rsidRPr="00AF67D6">
        <w:rPr>
          <w:rFonts w:ascii="Helvetica" w:hAnsi="Helvetica" w:cs="Helvetica"/>
        </w:rPr>
        <w:tab/>
      </w:r>
      <w:r w:rsidR="00196AF5" w:rsidRPr="00AF67D6">
        <w:rPr>
          <w:rFonts w:ascii="Helvetica" w:hAnsi="Helvetica" w:cs="Helvetica"/>
        </w:rPr>
        <w:tab/>
      </w:r>
      <w:r w:rsidR="00196AF5" w:rsidRPr="00AF67D6">
        <w:rPr>
          <w:rFonts w:ascii="Helvetica" w:hAnsi="Helvetica" w:cs="Helvetica"/>
        </w:rPr>
        <w:tab/>
      </w:r>
      <w:r w:rsidR="00196AF5" w:rsidRPr="00AF67D6">
        <w:rPr>
          <w:rFonts w:ascii="Helvetica" w:hAnsi="Helvetica" w:cs="Helvetica"/>
        </w:rPr>
        <w:tab/>
      </w:r>
      <w:r w:rsidR="00196AF5" w:rsidRPr="00AF67D6">
        <w:rPr>
          <w:rFonts w:ascii="Helvetica" w:hAnsi="Helvetica" w:cs="Helvetica"/>
        </w:rPr>
        <w:tab/>
      </w:r>
      <w:r w:rsidR="00A20EF5" w:rsidRPr="00AF67D6">
        <w:rPr>
          <w:rFonts w:ascii="Helvetica" w:hAnsi="Helvetica" w:cs="Helvetica"/>
        </w:rPr>
        <w:tab/>
      </w:r>
      <w:r w:rsidR="00196AF5" w:rsidRPr="00AF67D6">
        <w:rPr>
          <w:rFonts w:ascii="Helvetica" w:hAnsi="Helvetica" w:cs="Helvetica"/>
        </w:rPr>
        <w:t>4</w:t>
      </w:r>
      <w:r w:rsidR="006F2727" w:rsidRPr="00AF67D6">
        <w:rPr>
          <w:rFonts w:ascii="Helvetica" w:hAnsi="Helvetica" w:cs="Helvetica"/>
        </w:rPr>
        <w:t xml:space="preserve">0 </w:t>
      </w:r>
      <w:r w:rsidR="006F2727" w:rsidRPr="00AF67D6">
        <w:rPr>
          <w:rFonts w:ascii="Helvetica" w:hAnsi="Helvetica" w:cs="Helvetica"/>
        </w:rPr>
        <w:tab/>
        <w:t>points</w:t>
      </w:r>
      <w:r w:rsidR="006F2727" w:rsidRPr="00AF67D6">
        <w:rPr>
          <w:rFonts w:ascii="Helvetica" w:hAnsi="Helvetica" w:cs="Helvetica"/>
        </w:rPr>
        <w:tab/>
      </w:r>
      <w:r w:rsidR="006F2727" w:rsidRPr="00AF67D6">
        <w:rPr>
          <w:rFonts w:ascii="Helvetica" w:hAnsi="Helvetica" w:cs="Helvetica"/>
        </w:rPr>
        <w:tab/>
      </w:r>
      <w:r w:rsidR="006F2727" w:rsidRPr="00AF67D6">
        <w:rPr>
          <w:rFonts w:ascii="Helvetica" w:hAnsi="Helvetica" w:cs="Helvetica"/>
        </w:rPr>
        <w:tab/>
      </w:r>
    </w:p>
    <w:p w14:paraId="40DB7725" w14:textId="6C109FE6" w:rsidR="006F2727" w:rsidRPr="00AF67D6" w:rsidRDefault="00647B94" w:rsidP="006F2727">
      <w:pPr>
        <w:rPr>
          <w:rFonts w:ascii="Helvetica" w:hAnsi="Helvetica" w:cs="Helvetica"/>
        </w:rPr>
      </w:pPr>
      <w:r w:rsidRPr="00AF67D6">
        <w:rPr>
          <w:rFonts w:ascii="Helvetica" w:hAnsi="Helvetica" w:cs="Helvetica"/>
        </w:rPr>
        <w:t>Learning Check</w:t>
      </w:r>
      <w:r w:rsidR="00762D69" w:rsidRPr="00AF67D6">
        <w:rPr>
          <w:rFonts w:ascii="Helvetica" w:hAnsi="Helvetica" w:cs="Helvetica"/>
        </w:rPr>
        <w:t xml:space="preserve"> #2</w:t>
      </w:r>
      <w:r w:rsidR="00762D69" w:rsidRPr="00AF67D6">
        <w:rPr>
          <w:rFonts w:ascii="Helvetica" w:hAnsi="Helvetica" w:cs="Helvetica"/>
        </w:rPr>
        <w:tab/>
      </w:r>
      <w:r w:rsidR="00762D69" w:rsidRPr="00AF67D6">
        <w:rPr>
          <w:rFonts w:ascii="Helvetica" w:hAnsi="Helvetica" w:cs="Helvetica"/>
        </w:rPr>
        <w:tab/>
      </w:r>
      <w:r w:rsidR="00762D69" w:rsidRPr="00AF67D6">
        <w:rPr>
          <w:rFonts w:ascii="Helvetica" w:hAnsi="Helvetica" w:cs="Helvetica"/>
        </w:rPr>
        <w:tab/>
      </w:r>
      <w:r w:rsidR="00762D69" w:rsidRPr="00AF67D6">
        <w:rPr>
          <w:rFonts w:ascii="Helvetica" w:hAnsi="Helvetica" w:cs="Helvetica"/>
        </w:rPr>
        <w:tab/>
      </w:r>
      <w:r w:rsidR="00762D69" w:rsidRPr="00AF67D6">
        <w:rPr>
          <w:rFonts w:ascii="Helvetica" w:hAnsi="Helvetica" w:cs="Helvetica"/>
        </w:rPr>
        <w:tab/>
      </w:r>
      <w:r w:rsidR="00762D69" w:rsidRPr="00AF67D6">
        <w:rPr>
          <w:rFonts w:ascii="Helvetica" w:hAnsi="Helvetica" w:cs="Helvetica"/>
        </w:rPr>
        <w:tab/>
      </w:r>
      <w:r w:rsidR="00A20EF5" w:rsidRPr="00AF67D6">
        <w:rPr>
          <w:rFonts w:ascii="Helvetica" w:hAnsi="Helvetica" w:cs="Helvetica"/>
        </w:rPr>
        <w:tab/>
      </w:r>
      <w:r w:rsidR="00762D69" w:rsidRPr="00AF67D6">
        <w:rPr>
          <w:rFonts w:ascii="Helvetica" w:hAnsi="Helvetica" w:cs="Helvetica"/>
        </w:rPr>
        <w:t>4</w:t>
      </w:r>
      <w:r w:rsidR="006F2727" w:rsidRPr="00AF67D6">
        <w:rPr>
          <w:rFonts w:ascii="Helvetica" w:hAnsi="Helvetica" w:cs="Helvetica"/>
        </w:rPr>
        <w:t xml:space="preserve">0 </w:t>
      </w:r>
      <w:r w:rsidR="006F2727" w:rsidRPr="00AF67D6">
        <w:rPr>
          <w:rFonts w:ascii="Helvetica" w:hAnsi="Helvetica" w:cs="Helvetica"/>
        </w:rPr>
        <w:tab/>
        <w:t>points</w:t>
      </w:r>
    </w:p>
    <w:p w14:paraId="3E768ED3" w14:textId="7C86294D" w:rsidR="006F2727" w:rsidRPr="00AF67D6" w:rsidRDefault="006E607C" w:rsidP="006F2727">
      <w:pPr>
        <w:rPr>
          <w:rFonts w:ascii="Helvetica" w:hAnsi="Helvetica" w:cs="Helvetica"/>
        </w:rPr>
      </w:pPr>
      <w:r w:rsidRPr="00AF67D6">
        <w:rPr>
          <w:rFonts w:ascii="Helvetica" w:hAnsi="Helvetica" w:cs="Helvetica"/>
        </w:rPr>
        <w:t>7</w:t>
      </w:r>
      <w:r w:rsidR="00DD6C9A" w:rsidRPr="00AF67D6">
        <w:rPr>
          <w:rFonts w:ascii="Helvetica" w:hAnsi="Helvetica" w:cs="Helvetica"/>
        </w:rPr>
        <w:t xml:space="preserve"> Journal Submissions</w:t>
      </w:r>
      <w:r w:rsidRPr="00AF67D6">
        <w:rPr>
          <w:rFonts w:ascii="Helvetica" w:hAnsi="Helvetica" w:cs="Helvetica"/>
        </w:rPr>
        <w:t xml:space="preserve"> </w:t>
      </w:r>
      <w:r w:rsidR="00DD6C9A" w:rsidRPr="00AF67D6">
        <w:rPr>
          <w:rFonts w:ascii="Helvetica" w:hAnsi="Helvetica" w:cs="Helvetica"/>
        </w:rPr>
        <w:t>(</w:t>
      </w:r>
      <w:r w:rsidRPr="00AF67D6">
        <w:rPr>
          <w:rFonts w:ascii="Helvetica" w:hAnsi="Helvetica" w:cs="Helvetica"/>
        </w:rPr>
        <w:t>30 points each</w:t>
      </w:r>
      <w:r w:rsidR="00FF00F4" w:rsidRPr="00AF67D6">
        <w:rPr>
          <w:rFonts w:ascii="Helvetica" w:hAnsi="Helvetica" w:cs="Helvetica"/>
        </w:rPr>
        <w:t>)</w:t>
      </w:r>
      <w:r w:rsidRPr="00AF67D6">
        <w:rPr>
          <w:rFonts w:ascii="Helvetica" w:hAnsi="Helvetica" w:cs="Helvetica"/>
        </w:rPr>
        <w:tab/>
      </w:r>
      <w:r w:rsidR="00FF00F4" w:rsidRPr="00AF67D6">
        <w:rPr>
          <w:rFonts w:ascii="Helvetica" w:hAnsi="Helvetica" w:cs="Helvetica"/>
        </w:rPr>
        <w:tab/>
      </w:r>
      <w:r w:rsidR="00FF00F4" w:rsidRPr="00AF67D6">
        <w:rPr>
          <w:rFonts w:ascii="Helvetica" w:hAnsi="Helvetica" w:cs="Helvetica"/>
        </w:rPr>
        <w:tab/>
      </w:r>
      <w:r w:rsidR="00A20EF5" w:rsidRPr="00AF67D6">
        <w:rPr>
          <w:rFonts w:ascii="Helvetica" w:hAnsi="Helvetica" w:cs="Helvetica"/>
        </w:rPr>
        <w:tab/>
      </w:r>
      <w:r w:rsidR="00DD6C9A" w:rsidRPr="00AF67D6">
        <w:rPr>
          <w:rFonts w:ascii="Helvetica" w:hAnsi="Helvetica" w:cs="Helvetica"/>
        </w:rPr>
        <w:t>2</w:t>
      </w:r>
      <w:r w:rsidRPr="00AF67D6">
        <w:rPr>
          <w:rFonts w:ascii="Helvetica" w:hAnsi="Helvetica" w:cs="Helvetica"/>
        </w:rPr>
        <w:t>10</w:t>
      </w:r>
      <w:r w:rsidR="006F2727" w:rsidRPr="00AF67D6">
        <w:rPr>
          <w:rFonts w:ascii="Helvetica" w:hAnsi="Helvetica" w:cs="Helvetica"/>
        </w:rPr>
        <w:t xml:space="preserve"> </w:t>
      </w:r>
      <w:r w:rsidR="006F2727" w:rsidRPr="00AF67D6">
        <w:rPr>
          <w:rFonts w:ascii="Helvetica" w:hAnsi="Helvetica" w:cs="Helvetica"/>
        </w:rPr>
        <w:tab/>
        <w:t xml:space="preserve">points </w:t>
      </w:r>
    </w:p>
    <w:p w14:paraId="6551F9F6" w14:textId="39D6F351" w:rsidR="006F2727" w:rsidRPr="00AF67D6" w:rsidRDefault="006F2727" w:rsidP="006F2727">
      <w:pPr>
        <w:rPr>
          <w:rFonts w:ascii="Helvetica" w:hAnsi="Helvetica" w:cs="Helvetica"/>
        </w:rPr>
      </w:pPr>
      <w:r w:rsidRPr="00AF67D6">
        <w:rPr>
          <w:rFonts w:ascii="Helvetica" w:hAnsi="Helvetica" w:cs="Helvetica"/>
        </w:rPr>
        <w:t>Evaluation of Teaching Ski</w:t>
      </w:r>
      <w:r w:rsidR="00856C41" w:rsidRPr="00AF67D6">
        <w:rPr>
          <w:rFonts w:ascii="Helvetica" w:hAnsi="Helvetica" w:cs="Helvetica"/>
        </w:rPr>
        <w:t>lls (3</w:t>
      </w:r>
      <w:r w:rsidR="00B47F37" w:rsidRPr="00AF67D6">
        <w:rPr>
          <w:rFonts w:ascii="Helvetica" w:hAnsi="Helvetica" w:cs="Helvetica"/>
        </w:rPr>
        <w:t xml:space="preserve"> X 22</w:t>
      </w:r>
      <w:r w:rsidRPr="00AF67D6">
        <w:rPr>
          <w:rFonts w:ascii="Helvetica" w:hAnsi="Helvetica" w:cs="Helvetica"/>
        </w:rPr>
        <w:t xml:space="preserve"> points each)</w:t>
      </w:r>
      <w:r w:rsidRPr="00AF67D6">
        <w:rPr>
          <w:rFonts w:ascii="Helvetica" w:hAnsi="Helvetica" w:cs="Helvetica"/>
        </w:rPr>
        <w:tab/>
      </w:r>
      <w:r w:rsidR="006E607C" w:rsidRPr="00AF67D6">
        <w:rPr>
          <w:rFonts w:ascii="Helvetica" w:hAnsi="Helvetica" w:cs="Helvetica"/>
        </w:rPr>
        <w:tab/>
      </w:r>
      <w:r w:rsidR="00856C41" w:rsidRPr="00AF67D6">
        <w:rPr>
          <w:rFonts w:ascii="Helvetica" w:hAnsi="Helvetica" w:cs="Helvetica"/>
        </w:rPr>
        <w:t>66</w:t>
      </w:r>
      <w:r w:rsidRPr="00AF67D6">
        <w:rPr>
          <w:rFonts w:ascii="Helvetica" w:hAnsi="Helvetica" w:cs="Helvetica"/>
        </w:rPr>
        <w:tab/>
        <w:t>points</w:t>
      </w:r>
    </w:p>
    <w:p w14:paraId="7383319F" w14:textId="770474EC" w:rsidR="00B560F1" w:rsidRPr="00AF67D6" w:rsidRDefault="00B560F1" w:rsidP="006F2727">
      <w:pPr>
        <w:rPr>
          <w:rFonts w:ascii="Helvetica" w:hAnsi="Helvetica" w:cs="Helvetica"/>
        </w:rPr>
      </w:pPr>
      <w:r w:rsidRPr="00AF67D6">
        <w:rPr>
          <w:rFonts w:ascii="Helvetica" w:hAnsi="Helvetica" w:cs="Helvetica"/>
        </w:rPr>
        <w:lastRenderedPageBreak/>
        <w:t>Final Exam</w:t>
      </w:r>
      <w:r w:rsidRPr="00AF67D6">
        <w:rPr>
          <w:rFonts w:ascii="Helvetica" w:hAnsi="Helvetica" w:cs="Helvetica"/>
        </w:rPr>
        <w:tab/>
      </w:r>
      <w:r w:rsidRPr="00AF67D6">
        <w:rPr>
          <w:rFonts w:ascii="Helvetica" w:hAnsi="Helvetica" w:cs="Helvetica"/>
        </w:rPr>
        <w:tab/>
      </w:r>
      <w:r w:rsidRPr="00AF67D6">
        <w:rPr>
          <w:rFonts w:ascii="Helvetica" w:hAnsi="Helvetica" w:cs="Helvetica"/>
        </w:rPr>
        <w:tab/>
      </w:r>
      <w:r w:rsidRPr="00AF67D6">
        <w:rPr>
          <w:rFonts w:ascii="Helvetica" w:hAnsi="Helvetica" w:cs="Helvetica"/>
        </w:rPr>
        <w:tab/>
      </w:r>
      <w:r w:rsidRPr="00AF67D6">
        <w:rPr>
          <w:rFonts w:ascii="Helvetica" w:hAnsi="Helvetica" w:cs="Helvetica"/>
        </w:rPr>
        <w:tab/>
      </w:r>
      <w:r w:rsidRPr="00AF67D6">
        <w:rPr>
          <w:rFonts w:ascii="Helvetica" w:hAnsi="Helvetica" w:cs="Helvetica"/>
        </w:rPr>
        <w:tab/>
      </w:r>
      <w:r w:rsidRPr="00AF67D6">
        <w:rPr>
          <w:rFonts w:ascii="Helvetica" w:hAnsi="Helvetica" w:cs="Helvetica"/>
        </w:rPr>
        <w:tab/>
      </w:r>
      <w:r w:rsidRPr="00AF67D6">
        <w:rPr>
          <w:rFonts w:ascii="Helvetica" w:hAnsi="Helvetica" w:cs="Helvetica"/>
        </w:rPr>
        <w:tab/>
        <w:t xml:space="preserve">100 </w:t>
      </w:r>
      <w:r w:rsidRPr="00AF67D6">
        <w:rPr>
          <w:rFonts w:ascii="Helvetica" w:hAnsi="Helvetica" w:cs="Helvetica"/>
        </w:rPr>
        <w:tab/>
        <w:t>points</w:t>
      </w:r>
    </w:p>
    <w:p w14:paraId="3E461C81" w14:textId="3869EC25" w:rsidR="006F2727" w:rsidRPr="00AF67D6" w:rsidRDefault="006F2727" w:rsidP="006F2727">
      <w:pPr>
        <w:rPr>
          <w:rFonts w:ascii="Helvetica" w:hAnsi="Helvetica" w:cs="Helvetica"/>
        </w:rPr>
      </w:pPr>
      <w:r w:rsidRPr="00AF67D6">
        <w:rPr>
          <w:rFonts w:ascii="Helvetica" w:hAnsi="Helvetica" w:cs="Helvetica"/>
        </w:rPr>
        <w:tab/>
      </w:r>
      <w:r w:rsidRPr="00AF67D6">
        <w:rPr>
          <w:rFonts w:ascii="Helvetica" w:hAnsi="Helvetica" w:cs="Helvetica"/>
        </w:rPr>
        <w:tab/>
      </w:r>
      <w:r w:rsidRPr="00AF67D6">
        <w:rPr>
          <w:rFonts w:ascii="Helvetica" w:hAnsi="Helvetica" w:cs="Helvetica"/>
        </w:rPr>
        <w:tab/>
      </w:r>
    </w:p>
    <w:p w14:paraId="6FDD283A" w14:textId="77777777" w:rsidR="006F2727" w:rsidRPr="00AF67D6" w:rsidRDefault="006F2727" w:rsidP="006F2727">
      <w:pPr>
        <w:rPr>
          <w:rFonts w:ascii="Helvetica" w:hAnsi="Helvetica" w:cs="Helvetica"/>
          <w:b/>
          <w:bCs/>
        </w:rPr>
      </w:pPr>
      <w:r w:rsidRPr="00AF67D6">
        <w:rPr>
          <w:rFonts w:ascii="Helvetica" w:hAnsi="Helvetica" w:cs="Helvetica"/>
          <w:b/>
          <w:bCs/>
          <w:color w:val="000000"/>
        </w:rPr>
        <w:t>The final grade will be determined by the following scale:</w:t>
      </w:r>
    </w:p>
    <w:p w14:paraId="125D2AD1" w14:textId="77777777" w:rsidR="006F2727" w:rsidRPr="00AF67D6" w:rsidRDefault="006F2727" w:rsidP="006F2727">
      <w:pPr>
        <w:rPr>
          <w:rFonts w:ascii="Helvetica" w:hAnsi="Helvetica" w:cs="Helvetica"/>
        </w:rPr>
      </w:pPr>
    </w:p>
    <w:p w14:paraId="1B403D37" w14:textId="77777777" w:rsidR="006F2727" w:rsidRPr="00AF67D6" w:rsidRDefault="006F2727" w:rsidP="006F2727">
      <w:pPr>
        <w:rPr>
          <w:rFonts w:ascii="Helvetica" w:hAnsi="Helvetica" w:cs="Helvetica"/>
          <w:color w:val="000000"/>
        </w:rPr>
      </w:pPr>
      <w:r w:rsidRPr="00AF67D6">
        <w:rPr>
          <w:rFonts w:ascii="Helvetica" w:hAnsi="Helvetica" w:cs="Helvetica"/>
          <w:color w:val="000000"/>
        </w:rPr>
        <w:tab/>
        <w:t>94 - 100% = A</w:t>
      </w:r>
    </w:p>
    <w:p w14:paraId="0A791DAF" w14:textId="77777777" w:rsidR="006F2727" w:rsidRPr="00AF67D6" w:rsidRDefault="006F2727" w:rsidP="006F2727">
      <w:pPr>
        <w:rPr>
          <w:rFonts w:ascii="Helvetica" w:hAnsi="Helvetica" w:cs="Helvetica"/>
          <w:color w:val="000000"/>
        </w:rPr>
      </w:pPr>
      <w:r w:rsidRPr="00AF67D6">
        <w:rPr>
          <w:rFonts w:ascii="Helvetica" w:hAnsi="Helvetica" w:cs="Helvetica"/>
          <w:color w:val="000000"/>
        </w:rPr>
        <w:tab/>
        <w:t>90 - 93% = A-</w:t>
      </w:r>
    </w:p>
    <w:p w14:paraId="6374669D" w14:textId="77777777" w:rsidR="006F2727" w:rsidRPr="00AF67D6" w:rsidRDefault="006F2727" w:rsidP="006F2727">
      <w:pPr>
        <w:rPr>
          <w:rFonts w:ascii="Helvetica" w:hAnsi="Helvetica" w:cs="Helvetica"/>
          <w:color w:val="000000"/>
        </w:rPr>
      </w:pPr>
      <w:r w:rsidRPr="00AF67D6">
        <w:rPr>
          <w:rFonts w:ascii="Helvetica" w:hAnsi="Helvetica" w:cs="Helvetica"/>
          <w:color w:val="000000"/>
        </w:rPr>
        <w:tab/>
        <w:t>87 - 89% = B+</w:t>
      </w:r>
    </w:p>
    <w:p w14:paraId="03917D0A" w14:textId="77777777" w:rsidR="006F2727" w:rsidRPr="00AF67D6" w:rsidRDefault="006F2727" w:rsidP="006F2727">
      <w:pPr>
        <w:rPr>
          <w:rFonts w:ascii="Helvetica" w:hAnsi="Helvetica" w:cs="Helvetica"/>
          <w:color w:val="000000"/>
        </w:rPr>
      </w:pPr>
      <w:r w:rsidRPr="00AF67D6">
        <w:rPr>
          <w:rFonts w:ascii="Helvetica" w:hAnsi="Helvetica" w:cs="Helvetica"/>
          <w:color w:val="000000"/>
        </w:rPr>
        <w:tab/>
        <w:t>83 - 86% = B</w:t>
      </w:r>
    </w:p>
    <w:p w14:paraId="7F76A09A" w14:textId="77777777" w:rsidR="006F2727" w:rsidRPr="00AF67D6" w:rsidRDefault="006F2727" w:rsidP="006F2727">
      <w:pPr>
        <w:rPr>
          <w:rFonts w:ascii="Helvetica" w:hAnsi="Helvetica" w:cs="Helvetica"/>
          <w:color w:val="000000"/>
        </w:rPr>
      </w:pPr>
      <w:r w:rsidRPr="00AF67D6">
        <w:rPr>
          <w:rFonts w:ascii="Helvetica" w:hAnsi="Helvetica" w:cs="Helvetica"/>
          <w:color w:val="000000"/>
        </w:rPr>
        <w:tab/>
        <w:t>80 - 82% = B-</w:t>
      </w:r>
    </w:p>
    <w:p w14:paraId="04FC2817" w14:textId="77777777" w:rsidR="006F2727" w:rsidRPr="00AF67D6" w:rsidRDefault="006F2727" w:rsidP="006F2727">
      <w:pPr>
        <w:rPr>
          <w:rFonts w:ascii="Helvetica" w:hAnsi="Helvetica" w:cs="Helvetica"/>
          <w:color w:val="000000"/>
        </w:rPr>
      </w:pPr>
      <w:r w:rsidRPr="00AF67D6">
        <w:rPr>
          <w:rFonts w:ascii="Helvetica" w:hAnsi="Helvetica" w:cs="Helvetica"/>
          <w:color w:val="000000"/>
        </w:rPr>
        <w:tab/>
        <w:t>75 - 79% = C</w:t>
      </w:r>
    </w:p>
    <w:p w14:paraId="589A9C72" w14:textId="77777777" w:rsidR="006F2727" w:rsidRPr="00AF67D6" w:rsidRDefault="006F2727" w:rsidP="006F2727">
      <w:pPr>
        <w:rPr>
          <w:rFonts w:ascii="Helvetica" w:hAnsi="Helvetica" w:cs="Helvetica"/>
          <w:color w:val="000000"/>
        </w:rPr>
      </w:pPr>
      <w:r w:rsidRPr="00AF67D6">
        <w:rPr>
          <w:rFonts w:ascii="Helvetica" w:hAnsi="Helvetica" w:cs="Helvetica"/>
          <w:color w:val="000000"/>
        </w:rPr>
        <w:tab/>
        <w:t>70 -74% = D</w:t>
      </w:r>
    </w:p>
    <w:p w14:paraId="3E70B40E" w14:textId="77777777" w:rsidR="006F2727" w:rsidRPr="00AF67D6" w:rsidRDefault="006F2727" w:rsidP="006F2727">
      <w:pPr>
        <w:rPr>
          <w:rFonts w:ascii="Helvetica" w:hAnsi="Helvetica" w:cs="Helvetica"/>
          <w:color w:val="000000"/>
        </w:rPr>
      </w:pPr>
      <w:r w:rsidRPr="00AF67D6">
        <w:rPr>
          <w:rFonts w:ascii="Helvetica" w:hAnsi="Helvetica" w:cs="Helvetica"/>
          <w:color w:val="000000"/>
        </w:rPr>
        <w:tab/>
        <w:t>Below 70% = F</w:t>
      </w:r>
    </w:p>
    <w:p w14:paraId="04B8537B" w14:textId="77777777" w:rsidR="006F2727" w:rsidRPr="00AF67D6" w:rsidRDefault="006F2727" w:rsidP="00DA40D8">
      <w:pPr>
        <w:rPr>
          <w:rFonts w:ascii="Helvetica" w:hAnsi="Helvetica" w:cs="Helvetica"/>
          <w:color w:val="000000"/>
        </w:rPr>
      </w:pPr>
      <w:r w:rsidRPr="00AF67D6">
        <w:rPr>
          <w:rFonts w:ascii="Helvetica" w:hAnsi="Helvetica" w:cs="Helvetica"/>
          <w:color w:val="000000"/>
        </w:rPr>
        <w:t>                                                          </w:t>
      </w:r>
    </w:p>
    <w:p w14:paraId="2E6759B8" w14:textId="77777777" w:rsidR="006F2727" w:rsidRPr="00AF67D6" w:rsidRDefault="006F2727" w:rsidP="006F2727">
      <w:pPr>
        <w:rPr>
          <w:rFonts w:ascii="Helvetica" w:hAnsi="Helvetica" w:cs="Helvetica"/>
          <w:color w:val="000000"/>
        </w:rPr>
      </w:pPr>
    </w:p>
    <w:p w14:paraId="4DE9BEFC" w14:textId="77777777" w:rsidR="006F2727" w:rsidRPr="00AF67D6" w:rsidRDefault="006F2727" w:rsidP="006F2727">
      <w:pPr>
        <w:rPr>
          <w:rFonts w:ascii="Helvetica" w:hAnsi="Helvetica" w:cs="Helvetica"/>
        </w:rPr>
      </w:pPr>
    </w:p>
    <w:p w14:paraId="1B50ACE8" w14:textId="77777777" w:rsidR="009F7CC6" w:rsidRPr="00AF67D6" w:rsidRDefault="009F7CC6" w:rsidP="009F7CC6">
      <w:pPr>
        <w:widowControl w:val="0"/>
        <w:autoSpaceDE w:val="0"/>
        <w:autoSpaceDN w:val="0"/>
        <w:adjustRightInd w:val="0"/>
        <w:jc w:val="center"/>
        <w:rPr>
          <w:rFonts w:ascii="Helvetica" w:hAnsi="Helvetica" w:cs="Helvetica"/>
        </w:rPr>
      </w:pPr>
      <w:r w:rsidRPr="00AF67D6">
        <w:rPr>
          <w:rFonts w:ascii="Helvetica" w:hAnsi="Helvetica" w:cs="Helvetica"/>
          <w:u w:val="single"/>
        </w:rPr>
        <w:t>ACVREP Scope of Practice for O&amp;M Specialists</w:t>
      </w:r>
    </w:p>
    <w:p w14:paraId="0105EE37" w14:textId="77777777" w:rsidR="009F7CC6" w:rsidRPr="00AF67D6" w:rsidRDefault="009F7CC6" w:rsidP="009F7CC6">
      <w:pPr>
        <w:widowControl w:val="0"/>
        <w:autoSpaceDE w:val="0"/>
        <w:autoSpaceDN w:val="0"/>
        <w:adjustRightInd w:val="0"/>
        <w:ind w:right="-360"/>
        <w:jc w:val="center"/>
        <w:rPr>
          <w:rFonts w:ascii="Helvetica" w:hAnsi="Helvetica" w:cs="Helvetica"/>
        </w:rPr>
      </w:pPr>
    </w:p>
    <w:p w14:paraId="5B9074B8" w14:textId="77777777" w:rsidR="009F7CC6" w:rsidRPr="00AF67D6" w:rsidRDefault="009F7CC6" w:rsidP="001E36A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t>Concept Development, which includes body image, spatial, temporal, positional, directional, and environmental concepts</w:t>
      </w:r>
    </w:p>
    <w:p w14:paraId="4FDA8E49" w14:textId="77777777" w:rsidR="009F7CC6" w:rsidRPr="00AF67D6" w:rsidRDefault="009F7CC6" w:rsidP="009F7CC6">
      <w:pPr>
        <w:widowControl w:val="0"/>
        <w:autoSpaceDE w:val="0"/>
        <w:autoSpaceDN w:val="0"/>
        <w:adjustRightInd w:val="0"/>
        <w:ind w:right="-360"/>
        <w:rPr>
          <w:rFonts w:ascii="Helvetica" w:hAnsi="Helvetica" w:cs="Helvetica"/>
        </w:rPr>
      </w:pPr>
    </w:p>
    <w:p w14:paraId="0E916ADA" w14:textId="77777777" w:rsidR="009F7CC6" w:rsidRPr="00AF67D6" w:rsidRDefault="009F7CC6" w:rsidP="001E36A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t>Motor Development, including motor skills needed for balance, posture, and gait, as well as the use of adaptive devices and techniques to assist those with multiple disabilities</w:t>
      </w:r>
    </w:p>
    <w:p w14:paraId="7BBCE8FC" w14:textId="77777777" w:rsidR="009F7CC6" w:rsidRPr="00AF67D6" w:rsidRDefault="009F7CC6" w:rsidP="009F7CC6">
      <w:pPr>
        <w:widowControl w:val="0"/>
        <w:autoSpaceDE w:val="0"/>
        <w:autoSpaceDN w:val="0"/>
        <w:adjustRightInd w:val="0"/>
        <w:ind w:right="-360"/>
        <w:rPr>
          <w:rFonts w:ascii="Helvetica" w:hAnsi="Helvetica" w:cs="Helvetica"/>
        </w:rPr>
      </w:pPr>
    </w:p>
    <w:p w14:paraId="194309CE" w14:textId="77777777" w:rsidR="009F7CC6" w:rsidRPr="00AF67D6" w:rsidRDefault="009F7CC6" w:rsidP="001E36A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t>Sensory Development, which includes visual, auditory, vestibular, kinesthetic, tactile, olfactory and proprioceptive senses, and the inte</w:t>
      </w:r>
      <w:r w:rsidR="00741CBD" w:rsidRPr="00AF67D6">
        <w:rPr>
          <w:rFonts w:ascii="Helvetica" w:hAnsi="Helvetica" w:cs="Helvetica"/>
        </w:rPr>
        <w:t>rrelationships of these systems</w:t>
      </w:r>
    </w:p>
    <w:p w14:paraId="3BDBD9DC" w14:textId="77777777" w:rsidR="009F7CC6" w:rsidRPr="00AF67D6" w:rsidRDefault="009F7CC6" w:rsidP="009F7CC6">
      <w:pPr>
        <w:widowControl w:val="0"/>
        <w:autoSpaceDE w:val="0"/>
        <w:autoSpaceDN w:val="0"/>
        <w:adjustRightInd w:val="0"/>
        <w:ind w:right="-360"/>
        <w:rPr>
          <w:rFonts w:ascii="Helvetica" w:hAnsi="Helvetica" w:cs="Helvetica"/>
        </w:rPr>
      </w:pPr>
    </w:p>
    <w:p w14:paraId="7C41A555" w14:textId="77777777" w:rsidR="009F7CC6" w:rsidRPr="00AF67D6" w:rsidRDefault="009F7CC6" w:rsidP="001E36A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t>Residual vision stimulation and training</w:t>
      </w:r>
    </w:p>
    <w:p w14:paraId="7D70BAF7" w14:textId="77777777" w:rsidR="009F7CC6" w:rsidRPr="00AF67D6" w:rsidRDefault="009F7CC6" w:rsidP="009F7CC6">
      <w:pPr>
        <w:widowControl w:val="0"/>
        <w:autoSpaceDE w:val="0"/>
        <w:autoSpaceDN w:val="0"/>
        <w:adjustRightInd w:val="0"/>
        <w:ind w:right="-360"/>
        <w:rPr>
          <w:rFonts w:ascii="Helvetica" w:hAnsi="Helvetica" w:cs="Helvetica"/>
        </w:rPr>
      </w:pPr>
    </w:p>
    <w:p w14:paraId="68C19721" w14:textId="77777777" w:rsidR="009F7CC6" w:rsidRPr="00AF67D6" w:rsidRDefault="009F7CC6" w:rsidP="001E36A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t>Human guide technique</w:t>
      </w:r>
    </w:p>
    <w:p w14:paraId="65CFC180" w14:textId="77777777" w:rsidR="009F7CC6" w:rsidRPr="00AF67D6" w:rsidRDefault="009F7CC6" w:rsidP="009F7CC6">
      <w:pPr>
        <w:widowControl w:val="0"/>
        <w:tabs>
          <w:tab w:val="left" w:pos="720"/>
        </w:tabs>
        <w:autoSpaceDE w:val="0"/>
        <w:autoSpaceDN w:val="0"/>
        <w:adjustRightInd w:val="0"/>
        <w:ind w:right="-360"/>
        <w:rPr>
          <w:rFonts w:ascii="Helvetica" w:hAnsi="Helvetica" w:cs="Helvetica"/>
        </w:rPr>
      </w:pPr>
    </w:p>
    <w:p w14:paraId="6E3F36A5" w14:textId="77777777" w:rsidR="009F7CC6" w:rsidRPr="00AF67D6" w:rsidRDefault="009F7CC6" w:rsidP="001E36A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t>Upper and lower protective techniques</w:t>
      </w:r>
    </w:p>
    <w:p w14:paraId="0A204E68" w14:textId="77777777" w:rsidR="009F7CC6" w:rsidRPr="00AF67D6" w:rsidRDefault="009F7CC6" w:rsidP="009F7CC6">
      <w:pPr>
        <w:widowControl w:val="0"/>
        <w:autoSpaceDE w:val="0"/>
        <w:autoSpaceDN w:val="0"/>
        <w:adjustRightInd w:val="0"/>
        <w:ind w:right="-360"/>
        <w:rPr>
          <w:rFonts w:ascii="Helvetica" w:hAnsi="Helvetica" w:cs="Helvetica"/>
        </w:rPr>
      </w:pPr>
    </w:p>
    <w:p w14:paraId="146CA601" w14:textId="77777777" w:rsidR="009F7CC6" w:rsidRPr="00AF67D6" w:rsidRDefault="009F7CC6" w:rsidP="001E36A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t>Locating dropped objects</w:t>
      </w:r>
    </w:p>
    <w:p w14:paraId="27292D03" w14:textId="77777777" w:rsidR="009F7CC6" w:rsidRPr="00AF67D6" w:rsidRDefault="009F7CC6" w:rsidP="009F7CC6">
      <w:pPr>
        <w:widowControl w:val="0"/>
        <w:autoSpaceDE w:val="0"/>
        <w:autoSpaceDN w:val="0"/>
        <w:adjustRightInd w:val="0"/>
        <w:ind w:right="-360"/>
        <w:rPr>
          <w:rFonts w:ascii="Helvetica" w:hAnsi="Helvetica" w:cs="Helvetica"/>
        </w:rPr>
      </w:pPr>
    </w:p>
    <w:p w14:paraId="71B08BDA" w14:textId="77777777" w:rsidR="009F7CC6" w:rsidRPr="00AF67D6" w:rsidRDefault="009F7CC6" w:rsidP="001E36A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t>Trailing</w:t>
      </w:r>
    </w:p>
    <w:p w14:paraId="1CF21A24" w14:textId="77777777" w:rsidR="009F7CC6" w:rsidRPr="00AF67D6" w:rsidRDefault="009F7CC6" w:rsidP="009F7CC6">
      <w:pPr>
        <w:widowControl w:val="0"/>
        <w:autoSpaceDE w:val="0"/>
        <w:autoSpaceDN w:val="0"/>
        <w:adjustRightInd w:val="0"/>
        <w:ind w:right="-360"/>
        <w:rPr>
          <w:rFonts w:ascii="Helvetica" w:hAnsi="Helvetica" w:cs="Helvetica"/>
        </w:rPr>
      </w:pPr>
    </w:p>
    <w:p w14:paraId="0EE198F2" w14:textId="77777777" w:rsidR="009F7CC6" w:rsidRPr="00AF67D6" w:rsidRDefault="009F7CC6" w:rsidP="001E36A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t>Squaring-off</w:t>
      </w:r>
    </w:p>
    <w:p w14:paraId="7FB5226C" w14:textId="77777777" w:rsidR="009F7CC6" w:rsidRPr="00AF67D6" w:rsidRDefault="009F7CC6" w:rsidP="009F7CC6">
      <w:pPr>
        <w:widowControl w:val="0"/>
        <w:autoSpaceDE w:val="0"/>
        <w:autoSpaceDN w:val="0"/>
        <w:adjustRightInd w:val="0"/>
        <w:ind w:right="-360"/>
        <w:rPr>
          <w:rFonts w:ascii="Helvetica" w:hAnsi="Helvetica" w:cs="Helvetica"/>
        </w:rPr>
      </w:pPr>
    </w:p>
    <w:p w14:paraId="62F6975F" w14:textId="77777777" w:rsidR="009F7CC6" w:rsidRPr="00AF67D6" w:rsidRDefault="009F7CC6" w:rsidP="001E36A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t>Cane techniques</w:t>
      </w:r>
    </w:p>
    <w:p w14:paraId="291A0762" w14:textId="77777777" w:rsidR="009F7CC6" w:rsidRPr="00AF67D6" w:rsidRDefault="009F7CC6" w:rsidP="009F7CC6">
      <w:pPr>
        <w:widowControl w:val="0"/>
        <w:autoSpaceDE w:val="0"/>
        <w:autoSpaceDN w:val="0"/>
        <w:adjustRightInd w:val="0"/>
        <w:ind w:right="-360"/>
        <w:rPr>
          <w:rFonts w:ascii="Helvetica" w:hAnsi="Helvetica" w:cs="Helvetica"/>
        </w:rPr>
      </w:pPr>
    </w:p>
    <w:p w14:paraId="6699F558" w14:textId="77777777" w:rsidR="009F7CC6" w:rsidRPr="00AF67D6" w:rsidRDefault="009F7CC6" w:rsidP="001E36A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t>Soliciting/declining assistance</w:t>
      </w:r>
    </w:p>
    <w:p w14:paraId="3B661A65" w14:textId="77777777" w:rsidR="009F7CC6" w:rsidRPr="00AF67D6" w:rsidRDefault="009F7CC6" w:rsidP="009F7CC6">
      <w:pPr>
        <w:widowControl w:val="0"/>
        <w:autoSpaceDE w:val="0"/>
        <w:autoSpaceDN w:val="0"/>
        <w:adjustRightInd w:val="0"/>
        <w:ind w:right="-360"/>
        <w:rPr>
          <w:rFonts w:ascii="Helvetica" w:hAnsi="Helvetica" w:cs="Helvetica"/>
        </w:rPr>
      </w:pPr>
    </w:p>
    <w:p w14:paraId="570F5DF8" w14:textId="77777777" w:rsidR="009F7CC6" w:rsidRPr="00AF67D6" w:rsidRDefault="009F7CC6" w:rsidP="001E36A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t>Following directions</w:t>
      </w:r>
    </w:p>
    <w:p w14:paraId="0394E5AA" w14:textId="77777777" w:rsidR="009F7CC6" w:rsidRPr="00AF67D6" w:rsidRDefault="009F7CC6" w:rsidP="009F7CC6">
      <w:pPr>
        <w:widowControl w:val="0"/>
        <w:autoSpaceDE w:val="0"/>
        <w:autoSpaceDN w:val="0"/>
        <w:adjustRightInd w:val="0"/>
        <w:ind w:right="-360"/>
        <w:rPr>
          <w:rFonts w:ascii="Helvetica" w:hAnsi="Helvetica" w:cs="Helvetica"/>
        </w:rPr>
      </w:pPr>
    </w:p>
    <w:p w14:paraId="023B53D3" w14:textId="77777777" w:rsidR="009F7CC6" w:rsidRPr="00AF67D6" w:rsidRDefault="009F7CC6" w:rsidP="001E36A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t>Utilizing landmarks</w:t>
      </w:r>
    </w:p>
    <w:p w14:paraId="390B6772" w14:textId="77777777" w:rsidR="009F7CC6" w:rsidRPr="00AF67D6" w:rsidRDefault="009F7CC6" w:rsidP="009F7CC6">
      <w:pPr>
        <w:widowControl w:val="0"/>
        <w:autoSpaceDE w:val="0"/>
        <w:autoSpaceDN w:val="0"/>
        <w:adjustRightInd w:val="0"/>
        <w:ind w:right="-360"/>
        <w:rPr>
          <w:rFonts w:ascii="Helvetica" w:hAnsi="Helvetica" w:cs="Helvetica"/>
        </w:rPr>
      </w:pPr>
    </w:p>
    <w:p w14:paraId="058C5730" w14:textId="77777777" w:rsidR="009F7CC6" w:rsidRPr="00AF67D6" w:rsidRDefault="009F7CC6" w:rsidP="001E36A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lastRenderedPageBreak/>
        <w:t>Search patterns</w:t>
      </w:r>
    </w:p>
    <w:p w14:paraId="73F97D96" w14:textId="77777777" w:rsidR="009F7CC6" w:rsidRPr="00AF67D6" w:rsidRDefault="009F7CC6" w:rsidP="009F7CC6">
      <w:pPr>
        <w:widowControl w:val="0"/>
        <w:autoSpaceDE w:val="0"/>
        <w:autoSpaceDN w:val="0"/>
        <w:adjustRightInd w:val="0"/>
        <w:ind w:right="-360"/>
        <w:rPr>
          <w:rFonts w:ascii="Helvetica" w:hAnsi="Helvetica" w:cs="Helvetica"/>
        </w:rPr>
      </w:pPr>
    </w:p>
    <w:p w14:paraId="4553E9B0" w14:textId="77777777" w:rsidR="009F7CC6" w:rsidRPr="00AF67D6" w:rsidRDefault="009F7CC6" w:rsidP="001E36A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t>Compass directions</w:t>
      </w:r>
    </w:p>
    <w:p w14:paraId="3F38EB11" w14:textId="77777777" w:rsidR="009F7CC6" w:rsidRPr="00AF67D6" w:rsidRDefault="009F7CC6" w:rsidP="009F7CC6">
      <w:pPr>
        <w:widowControl w:val="0"/>
        <w:autoSpaceDE w:val="0"/>
        <w:autoSpaceDN w:val="0"/>
        <w:adjustRightInd w:val="0"/>
        <w:ind w:right="-360"/>
        <w:rPr>
          <w:rFonts w:ascii="Helvetica" w:hAnsi="Helvetica" w:cs="Helvetica"/>
        </w:rPr>
      </w:pPr>
    </w:p>
    <w:p w14:paraId="059EB4C2" w14:textId="77777777" w:rsidR="009F7CC6" w:rsidRPr="00AF67D6" w:rsidRDefault="009F7CC6" w:rsidP="001E36A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t xml:space="preserve">Route planning </w:t>
      </w:r>
    </w:p>
    <w:p w14:paraId="34893831" w14:textId="77777777" w:rsidR="009F7CC6" w:rsidRPr="00AF67D6" w:rsidRDefault="009F7CC6" w:rsidP="009F7CC6">
      <w:pPr>
        <w:widowControl w:val="0"/>
        <w:autoSpaceDE w:val="0"/>
        <w:autoSpaceDN w:val="0"/>
        <w:adjustRightInd w:val="0"/>
        <w:ind w:right="-360"/>
        <w:rPr>
          <w:rFonts w:ascii="Helvetica" w:hAnsi="Helvetica" w:cs="Helvetica"/>
        </w:rPr>
      </w:pPr>
    </w:p>
    <w:p w14:paraId="0F3D6EBE" w14:textId="77777777" w:rsidR="009F7CC6" w:rsidRPr="00AF67D6" w:rsidRDefault="009F7CC6" w:rsidP="001E36A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t>Analysis and identification of intersections and traffic patterns</w:t>
      </w:r>
    </w:p>
    <w:p w14:paraId="42CE38AE" w14:textId="77777777" w:rsidR="009F7CC6" w:rsidRPr="00AF67D6" w:rsidRDefault="009F7CC6" w:rsidP="009F7CC6">
      <w:pPr>
        <w:widowControl w:val="0"/>
        <w:autoSpaceDE w:val="0"/>
        <w:autoSpaceDN w:val="0"/>
        <w:adjustRightInd w:val="0"/>
        <w:ind w:right="-360"/>
        <w:rPr>
          <w:rFonts w:ascii="Helvetica" w:hAnsi="Helvetica" w:cs="Helvetica"/>
        </w:rPr>
      </w:pPr>
    </w:p>
    <w:p w14:paraId="7C6133E3" w14:textId="77777777" w:rsidR="009F7CC6" w:rsidRPr="00AF67D6" w:rsidRDefault="009F7CC6" w:rsidP="001E36A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t>The use of traffic control devices</w:t>
      </w:r>
    </w:p>
    <w:p w14:paraId="38109303" w14:textId="77777777" w:rsidR="009F7CC6" w:rsidRPr="00AF67D6" w:rsidRDefault="009F7CC6" w:rsidP="009F7CC6">
      <w:pPr>
        <w:widowControl w:val="0"/>
        <w:autoSpaceDE w:val="0"/>
        <w:autoSpaceDN w:val="0"/>
        <w:adjustRightInd w:val="0"/>
        <w:ind w:right="-360"/>
        <w:rPr>
          <w:rFonts w:ascii="Helvetica" w:hAnsi="Helvetica" w:cs="Helvetica"/>
        </w:rPr>
      </w:pPr>
    </w:p>
    <w:p w14:paraId="6EE4A431" w14:textId="77777777" w:rsidR="00540C99" w:rsidRPr="00AF67D6" w:rsidRDefault="009F7CC6" w:rsidP="00540C9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t>Techniques for crossing streets</w:t>
      </w:r>
    </w:p>
    <w:p w14:paraId="547BDE4A" w14:textId="77777777" w:rsidR="00540C99" w:rsidRPr="00AF67D6" w:rsidRDefault="00540C99" w:rsidP="00540C99">
      <w:pPr>
        <w:widowControl w:val="0"/>
        <w:tabs>
          <w:tab w:val="left" w:pos="720"/>
        </w:tabs>
        <w:autoSpaceDE w:val="0"/>
        <w:autoSpaceDN w:val="0"/>
        <w:adjustRightInd w:val="0"/>
        <w:ind w:right="-360"/>
        <w:rPr>
          <w:rFonts w:ascii="Helvetica" w:hAnsi="Helvetica" w:cs="Helvetica"/>
        </w:rPr>
      </w:pPr>
    </w:p>
    <w:p w14:paraId="2F0BABB4" w14:textId="77777777" w:rsidR="00540C99" w:rsidRPr="00AF67D6" w:rsidRDefault="009F7CC6" w:rsidP="00540C9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t>Techniques for travel in indoor environments, outdoor, residential, small and large business districts, mall travel and rural areas</w:t>
      </w:r>
    </w:p>
    <w:p w14:paraId="6DC6E4AA" w14:textId="77777777" w:rsidR="00540C99" w:rsidRPr="00AF67D6" w:rsidRDefault="00540C99" w:rsidP="00540C99">
      <w:pPr>
        <w:widowControl w:val="0"/>
        <w:tabs>
          <w:tab w:val="left" w:pos="720"/>
        </w:tabs>
        <w:autoSpaceDE w:val="0"/>
        <w:autoSpaceDN w:val="0"/>
        <w:adjustRightInd w:val="0"/>
        <w:ind w:right="-360"/>
        <w:rPr>
          <w:rFonts w:ascii="Helvetica" w:hAnsi="Helvetica" w:cs="Helvetica"/>
        </w:rPr>
      </w:pPr>
    </w:p>
    <w:p w14:paraId="023F4A84" w14:textId="77777777" w:rsidR="00540C99" w:rsidRPr="00AF67D6" w:rsidRDefault="009F7CC6" w:rsidP="00540C9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t>Problem solving</w:t>
      </w:r>
    </w:p>
    <w:p w14:paraId="511A6E10" w14:textId="77777777" w:rsidR="00540C99" w:rsidRPr="00AF67D6" w:rsidRDefault="00540C99" w:rsidP="00540C99">
      <w:pPr>
        <w:widowControl w:val="0"/>
        <w:tabs>
          <w:tab w:val="left" w:pos="720"/>
        </w:tabs>
        <w:autoSpaceDE w:val="0"/>
        <w:autoSpaceDN w:val="0"/>
        <w:adjustRightInd w:val="0"/>
        <w:ind w:right="-360"/>
        <w:rPr>
          <w:rFonts w:ascii="Helvetica" w:hAnsi="Helvetica" w:cs="Helvetica"/>
        </w:rPr>
      </w:pPr>
    </w:p>
    <w:p w14:paraId="7DFD39EC" w14:textId="77777777" w:rsidR="00540C99" w:rsidRPr="00AF67D6" w:rsidRDefault="009F7CC6" w:rsidP="00540C9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t>The use of public transportation</w:t>
      </w:r>
    </w:p>
    <w:p w14:paraId="76A408F8" w14:textId="77777777" w:rsidR="00540C99" w:rsidRPr="00AF67D6" w:rsidRDefault="00540C99" w:rsidP="00540C99">
      <w:pPr>
        <w:widowControl w:val="0"/>
        <w:tabs>
          <w:tab w:val="left" w:pos="720"/>
        </w:tabs>
        <w:autoSpaceDE w:val="0"/>
        <w:autoSpaceDN w:val="0"/>
        <w:adjustRightInd w:val="0"/>
        <w:ind w:right="-360"/>
        <w:rPr>
          <w:rFonts w:ascii="Helvetica" w:hAnsi="Helvetica" w:cs="Helvetica"/>
        </w:rPr>
      </w:pPr>
    </w:p>
    <w:p w14:paraId="0DF90437" w14:textId="77777777" w:rsidR="00540C99" w:rsidRPr="00AF67D6" w:rsidRDefault="009F7CC6" w:rsidP="00540C9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t>Evaluation with sun filters for the reduction of glare</w:t>
      </w:r>
    </w:p>
    <w:p w14:paraId="252357AC" w14:textId="77777777" w:rsidR="00540C99" w:rsidRPr="00AF67D6" w:rsidRDefault="00540C99" w:rsidP="00540C99">
      <w:pPr>
        <w:widowControl w:val="0"/>
        <w:tabs>
          <w:tab w:val="left" w:pos="720"/>
        </w:tabs>
        <w:autoSpaceDE w:val="0"/>
        <w:autoSpaceDN w:val="0"/>
        <w:adjustRightInd w:val="0"/>
        <w:ind w:right="-360"/>
        <w:rPr>
          <w:rFonts w:ascii="Helvetica" w:hAnsi="Helvetica" w:cs="Helvetica"/>
        </w:rPr>
      </w:pPr>
    </w:p>
    <w:p w14:paraId="57E722F8" w14:textId="77777777" w:rsidR="009F7CC6" w:rsidRPr="00AF67D6" w:rsidRDefault="009F7CC6" w:rsidP="00540C99">
      <w:pPr>
        <w:widowControl w:val="0"/>
        <w:numPr>
          <w:ilvl w:val="0"/>
          <w:numId w:val="35"/>
        </w:numPr>
        <w:tabs>
          <w:tab w:val="left" w:pos="720"/>
        </w:tabs>
        <w:autoSpaceDE w:val="0"/>
        <w:autoSpaceDN w:val="0"/>
        <w:adjustRightInd w:val="0"/>
        <w:ind w:right="-360"/>
        <w:rPr>
          <w:rFonts w:ascii="Helvetica" w:hAnsi="Helvetica" w:cs="Helvetica"/>
        </w:rPr>
      </w:pPr>
      <w:r w:rsidRPr="00AF67D6">
        <w:rPr>
          <w:rFonts w:ascii="Helvetica" w:hAnsi="Helvetica" w:cs="Helvetica"/>
        </w:rPr>
        <w:t>Instructional use of Low Vision devices</w:t>
      </w:r>
    </w:p>
    <w:p w14:paraId="59357ADB" w14:textId="77777777" w:rsidR="009F7CC6" w:rsidRPr="00AF67D6" w:rsidRDefault="009F7CC6" w:rsidP="009F7CC6">
      <w:pPr>
        <w:widowControl w:val="0"/>
        <w:autoSpaceDE w:val="0"/>
        <w:autoSpaceDN w:val="0"/>
        <w:adjustRightInd w:val="0"/>
        <w:ind w:right="-360"/>
        <w:rPr>
          <w:rFonts w:ascii="Helvetica" w:hAnsi="Helvetica" w:cs="Helvetica"/>
        </w:rPr>
      </w:pPr>
    </w:p>
    <w:p w14:paraId="73B6F993" w14:textId="77777777" w:rsidR="001E36A9" w:rsidRPr="00AF67D6" w:rsidRDefault="001E36A9" w:rsidP="009F7CC6">
      <w:pPr>
        <w:jc w:val="center"/>
        <w:rPr>
          <w:rFonts w:ascii="Helvetica" w:hAnsi="Helvetica" w:cs="Helvetica"/>
          <w:color w:val="000000"/>
          <w:u w:val="single"/>
        </w:rPr>
      </w:pPr>
    </w:p>
    <w:p w14:paraId="4D916A52" w14:textId="77777777" w:rsidR="001E36A9" w:rsidRPr="00AF67D6" w:rsidRDefault="001E36A9" w:rsidP="009F7CC6">
      <w:pPr>
        <w:jc w:val="center"/>
        <w:rPr>
          <w:rFonts w:ascii="Helvetica" w:hAnsi="Helvetica" w:cs="Helvetica"/>
          <w:color w:val="000000"/>
          <w:u w:val="single"/>
        </w:rPr>
      </w:pPr>
    </w:p>
    <w:p w14:paraId="5EA8B79C" w14:textId="77777777" w:rsidR="009F7CC6" w:rsidRPr="00AF67D6" w:rsidRDefault="009F7CC6" w:rsidP="009F7CC6">
      <w:pPr>
        <w:jc w:val="center"/>
        <w:rPr>
          <w:rFonts w:ascii="Helvetica" w:hAnsi="Helvetica" w:cs="Helvetica"/>
          <w:u w:val="single"/>
        </w:rPr>
      </w:pPr>
      <w:r w:rsidRPr="00AF67D6">
        <w:rPr>
          <w:rFonts w:ascii="Helvetica" w:hAnsi="Helvetica" w:cs="Helvetica"/>
          <w:color w:val="000000"/>
          <w:u w:val="single"/>
        </w:rPr>
        <w:t>Course Policies</w:t>
      </w:r>
    </w:p>
    <w:p w14:paraId="0998C420" w14:textId="77777777" w:rsidR="009F7CC6" w:rsidRPr="00AF67D6" w:rsidRDefault="009F7CC6" w:rsidP="009F7CC6">
      <w:pPr>
        <w:widowControl w:val="0"/>
        <w:autoSpaceDE w:val="0"/>
        <w:autoSpaceDN w:val="0"/>
        <w:adjustRightInd w:val="0"/>
        <w:ind w:right="-360"/>
        <w:rPr>
          <w:rFonts w:ascii="Helvetica" w:hAnsi="Helvetica" w:cs="Helvetica"/>
        </w:rPr>
      </w:pPr>
    </w:p>
    <w:p w14:paraId="44A8BB0B" w14:textId="77777777" w:rsidR="009F7CC6" w:rsidRPr="00AF67D6" w:rsidRDefault="009F7CC6" w:rsidP="009F7CC6">
      <w:pPr>
        <w:widowControl w:val="0"/>
        <w:autoSpaceDE w:val="0"/>
        <w:autoSpaceDN w:val="0"/>
        <w:adjustRightInd w:val="0"/>
        <w:rPr>
          <w:rFonts w:ascii="Helvetica" w:hAnsi="Helvetica" w:cs="Helvetica"/>
        </w:rPr>
      </w:pPr>
      <w:r w:rsidRPr="00AF67D6">
        <w:rPr>
          <w:rFonts w:ascii="Helvetica" w:hAnsi="Helvetica" w:cs="Helvetica"/>
        </w:rPr>
        <w:t>Professionalism:</w:t>
      </w:r>
    </w:p>
    <w:p w14:paraId="181C7069" w14:textId="77777777" w:rsidR="009F7CC6" w:rsidRPr="00AF67D6" w:rsidRDefault="009F7CC6" w:rsidP="009F7CC6">
      <w:pPr>
        <w:widowControl w:val="0"/>
        <w:autoSpaceDE w:val="0"/>
        <w:autoSpaceDN w:val="0"/>
        <w:adjustRightInd w:val="0"/>
        <w:rPr>
          <w:rFonts w:ascii="Helvetica" w:hAnsi="Helvetica" w:cs="Helvetica"/>
        </w:rPr>
      </w:pPr>
    </w:p>
    <w:p w14:paraId="161136B3" w14:textId="77777777" w:rsidR="009F7CC6" w:rsidRPr="00AF67D6" w:rsidRDefault="009F7CC6" w:rsidP="009F7CC6">
      <w:pPr>
        <w:widowControl w:val="0"/>
        <w:autoSpaceDE w:val="0"/>
        <w:autoSpaceDN w:val="0"/>
        <w:adjustRightInd w:val="0"/>
        <w:rPr>
          <w:rFonts w:ascii="Helvetica" w:hAnsi="Helvetica" w:cs="Helvetica"/>
        </w:rPr>
      </w:pPr>
      <w:r w:rsidRPr="00AF67D6">
        <w:rPr>
          <w:rFonts w:ascii="Helvetica" w:hAnsi="Helvetica" w:cs="Helvetica"/>
        </w:rPr>
        <w:t>From Code of Ethics for Orientation and Mobility Specialists</w:t>
      </w:r>
    </w:p>
    <w:p w14:paraId="2D6C409A" w14:textId="77777777" w:rsidR="009F7CC6" w:rsidRPr="00AF67D6" w:rsidRDefault="009F7CC6" w:rsidP="009F7CC6">
      <w:pPr>
        <w:widowControl w:val="0"/>
        <w:numPr>
          <w:ilvl w:val="0"/>
          <w:numId w:val="33"/>
        </w:numPr>
        <w:autoSpaceDE w:val="0"/>
        <w:autoSpaceDN w:val="0"/>
        <w:adjustRightInd w:val="0"/>
        <w:rPr>
          <w:rFonts w:ascii="Helvetica" w:hAnsi="Helvetica" w:cs="Helvetica"/>
        </w:rPr>
      </w:pPr>
      <w:r w:rsidRPr="00AF67D6">
        <w:rPr>
          <w:rFonts w:ascii="Helvetica" w:hAnsi="Helvetica" w:cs="Helvetica"/>
        </w:rPr>
        <w:t xml:space="preserve">The O&amp;M Specialist will maintain the worth and dignity of each student, classmate, or instructor by respecting their views and maintaining their safety at all times.  </w:t>
      </w:r>
    </w:p>
    <w:p w14:paraId="2CF72A0A" w14:textId="77777777" w:rsidR="009F7CC6" w:rsidRPr="00AF67D6" w:rsidRDefault="009F7CC6" w:rsidP="009F7CC6">
      <w:pPr>
        <w:widowControl w:val="0"/>
        <w:numPr>
          <w:ilvl w:val="0"/>
          <w:numId w:val="33"/>
        </w:numPr>
        <w:autoSpaceDE w:val="0"/>
        <w:autoSpaceDN w:val="0"/>
        <w:adjustRightInd w:val="0"/>
        <w:rPr>
          <w:rFonts w:ascii="Helvetica" w:hAnsi="Helvetica" w:cs="Helvetica"/>
        </w:rPr>
      </w:pPr>
      <w:r w:rsidRPr="00AF67D6">
        <w:rPr>
          <w:rFonts w:ascii="Helvetica" w:hAnsi="Helvetica" w:cs="Helvetica"/>
        </w:rPr>
        <w:t xml:space="preserve">The O&amp;M Specialist will strive at all times to maintain the highest standards of instructional practice in all lessons. </w:t>
      </w:r>
    </w:p>
    <w:p w14:paraId="21149029" w14:textId="77777777" w:rsidR="009F7CC6" w:rsidRPr="00AF67D6" w:rsidRDefault="009F7CC6" w:rsidP="009F7CC6">
      <w:pPr>
        <w:widowControl w:val="0"/>
        <w:numPr>
          <w:ilvl w:val="0"/>
          <w:numId w:val="33"/>
        </w:numPr>
        <w:autoSpaceDE w:val="0"/>
        <w:autoSpaceDN w:val="0"/>
        <w:adjustRightInd w:val="0"/>
        <w:rPr>
          <w:rFonts w:ascii="Helvetica" w:hAnsi="Helvetica" w:cs="Helvetica"/>
        </w:rPr>
      </w:pPr>
      <w:r w:rsidRPr="00AF67D6">
        <w:rPr>
          <w:rFonts w:ascii="Helvetica" w:hAnsi="Helvetica" w:cs="Helvetica"/>
        </w:rPr>
        <w:t>The O&amp;M Specialist will engage in professional relationships on a mature level and maintain in all interactions with colleagues.</w:t>
      </w:r>
    </w:p>
    <w:p w14:paraId="2CEB3629" w14:textId="77777777" w:rsidR="009F7CC6" w:rsidRPr="00AF67D6" w:rsidRDefault="009F7CC6" w:rsidP="009F7CC6">
      <w:pPr>
        <w:widowControl w:val="0"/>
        <w:autoSpaceDE w:val="0"/>
        <w:autoSpaceDN w:val="0"/>
        <w:adjustRightInd w:val="0"/>
        <w:ind w:right="-360"/>
        <w:rPr>
          <w:rFonts w:ascii="Helvetica" w:hAnsi="Helvetica" w:cs="Helvetica"/>
          <w:bCs/>
        </w:rPr>
      </w:pPr>
    </w:p>
    <w:p w14:paraId="56897E63" w14:textId="77777777" w:rsidR="008A3D85" w:rsidRPr="00AF67D6" w:rsidRDefault="008A3D85" w:rsidP="009F7CC6">
      <w:pPr>
        <w:tabs>
          <w:tab w:val="left" w:pos="-720"/>
        </w:tabs>
        <w:suppressAutoHyphens/>
        <w:rPr>
          <w:rFonts w:ascii="Helvetica" w:hAnsi="Helvetica" w:cs="Helvetica"/>
        </w:rPr>
      </w:pPr>
      <w:r w:rsidRPr="00AF67D6">
        <w:rPr>
          <w:rFonts w:ascii="Helvetica" w:hAnsi="Helvetica" w:cs="Helvetica"/>
        </w:rPr>
        <w:t>Class Attendance:</w:t>
      </w:r>
    </w:p>
    <w:p w14:paraId="73C27E58" w14:textId="77777777" w:rsidR="008A3D85" w:rsidRPr="00AF67D6" w:rsidRDefault="008A3D85" w:rsidP="009F7CC6">
      <w:pPr>
        <w:tabs>
          <w:tab w:val="left" w:pos="-720"/>
        </w:tabs>
        <w:suppressAutoHyphens/>
        <w:rPr>
          <w:rFonts w:ascii="Helvetica" w:hAnsi="Helvetica" w:cs="Helvetica"/>
        </w:rPr>
      </w:pPr>
    </w:p>
    <w:p w14:paraId="0775E2C5" w14:textId="3ABA7C4B" w:rsidR="008A3D85" w:rsidRPr="00AF67D6" w:rsidRDefault="008A3D85" w:rsidP="009F7CC6">
      <w:pPr>
        <w:tabs>
          <w:tab w:val="left" w:pos="-720"/>
        </w:tabs>
        <w:suppressAutoHyphens/>
        <w:rPr>
          <w:rFonts w:ascii="Helvetica" w:hAnsi="Helvetica" w:cs="Helvetica"/>
        </w:rPr>
      </w:pPr>
      <w:r w:rsidRPr="00AF67D6">
        <w:rPr>
          <w:rFonts w:ascii="Helvetica" w:hAnsi="Helvetica" w:cs="Helvetica"/>
        </w:rPr>
        <w:t xml:space="preserve">Students will lose one letter grade for each unexcused absence. Whether or not an absence is excused will be determined by the instructor. Absences will only be excused in </w:t>
      </w:r>
      <w:r w:rsidR="00A359D1" w:rsidRPr="00AF67D6">
        <w:rPr>
          <w:rFonts w:ascii="Helvetica" w:hAnsi="Helvetica" w:cs="Helvetica"/>
        </w:rPr>
        <w:t>extreme and unavoidable situations.</w:t>
      </w:r>
      <w:r w:rsidR="006E607C" w:rsidRPr="00AF67D6">
        <w:rPr>
          <w:rFonts w:ascii="Helvetica" w:hAnsi="Helvetica" w:cs="Helvetica"/>
        </w:rPr>
        <w:t xml:space="preserve"> With that said, 2020 has been an unprecedented year. If you EVER have ANY concerns about attending class in person, please discuss these concerns with an instructor.</w:t>
      </w:r>
    </w:p>
    <w:p w14:paraId="50894927" w14:textId="77777777" w:rsidR="008A3D85" w:rsidRPr="00AF67D6" w:rsidRDefault="008A3D85" w:rsidP="009F7CC6">
      <w:pPr>
        <w:tabs>
          <w:tab w:val="left" w:pos="-720"/>
        </w:tabs>
        <w:suppressAutoHyphens/>
        <w:rPr>
          <w:rFonts w:ascii="Helvetica" w:hAnsi="Helvetica" w:cs="Helvetica"/>
        </w:rPr>
      </w:pPr>
    </w:p>
    <w:p w14:paraId="3DC82FBD" w14:textId="77777777" w:rsidR="009F7CC6" w:rsidRPr="00AF67D6" w:rsidRDefault="009F7CC6" w:rsidP="009F7CC6">
      <w:pPr>
        <w:tabs>
          <w:tab w:val="left" w:pos="-720"/>
        </w:tabs>
        <w:suppressAutoHyphens/>
        <w:rPr>
          <w:rFonts w:ascii="Helvetica" w:hAnsi="Helvetica" w:cs="Helvetica"/>
        </w:rPr>
      </w:pPr>
      <w:r w:rsidRPr="00AF67D6">
        <w:rPr>
          <w:rFonts w:ascii="Helvetica" w:hAnsi="Helvetica" w:cs="Helvetica"/>
        </w:rPr>
        <w:lastRenderedPageBreak/>
        <w:t>Additional Information:</w:t>
      </w:r>
    </w:p>
    <w:p w14:paraId="43DC45F1" w14:textId="77777777" w:rsidR="009F7CC6" w:rsidRPr="00AF67D6" w:rsidRDefault="009F7CC6" w:rsidP="009F7CC6">
      <w:pPr>
        <w:rPr>
          <w:rFonts w:ascii="Helvetica" w:hAnsi="Helvetica" w:cs="Helvetica"/>
        </w:rPr>
      </w:pPr>
    </w:p>
    <w:p w14:paraId="7474180C" w14:textId="77777777" w:rsidR="009F7CC6" w:rsidRPr="00AF67D6" w:rsidRDefault="009F7CC6" w:rsidP="009F7CC6">
      <w:pPr>
        <w:rPr>
          <w:rFonts w:ascii="Helvetica" w:hAnsi="Helvetica" w:cs="Helvetica"/>
        </w:rPr>
      </w:pPr>
      <w:r w:rsidRPr="00AF67D6">
        <w:rPr>
          <w:rFonts w:ascii="Helvetica" w:hAnsi="Helvetica" w:cs="Helvetica"/>
        </w:rPr>
        <w:t>Technology Issues</w:t>
      </w:r>
    </w:p>
    <w:p w14:paraId="24CB7AF9" w14:textId="77777777" w:rsidR="009F7CC6" w:rsidRPr="00AF67D6" w:rsidRDefault="00DA1406" w:rsidP="00741CBD">
      <w:pPr>
        <w:ind w:hanging="547"/>
        <w:rPr>
          <w:rFonts w:ascii="Helvetica" w:hAnsi="Helvetica" w:cs="Helvetica"/>
          <w:bCs/>
          <w:color w:val="000000"/>
        </w:rPr>
      </w:pPr>
      <w:r w:rsidRPr="00AF67D6">
        <w:rPr>
          <w:rFonts w:ascii="Helvetica" w:hAnsi="Helvetica" w:cs="Helvetica"/>
          <w:bCs/>
          <w:color w:val="000000"/>
        </w:rPr>
        <w:tab/>
      </w:r>
      <w:r w:rsidR="009F7CC6" w:rsidRPr="00AF67D6">
        <w:rPr>
          <w:rFonts w:ascii="Helvetica" w:hAnsi="Helvetica" w:cs="Helvetica"/>
          <w:bCs/>
          <w:color w:val="000000"/>
        </w:rPr>
        <w:t>If you have trouble getting the technology up and running, please call the Pitt Help Desk at 412-624-HELP. There is someone available 24 hours who can hopefully help you straighten out technology</w:t>
      </w:r>
      <w:r w:rsidR="00B47F37" w:rsidRPr="00AF67D6">
        <w:rPr>
          <w:rFonts w:ascii="Helvetica" w:hAnsi="Helvetica" w:cs="Helvetica"/>
          <w:bCs/>
          <w:color w:val="000000"/>
        </w:rPr>
        <w:t xml:space="preserve"> </w:t>
      </w:r>
      <w:r w:rsidR="009F7CC6" w:rsidRPr="00AF67D6">
        <w:rPr>
          <w:rFonts w:ascii="Helvetica" w:hAnsi="Helvetica" w:cs="Helvetica"/>
          <w:bCs/>
          <w:color w:val="000000"/>
        </w:rPr>
        <w:t>issues!</w:t>
      </w:r>
    </w:p>
    <w:p w14:paraId="2D396A9D" w14:textId="77777777" w:rsidR="009F7CC6" w:rsidRPr="00AF67D6" w:rsidRDefault="009F7CC6" w:rsidP="009F7CC6">
      <w:pPr>
        <w:rPr>
          <w:rFonts w:ascii="Helvetica" w:hAnsi="Helvetica" w:cs="Helvetica"/>
        </w:rPr>
      </w:pPr>
    </w:p>
    <w:p w14:paraId="3F33220B" w14:textId="77777777" w:rsidR="00AF67D6" w:rsidRDefault="009F7CC6" w:rsidP="009F7CC6">
      <w:pPr>
        <w:rPr>
          <w:rFonts w:ascii="Helvetica" w:hAnsi="Helvetica" w:cs="Helvetica"/>
          <w:bCs/>
        </w:rPr>
      </w:pPr>
      <w:r w:rsidRPr="00AF67D6">
        <w:rPr>
          <w:rFonts w:ascii="Helvetica" w:hAnsi="Helvetica" w:cs="Helvetica"/>
          <w:bCs/>
        </w:rPr>
        <w:t>Academic Integrity</w:t>
      </w:r>
      <w:r w:rsidR="00AF67D6">
        <w:rPr>
          <w:rFonts w:ascii="Helvetica" w:hAnsi="Helvetica" w:cs="Helvetica"/>
          <w:bCs/>
        </w:rPr>
        <w:t>:</w:t>
      </w:r>
    </w:p>
    <w:p w14:paraId="0EBBDFCE" w14:textId="523E6846" w:rsidR="009F7CC6" w:rsidRPr="00AF67D6" w:rsidRDefault="009F7CC6" w:rsidP="009F7CC6">
      <w:pPr>
        <w:rPr>
          <w:rFonts w:ascii="Helvetica" w:hAnsi="Helvetica" w:cs="Helvetica"/>
        </w:rPr>
      </w:pPr>
      <w:r w:rsidRPr="00AF67D6">
        <w:rPr>
          <w:rFonts w:ascii="Helvetica" w:hAnsi="Helvetica" w:cs="Helvetica"/>
        </w:rPr>
        <w:br/>
        <w:t xml:space="preserve">Students in this course will be expected to comply with </w:t>
      </w:r>
      <w:hyperlink r:id="rId8" w:tgtFrame="_top" w:history="1">
        <w:r w:rsidRPr="00AF67D6">
          <w:rPr>
            <w:rStyle w:val="Hyperlink"/>
            <w:rFonts w:ascii="Helvetica" w:hAnsi="Helvetica" w:cs="Helvetica"/>
          </w:rPr>
          <w:t>University of Pittsburgh's Policy on Academic Integrity, September 2005.</w:t>
        </w:r>
      </w:hyperlink>
      <w:r w:rsidRPr="00AF67D6">
        <w:rPr>
          <w:rFonts w:ascii="Helvetica" w:hAnsi="Helvetica" w:cs="Helvetica"/>
        </w:rPr>
        <w:t xml:space="preserve"> Any student suspected of violating this obligation for any reason during the semester will be required to participate in the procedural process, initiated at the instructor level, as outlined in the University Guidelines on Academic Integrity, September 2005. This may include, but is not limited to, the confiscation of the examination of any individual suspected of violating University Policy. Furthermore, no student may bring any unauthorized materials to an exam, including dictionaries and programmable calculators.</w:t>
      </w:r>
    </w:p>
    <w:p w14:paraId="5885A259" w14:textId="77777777" w:rsidR="009F7CC6" w:rsidRPr="00AF67D6" w:rsidRDefault="009F7CC6" w:rsidP="009F7CC6">
      <w:pPr>
        <w:rPr>
          <w:rFonts w:ascii="Helvetica" w:hAnsi="Helvetica" w:cs="Helvetica"/>
        </w:rPr>
      </w:pPr>
    </w:p>
    <w:p w14:paraId="19B2193C" w14:textId="7E815772" w:rsidR="009F7CC6" w:rsidRDefault="009F7CC6" w:rsidP="009F7CC6">
      <w:pPr>
        <w:rPr>
          <w:rFonts w:ascii="Helvetica" w:hAnsi="Helvetica" w:cs="Helvetica"/>
        </w:rPr>
      </w:pPr>
      <w:r w:rsidRPr="00AF67D6">
        <w:rPr>
          <w:rFonts w:ascii="Helvetica" w:hAnsi="Helvetica" w:cs="Helvetica"/>
          <w:bCs/>
        </w:rPr>
        <w:t>Academic Integrity Guidelines</w:t>
      </w:r>
      <w:r w:rsidR="00AF67D6">
        <w:rPr>
          <w:rFonts w:ascii="Helvetica" w:hAnsi="Helvetica" w:cs="Helvetica"/>
        </w:rPr>
        <w:t>:</w:t>
      </w:r>
    </w:p>
    <w:p w14:paraId="4304B9AF" w14:textId="77777777" w:rsidR="00AF67D6" w:rsidRPr="00AF67D6" w:rsidRDefault="00AF67D6" w:rsidP="009F7CC6">
      <w:pPr>
        <w:rPr>
          <w:rFonts w:ascii="Helvetica" w:eastAsia="MS Mincho" w:hAnsi="Helvetica" w:cs="Helvetica"/>
        </w:rPr>
      </w:pPr>
    </w:p>
    <w:p w14:paraId="607ED1A9" w14:textId="77777777" w:rsidR="009F7CC6" w:rsidRPr="00AF67D6" w:rsidRDefault="009F7CC6" w:rsidP="009F7CC6">
      <w:pPr>
        <w:pStyle w:val="BB5Style0"/>
        <w:jc w:val="left"/>
        <w:rPr>
          <w:rFonts w:ascii="Helvetica" w:hAnsi="Helvetica" w:cs="Helvetica"/>
          <w:sz w:val="24"/>
        </w:rPr>
      </w:pPr>
      <w:r w:rsidRPr="00AF67D6">
        <w:rPr>
          <w:rFonts w:ascii="Helvetica" w:hAnsi="Helvetica" w:cs="Helvetica"/>
          <w:sz w:val="24"/>
        </w:rPr>
        <w:t>All students enrolled in courses offered through the University of Pittsburgh’s School of Education are expected to observe the same code of academic honesty required of all University of Pittsburgh students.  The conduct below constitutes a violation of this code.</w:t>
      </w:r>
    </w:p>
    <w:p w14:paraId="7C3E2971" w14:textId="77777777" w:rsidR="009F7CC6" w:rsidRPr="00AF67D6" w:rsidRDefault="009F7CC6" w:rsidP="009F7CC6">
      <w:pPr>
        <w:pStyle w:val="BB5Style0"/>
        <w:spacing w:after="80"/>
        <w:ind w:left="540"/>
        <w:jc w:val="left"/>
        <w:rPr>
          <w:rFonts w:ascii="Helvetica" w:hAnsi="Helvetica" w:cs="Helvetica"/>
          <w:sz w:val="24"/>
        </w:rPr>
      </w:pPr>
      <w:r w:rsidRPr="00AF67D6">
        <w:rPr>
          <w:rFonts w:ascii="Helvetica" w:hAnsi="Helvetica" w:cs="Helvetica"/>
          <w:sz w:val="24"/>
        </w:rPr>
        <w:t>Taking of Information</w:t>
      </w:r>
    </w:p>
    <w:p w14:paraId="77C8C736" w14:textId="77777777" w:rsidR="009F7CC6" w:rsidRPr="00AF67D6" w:rsidRDefault="009F7CC6" w:rsidP="009F7CC6">
      <w:pPr>
        <w:pStyle w:val="BB5Style0"/>
        <w:ind w:left="540"/>
        <w:jc w:val="left"/>
        <w:rPr>
          <w:rFonts w:ascii="Helvetica" w:hAnsi="Helvetica" w:cs="Helvetica"/>
          <w:sz w:val="24"/>
        </w:rPr>
      </w:pPr>
      <w:r w:rsidRPr="00AF67D6">
        <w:rPr>
          <w:rFonts w:ascii="Helvetica" w:hAnsi="Helvetica" w:cs="Helvetica"/>
          <w:sz w:val="24"/>
        </w:rPr>
        <w:t>Copying graded assignments from another student.  Each written assignment must be the student’s own work.</w:t>
      </w:r>
    </w:p>
    <w:p w14:paraId="6C8F69DC" w14:textId="77777777" w:rsidR="009F7CC6" w:rsidRPr="00AF67D6" w:rsidRDefault="009F7CC6" w:rsidP="009F7CC6">
      <w:pPr>
        <w:pStyle w:val="BB5Style0"/>
        <w:spacing w:after="80"/>
        <w:ind w:left="540"/>
        <w:jc w:val="left"/>
        <w:rPr>
          <w:rFonts w:ascii="Helvetica" w:hAnsi="Helvetica" w:cs="Helvetica"/>
          <w:sz w:val="24"/>
        </w:rPr>
      </w:pPr>
      <w:r w:rsidRPr="00AF67D6">
        <w:rPr>
          <w:rFonts w:ascii="Helvetica" w:hAnsi="Helvetica" w:cs="Helvetica"/>
          <w:sz w:val="24"/>
        </w:rPr>
        <w:t>Tendering of Information</w:t>
      </w:r>
    </w:p>
    <w:p w14:paraId="54DD17E1" w14:textId="77777777" w:rsidR="009F7CC6" w:rsidRPr="00AF67D6" w:rsidRDefault="009F7CC6" w:rsidP="009F7CC6">
      <w:pPr>
        <w:pStyle w:val="BB5Style0"/>
        <w:ind w:left="540"/>
        <w:jc w:val="left"/>
        <w:rPr>
          <w:rFonts w:ascii="Helvetica" w:hAnsi="Helvetica" w:cs="Helvetica"/>
          <w:sz w:val="24"/>
        </w:rPr>
      </w:pPr>
      <w:r w:rsidRPr="00AF67D6">
        <w:rPr>
          <w:rFonts w:ascii="Helvetica" w:hAnsi="Helvetica" w:cs="Helvetica"/>
          <w:sz w:val="24"/>
        </w:rPr>
        <w:sym w:font="Wingdings 2" w:char="2014"/>
      </w:r>
      <w:r w:rsidRPr="00AF67D6">
        <w:rPr>
          <w:rFonts w:ascii="Helvetica" w:hAnsi="Helvetica" w:cs="Helvetica"/>
          <w:sz w:val="24"/>
        </w:rPr>
        <w:tab/>
        <w:t>Giving your work to another student to be copied.</w:t>
      </w:r>
    </w:p>
    <w:p w14:paraId="40E9EF6D" w14:textId="77777777" w:rsidR="009F7CC6" w:rsidRPr="00AF67D6" w:rsidRDefault="009F7CC6" w:rsidP="009F7CC6">
      <w:pPr>
        <w:pStyle w:val="BB5Style0"/>
        <w:ind w:left="540"/>
        <w:jc w:val="left"/>
        <w:rPr>
          <w:rFonts w:ascii="Helvetica" w:hAnsi="Helvetica" w:cs="Helvetica"/>
          <w:sz w:val="24"/>
        </w:rPr>
      </w:pPr>
      <w:r w:rsidRPr="00AF67D6">
        <w:rPr>
          <w:rFonts w:ascii="Helvetica" w:hAnsi="Helvetica" w:cs="Helvetica"/>
          <w:sz w:val="24"/>
        </w:rPr>
        <w:sym w:font="Wingdings 2" w:char="2014"/>
      </w:r>
      <w:r w:rsidRPr="00AF67D6">
        <w:rPr>
          <w:rFonts w:ascii="Helvetica" w:hAnsi="Helvetica" w:cs="Helvetica"/>
          <w:sz w:val="24"/>
        </w:rPr>
        <w:tab/>
        <w:t>Sharing answers to a quiz or an examination.</w:t>
      </w:r>
    </w:p>
    <w:p w14:paraId="6992F685" w14:textId="77777777" w:rsidR="009F7CC6" w:rsidRPr="00AF67D6" w:rsidRDefault="009F7CC6" w:rsidP="009F7CC6">
      <w:pPr>
        <w:pStyle w:val="BB5Style0"/>
        <w:ind w:left="540"/>
        <w:jc w:val="left"/>
        <w:rPr>
          <w:rFonts w:ascii="Helvetica" w:hAnsi="Helvetica" w:cs="Helvetica"/>
          <w:sz w:val="24"/>
        </w:rPr>
      </w:pPr>
      <w:r w:rsidRPr="00AF67D6">
        <w:rPr>
          <w:rFonts w:ascii="Helvetica" w:hAnsi="Helvetica" w:cs="Helvetica"/>
          <w:sz w:val="24"/>
        </w:rPr>
        <w:sym w:font="Wingdings 2" w:char="2014"/>
      </w:r>
      <w:r w:rsidRPr="00AF67D6">
        <w:rPr>
          <w:rFonts w:ascii="Helvetica" w:hAnsi="Helvetica" w:cs="Helvetica"/>
          <w:sz w:val="24"/>
        </w:rPr>
        <w:tab/>
        <w:t>Telling another student about the contents of a quiz or examination.</w:t>
      </w:r>
    </w:p>
    <w:p w14:paraId="460848EC" w14:textId="77777777" w:rsidR="009F7CC6" w:rsidRPr="00AF67D6" w:rsidRDefault="009F7CC6" w:rsidP="009F7CC6">
      <w:pPr>
        <w:pStyle w:val="BB5Style0"/>
        <w:spacing w:after="80"/>
        <w:ind w:left="540"/>
        <w:jc w:val="left"/>
        <w:rPr>
          <w:rFonts w:ascii="Helvetica" w:hAnsi="Helvetica" w:cs="Helvetica"/>
          <w:sz w:val="24"/>
        </w:rPr>
      </w:pPr>
      <w:r w:rsidRPr="00AF67D6">
        <w:rPr>
          <w:rFonts w:ascii="Helvetica" w:hAnsi="Helvetica" w:cs="Helvetica"/>
          <w:sz w:val="24"/>
        </w:rPr>
        <w:t>Plagiarism</w:t>
      </w:r>
    </w:p>
    <w:p w14:paraId="46E26232" w14:textId="77777777" w:rsidR="009F7CC6" w:rsidRPr="00AF67D6" w:rsidRDefault="009F7CC6" w:rsidP="009F7CC6">
      <w:pPr>
        <w:pStyle w:val="BB5Style0"/>
        <w:spacing w:after="0"/>
        <w:ind w:left="547"/>
        <w:jc w:val="left"/>
        <w:rPr>
          <w:rFonts w:ascii="Helvetica" w:hAnsi="Helvetica" w:cs="Helvetica"/>
          <w:sz w:val="24"/>
        </w:rPr>
      </w:pPr>
      <w:r w:rsidRPr="00AF67D6">
        <w:rPr>
          <w:rFonts w:ascii="Helvetica" w:hAnsi="Helvetica" w:cs="Helvetica"/>
          <w:sz w:val="24"/>
        </w:rPr>
        <w:t>“To present as one’s own work, the ideas, representations, or words of another, or to permit another to present one’s own work without customary and proper acknowledgement of sources” (University of Pittsburgh Guidelines on Academic Integrity, p. 5).</w:t>
      </w:r>
    </w:p>
    <w:p w14:paraId="75DDF78B" w14:textId="77777777" w:rsidR="009F7CC6" w:rsidRPr="00AF67D6" w:rsidRDefault="009F7CC6" w:rsidP="009F7CC6">
      <w:pPr>
        <w:rPr>
          <w:rFonts w:ascii="Helvetica" w:eastAsia="MS Mincho" w:hAnsi="Helvetica" w:cs="Helvetica"/>
          <w:b/>
          <w:bCs/>
          <w:lang w:eastAsia="ja-JP"/>
        </w:rPr>
      </w:pPr>
    </w:p>
    <w:p w14:paraId="5F6E9877" w14:textId="27543F6C" w:rsidR="009F7CC6" w:rsidRDefault="009F7CC6" w:rsidP="009F7CC6">
      <w:pPr>
        <w:rPr>
          <w:rFonts w:ascii="Helvetica" w:hAnsi="Helvetica" w:cs="Helvetica"/>
          <w:bCs/>
        </w:rPr>
      </w:pPr>
      <w:r w:rsidRPr="00AF67D6">
        <w:rPr>
          <w:rFonts w:ascii="Helvetica" w:hAnsi="Helvetica" w:cs="Helvetica"/>
          <w:bCs/>
        </w:rPr>
        <w:t>Departmental Grievance Policy:</w:t>
      </w:r>
    </w:p>
    <w:p w14:paraId="6611EBB2" w14:textId="77777777" w:rsidR="00AF67D6" w:rsidRPr="00AF67D6" w:rsidRDefault="00AF67D6" w:rsidP="009F7CC6">
      <w:pPr>
        <w:rPr>
          <w:rFonts w:ascii="Helvetica" w:hAnsi="Helvetica" w:cs="Helvetica"/>
          <w:bCs/>
        </w:rPr>
      </w:pPr>
    </w:p>
    <w:p w14:paraId="30DBE892" w14:textId="77777777" w:rsidR="009F7CC6" w:rsidRPr="00AF67D6" w:rsidRDefault="009F7CC6" w:rsidP="009F7CC6">
      <w:pPr>
        <w:numPr>
          <w:ilvl w:val="0"/>
          <w:numId w:val="34"/>
        </w:numPr>
        <w:rPr>
          <w:rFonts w:ascii="Helvetica" w:hAnsi="Helvetica" w:cs="Helvetica"/>
        </w:rPr>
      </w:pPr>
      <w:r w:rsidRPr="00AF67D6">
        <w:rPr>
          <w:rFonts w:ascii="Helvetica" w:hAnsi="Helvetica" w:cs="Helvetica"/>
        </w:rPr>
        <w:t>DIL Student Grievance Procedures</w:t>
      </w:r>
    </w:p>
    <w:p w14:paraId="7F75EC9F" w14:textId="77777777" w:rsidR="009F7CC6" w:rsidRPr="00AF67D6" w:rsidRDefault="009F7CC6" w:rsidP="009F7CC6">
      <w:pPr>
        <w:numPr>
          <w:ilvl w:val="1"/>
          <w:numId w:val="34"/>
        </w:numPr>
        <w:rPr>
          <w:rFonts w:ascii="Helvetica" w:hAnsi="Helvetica" w:cs="Helvetica"/>
        </w:rPr>
      </w:pPr>
      <w:r w:rsidRPr="00AF67D6">
        <w:rPr>
          <w:rFonts w:ascii="Helvetica" w:hAnsi="Helvetica" w:cs="Helvetica"/>
        </w:rPr>
        <w:t xml:space="preserve">The purpose of grievance procedures is to ensure the rights and responsibilities of faculty and students in their relationships with each other. The rights and responsibilities of faculty and students are described </w:t>
      </w:r>
      <w:r w:rsidRPr="00AF67D6">
        <w:rPr>
          <w:rFonts w:ascii="Helvetica" w:hAnsi="Helvetica" w:cs="Helvetica"/>
        </w:rPr>
        <w:lastRenderedPageBreak/>
        <w:t xml:space="preserve">in the University’s Academic Integrity Guidelines at: </w:t>
      </w:r>
      <w:hyperlink r:id="rId9" w:history="1">
        <w:r w:rsidRPr="00AF67D6">
          <w:rPr>
            <w:rFonts w:ascii="Helvetica" w:hAnsi="Helvetica" w:cs="Helvetica"/>
            <w:color w:val="0000FF"/>
            <w:u w:val="single"/>
          </w:rPr>
          <w:t>http</w:t>
        </w:r>
      </w:hyperlink>
      <w:hyperlink r:id="rId10" w:history="1">
        <w:r w:rsidRPr="00AF67D6">
          <w:rPr>
            <w:rFonts w:ascii="Helvetica" w:hAnsi="Helvetica" w:cs="Helvetica"/>
            <w:color w:val="0000FF"/>
            <w:u w:val="single"/>
          </w:rPr>
          <w:t>://</w:t>
        </w:r>
      </w:hyperlink>
      <w:hyperlink r:id="rId11" w:history="1">
        <w:r w:rsidRPr="00AF67D6">
          <w:rPr>
            <w:rFonts w:ascii="Helvetica" w:hAnsi="Helvetica" w:cs="Helvetica"/>
            <w:color w:val="0000FF"/>
            <w:u w:val="single"/>
          </w:rPr>
          <w:t>www</w:t>
        </w:r>
      </w:hyperlink>
      <w:hyperlink r:id="rId12" w:history="1">
        <w:r w:rsidRPr="00AF67D6">
          <w:rPr>
            <w:rFonts w:ascii="Helvetica" w:hAnsi="Helvetica" w:cs="Helvetica"/>
            <w:color w:val="0000FF"/>
            <w:u w:val="single"/>
          </w:rPr>
          <w:t>.</w:t>
        </w:r>
      </w:hyperlink>
      <w:hyperlink r:id="rId13" w:history="1">
        <w:r w:rsidRPr="00AF67D6">
          <w:rPr>
            <w:rFonts w:ascii="Helvetica" w:hAnsi="Helvetica" w:cs="Helvetica"/>
            <w:color w:val="0000FF"/>
            <w:u w:val="single"/>
          </w:rPr>
          <w:t>bc</w:t>
        </w:r>
      </w:hyperlink>
      <w:hyperlink r:id="rId14" w:history="1">
        <w:r w:rsidRPr="00AF67D6">
          <w:rPr>
            <w:rFonts w:ascii="Helvetica" w:hAnsi="Helvetica" w:cs="Helvetica"/>
            <w:color w:val="0000FF"/>
            <w:u w:val="single"/>
          </w:rPr>
          <w:t>.</w:t>
        </w:r>
      </w:hyperlink>
      <w:hyperlink r:id="rId15" w:history="1">
        <w:r w:rsidRPr="00AF67D6">
          <w:rPr>
            <w:rFonts w:ascii="Helvetica" w:hAnsi="Helvetica" w:cs="Helvetica"/>
            <w:color w:val="0000FF"/>
            <w:u w:val="single"/>
          </w:rPr>
          <w:t>pitt</w:t>
        </w:r>
      </w:hyperlink>
      <w:hyperlink r:id="rId16" w:history="1">
        <w:r w:rsidRPr="00AF67D6">
          <w:rPr>
            <w:rFonts w:ascii="Helvetica" w:hAnsi="Helvetica" w:cs="Helvetica"/>
            <w:color w:val="0000FF"/>
            <w:u w:val="single"/>
          </w:rPr>
          <w:t>.</w:t>
        </w:r>
      </w:hyperlink>
      <w:hyperlink r:id="rId17" w:history="1">
        <w:r w:rsidRPr="00AF67D6">
          <w:rPr>
            <w:rFonts w:ascii="Helvetica" w:hAnsi="Helvetica" w:cs="Helvetica"/>
            <w:color w:val="0000FF"/>
            <w:u w:val="single"/>
          </w:rPr>
          <w:t>edu</w:t>
        </w:r>
      </w:hyperlink>
      <w:hyperlink r:id="rId18" w:history="1">
        <w:r w:rsidRPr="00AF67D6">
          <w:rPr>
            <w:rFonts w:ascii="Helvetica" w:hAnsi="Helvetica" w:cs="Helvetica"/>
            <w:color w:val="0000FF"/>
            <w:u w:val="single"/>
          </w:rPr>
          <w:t>/</w:t>
        </w:r>
      </w:hyperlink>
      <w:hyperlink r:id="rId19" w:history="1">
        <w:r w:rsidRPr="00AF67D6">
          <w:rPr>
            <w:rFonts w:ascii="Helvetica" w:hAnsi="Helvetica" w:cs="Helvetica"/>
            <w:color w:val="0000FF"/>
            <w:u w:val="single"/>
          </w:rPr>
          <w:t>policies</w:t>
        </w:r>
      </w:hyperlink>
      <w:hyperlink r:id="rId20" w:history="1">
        <w:r w:rsidRPr="00AF67D6">
          <w:rPr>
            <w:rFonts w:ascii="Helvetica" w:hAnsi="Helvetica" w:cs="Helvetica"/>
            <w:color w:val="0000FF"/>
            <w:u w:val="single"/>
          </w:rPr>
          <w:t>/</w:t>
        </w:r>
      </w:hyperlink>
      <w:hyperlink r:id="rId21" w:history="1">
        <w:r w:rsidRPr="00AF67D6">
          <w:rPr>
            <w:rFonts w:ascii="Helvetica" w:hAnsi="Helvetica" w:cs="Helvetica"/>
            <w:color w:val="0000FF"/>
            <w:u w:val="single"/>
          </w:rPr>
          <w:t>policy</w:t>
        </w:r>
      </w:hyperlink>
      <w:hyperlink r:id="rId22" w:history="1">
        <w:r w:rsidRPr="00AF67D6">
          <w:rPr>
            <w:rFonts w:ascii="Helvetica" w:hAnsi="Helvetica" w:cs="Helvetica"/>
            <w:color w:val="0000FF"/>
            <w:u w:val="single"/>
          </w:rPr>
          <w:t>/02/02-03-02.</w:t>
        </w:r>
      </w:hyperlink>
      <w:hyperlink r:id="rId23" w:history="1">
        <w:r w:rsidRPr="00AF67D6">
          <w:rPr>
            <w:rFonts w:ascii="Helvetica" w:hAnsi="Helvetica" w:cs="Helvetica"/>
            <w:color w:val="0000FF"/>
            <w:u w:val="single"/>
          </w:rPr>
          <w:t>html</w:t>
        </w:r>
      </w:hyperlink>
    </w:p>
    <w:p w14:paraId="6A0389D1" w14:textId="77777777" w:rsidR="009F7CC6" w:rsidRPr="00AF67D6" w:rsidRDefault="009F7CC6" w:rsidP="009F7CC6">
      <w:pPr>
        <w:numPr>
          <w:ilvl w:val="1"/>
          <w:numId w:val="34"/>
        </w:numPr>
        <w:rPr>
          <w:rFonts w:ascii="Helvetica" w:hAnsi="Helvetica" w:cs="Helvetica"/>
        </w:rPr>
      </w:pPr>
      <w:r w:rsidRPr="00AF67D6">
        <w:rPr>
          <w:rFonts w:ascii="Helvetica" w:hAnsi="Helvetica" w:cs="Helvetica"/>
        </w:rPr>
        <w:t>When a student in DIL believes that a faculty member has not met his or her obligations (as an instructor or in another capacity) as described in the Academic Integrity Guidelines, the student should follow the procedure described in the Guidelines (p. 16) by (1) first trying to resolve the matter with the faculty member directly; (2) then, if needed, attempting to resolve the matter through conversations with the chair/associate chair of the department; (2) if needed, next talking to the associate dean of the school; and (4) if needed, filing a written statement of charges with the school-level academic integrity officer.</w:t>
      </w:r>
    </w:p>
    <w:p w14:paraId="24CB1315" w14:textId="77777777" w:rsidR="009F7CC6" w:rsidRPr="00AF67D6" w:rsidRDefault="009F7CC6" w:rsidP="009F7CC6">
      <w:pPr>
        <w:numPr>
          <w:ilvl w:val="1"/>
          <w:numId w:val="34"/>
        </w:numPr>
        <w:rPr>
          <w:rFonts w:ascii="Helvetica" w:hAnsi="Helvetica" w:cs="Helvetica"/>
        </w:rPr>
      </w:pPr>
      <w:r w:rsidRPr="00AF67D6">
        <w:rPr>
          <w:rFonts w:ascii="Helvetica" w:hAnsi="Helvetica" w:cs="Helvetica"/>
        </w:rPr>
        <w:t xml:space="preserve">The more specific procedure for student grievances within DIL is as follows: </w:t>
      </w:r>
    </w:p>
    <w:p w14:paraId="1DA7E5A5" w14:textId="77777777" w:rsidR="009F7CC6" w:rsidRPr="00AF67D6" w:rsidRDefault="009F7CC6" w:rsidP="009F7CC6">
      <w:pPr>
        <w:tabs>
          <w:tab w:val="left" w:pos="720"/>
        </w:tabs>
        <w:ind w:left="1800" w:right="-720"/>
        <w:rPr>
          <w:rFonts w:ascii="Helvetica" w:hAnsi="Helvetica" w:cs="Helvetica"/>
        </w:rPr>
      </w:pPr>
      <w:r w:rsidRPr="00AF67D6">
        <w:rPr>
          <w:rFonts w:ascii="Helvetica" w:hAnsi="Helvetica" w:cs="Helvetica"/>
        </w:rPr>
        <w:t xml:space="preserve"> 1. The student should talk to the faculty member to attempt to resolve the     matter.</w:t>
      </w:r>
    </w:p>
    <w:p w14:paraId="4D21BCB0" w14:textId="77777777" w:rsidR="009F7CC6" w:rsidRPr="00AF67D6" w:rsidRDefault="009F7CC6" w:rsidP="009F7CC6">
      <w:pPr>
        <w:tabs>
          <w:tab w:val="left" w:pos="720"/>
        </w:tabs>
        <w:ind w:left="1800" w:right="-720"/>
        <w:rPr>
          <w:rFonts w:ascii="Helvetica" w:hAnsi="Helvetica" w:cs="Helvetica"/>
        </w:rPr>
      </w:pPr>
      <w:r w:rsidRPr="00AF67D6">
        <w:rPr>
          <w:rFonts w:ascii="Helvetica" w:hAnsi="Helvetica" w:cs="Helvetica"/>
        </w:rPr>
        <w:t xml:space="preserve"> 2. If the matter cannot be resolved at that level, the student should talk to the relevant program coordinator (if the issue concerns a class) or his or her advisor.</w:t>
      </w:r>
    </w:p>
    <w:p w14:paraId="22508C4C" w14:textId="77777777" w:rsidR="009F7CC6" w:rsidRPr="00AF67D6" w:rsidRDefault="009F7CC6" w:rsidP="009F7CC6">
      <w:pPr>
        <w:tabs>
          <w:tab w:val="left" w:pos="720"/>
        </w:tabs>
        <w:ind w:left="1800" w:right="-720"/>
        <w:rPr>
          <w:rFonts w:ascii="Helvetica" w:hAnsi="Helvetica" w:cs="Helvetica"/>
        </w:rPr>
      </w:pPr>
      <w:r w:rsidRPr="00AF67D6">
        <w:rPr>
          <w:rFonts w:ascii="Helvetica" w:hAnsi="Helvetica" w:cs="Helvetica"/>
        </w:rPr>
        <w:t>3. If the matter remains unresolved, the student should talk to the associate chair of DIL (currently Dr. Patricia Crawford).</w:t>
      </w:r>
    </w:p>
    <w:p w14:paraId="072309B8" w14:textId="77777777" w:rsidR="009F7CC6" w:rsidRPr="00AF67D6" w:rsidRDefault="009F7CC6" w:rsidP="009F7CC6">
      <w:pPr>
        <w:ind w:left="1800"/>
        <w:rPr>
          <w:rFonts w:ascii="Helvetica" w:hAnsi="Helvetica" w:cs="Helvetica"/>
        </w:rPr>
      </w:pPr>
      <w:r w:rsidRPr="00AF67D6">
        <w:rPr>
          <w:rFonts w:ascii="Helvetica" w:hAnsi="Helvetica" w:cs="Helvetica"/>
        </w:rPr>
        <w:t>4. If needed, the student should next talk to the SOE associate dean of students. If the matter still remains unresolved, the student should file a written statement of charges with the dean’s designated Academic Integrity Administrative Officer.</w:t>
      </w:r>
    </w:p>
    <w:p w14:paraId="66387D9B" w14:textId="77777777" w:rsidR="009F7CC6" w:rsidRPr="00AF67D6" w:rsidRDefault="009F7CC6" w:rsidP="009F7CC6">
      <w:pPr>
        <w:rPr>
          <w:rFonts w:ascii="Helvetica" w:hAnsi="Helvetica" w:cs="Helvetica"/>
        </w:rPr>
      </w:pPr>
    </w:p>
    <w:p w14:paraId="20379221" w14:textId="77777777" w:rsidR="009F7CC6" w:rsidRPr="00AF67D6" w:rsidRDefault="009F7CC6" w:rsidP="009F7CC6">
      <w:pPr>
        <w:rPr>
          <w:rFonts w:ascii="Helvetica" w:eastAsia="MS Mincho" w:hAnsi="Helvetica" w:cs="Helvetica"/>
          <w:b/>
          <w:bCs/>
          <w:lang w:eastAsia="ja-JP"/>
        </w:rPr>
      </w:pPr>
    </w:p>
    <w:p w14:paraId="0EEDC845" w14:textId="77777777" w:rsidR="009F7CC6" w:rsidRPr="00AF67D6" w:rsidRDefault="009F7CC6" w:rsidP="009F7CC6">
      <w:pPr>
        <w:rPr>
          <w:rFonts w:ascii="Helvetica" w:eastAsia="MS Mincho" w:hAnsi="Helvetica" w:cs="Helvetica"/>
          <w:b/>
          <w:bCs/>
          <w:lang w:eastAsia="ja-JP"/>
        </w:rPr>
      </w:pPr>
    </w:p>
    <w:p w14:paraId="5328AF18" w14:textId="3C211EF5" w:rsidR="009F7CC6" w:rsidRDefault="009F7CC6" w:rsidP="009F7CC6">
      <w:pPr>
        <w:rPr>
          <w:rFonts w:ascii="Helvetica" w:eastAsia="MS Mincho" w:hAnsi="Helvetica" w:cs="Helvetica"/>
          <w:lang w:eastAsia="ja-JP"/>
        </w:rPr>
      </w:pPr>
      <w:r w:rsidRPr="00AF67D6">
        <w:rPr>
          <w:rFonts w:ascii="Helvetica" w:eastAsia="MS Mincho" w:hAnsi="Helvetica" w:cs="Helvetica"/>
          <w:bCs/>
          <w:lang w:eastAsia="ja-JP"/>
        </w:rPr>
        <w:t>Disabilities</w:t>
      </w:r>
      <w:r w:rsidR="00AF67D6">
        <w:rPr>
          <w:rFonts w:ascii="Helvetica" w:eastAsia="MS Mincho" w:hAnsi="Helvetica" w:cs="Helvetica"/>
          <w:lang w:eastAsia="ja-JP"/>
        </w:rPr>
        <w:t>:</w:t>
      </w:r>
    </w:p>
    <w:p w14:paraId="5DAD7A5D" w14:textId="77777777" w:rsidR="00AF67D6" w:rsidRPr="00AF67D6" w:rsidRDefault="00AF67D6" w:rsidP="009F7CC6">
      <w:pPr>
        <w:rPr>
          <w:rFonts w:ascii="Helvetica" w:eastAsia="MS Mincho" w:hAnsi="Helvetica" w:cs="Helvetica"/>
          <w:lang w:eastAsia="ja-JP"/>
        </w:rPr>
      </w:pPr>
    </w:p>
    <w:p w14:paraId="5AD2161E" w14:textId="77777777" w:rsidR="009F7CC6" w:rsidRPr="00AF67D6" w:rsidRDefault="009F7CC6" w:rsidP="009F7CC6">
      <w:pPr>
        <w:rPr>
          <w:rFonts w:ascii="Helvetica" w:hAnsi="Helvetica" w:cs="Helvetica"/>
        </w:rPr>
      </w:pPr>
      <w:r w:rsidRPr="00AF67D6">
        <w:rPr>
          <w:rFonts w:ascii="Helvetica" w:hAnsi="Helvetica" w:cs="Helvetica"/>
          <w:iCs/>
        </w:rPr>
        <w:t>If you have a disability for which you are or may be requesting an accommodation, you are encouraged to contact both your instructor and Disability Resources and Services (DRS), 216 William Pitt Union, (412) 648-7890 or (412) 383-7355 (TTY), as early as possible in the term. DRS will verify your disability and determine reasonable accommodations for this course.</w:t>
      </w:r>
    </w:p>
    <w:p w14:paraId="48A7540A" w14:textId="77777777" w:rsidR="009F7CC6" w:rsidRPr="00AF67D6" w:rsidRDefault="009F7CC6" w:rsidP="009F7CC6">
      <w:pPr>
        <w:rPr>
          <w:rFonts w:ascii="Helvetica" w:hAnsi="Helvetica" w:cs="Helvetica"/>
        </w:rPr>
      </w:pPr>
    </w:p>
    <w:p w14:paraId="564FE6FD" w14:textId="15D9C555" w:rsidR="009F7CC6" w:rsidRDefault="009F7CC6" w:rsidP="009F7CC6">
      <w:pPr>
        <w:rPr>
          <w:rFonts w:ascii="Helvetica" w:hAnsi="Helvetica" w:cs="Helvetica"/>
        </w:rPr>
      </w:pPr>
      <w:r w:rsidRPr="00AF67D6">
        <w:rPr>
          <w:rFonts w:ascii="Helvetica" w:hAnsi="Helvetica" w:cs="Helvetica"/>
        </w:rPr>
        <w:t>University of Pittsburgh Policy on Sexual Harassment</w:t>
      </w:r>
      <w:r w:rsidR="00AF67D6">
        <w:rPr>
          <w:rFonts w:ascii="Helvetica" w:hAnsi="Helvetica" w:cs="Helvetica"/>
        </w:rPr>
        <w:t>:</w:t>
      </w:r>
    </w:p>
    <w:p w14:paraId="5E740759" w14:textId="77777777" w:rsidR="00AF67D6" w:rsidRPr="00AF67D6" w:rsidRDefault="00AF67D6" w:rsidP="009F7CC6">
      <w:pPr>
        <w:rPr>
          <w:rFonts w:ascii="Helvetica" w:hAnsi="Helvetica" w:cs="Helvetica"/>
        </w:rPr>
      </w:pPr>
    </w:p>
    <w:p w14:paraId="525D4C34" w14:textId="77777777" w:rsidR="009F7CC6" w:rsidRPr="00AF67D6" w:rsidRDefault="009F7CC6" w:rsidP="009F7CC6">
      <w:pPr>
        <w:rPr>
          <w:rFonts w:ascii="Helvetica" w:hAnsi="Helvetica" w:cs="Helvetica"/>
        </w:rPr>
      </w:pPr>
      <w:r w:rsidRPr="00AF67D6">
        <w:rPr>
          <w:rFonts w:ascii="Helvetica" w:hAnsi="Helvetica" w:cs="Helvetica"/>
        </w:rPr>
        <w:t>The University of Pittsburgh is committed to the maintenance of a community free from all forms of sexual harassment. Sexual harassment violates University policy as well as state, federal, and local laws. It is neither permitted nor condoned. The coverage of this policy extends to all faculty, researchers, staff, students, vendors, contractors, and visitors to the University. For more information:</w:t>
      </w:r>
    </w:p>
    <w:p w14:paraId="470EA558" w14:textId="539F3B42" w:rsidR="006F2727" w:rsidRPr="00AF67D6" w:rsidRDefault="009F7CC6" w:rsidP="006F2727">
      <w:pPr>
        <w:rPr>
          <w:rFonts w:ascii="Helvetica" w:hAnsi="Helvetica" w:cs="Helvetica"/>
        </w:rPr>
      </w:pPr>
      <w:r w:rsidRPr="00AF67D6">
        <w:rPr>
          <w:rFonts w:ascii="Helvetica" w:hAnsi="Helvetica" w:cs="Helvetica"/>
        </w:rPr>
        <w:t>http://www.provost.pitt.edu/more/ch2_wkpl_sexual_harass.htm</w:t>
      </w:r>
    </w:p>
    <w:sectPr w:rsidR="006F2727" w:rsidRPr="00AF67D6" w:rsidSect="006F2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6CE4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9455AC"/>
    <w:multiLevelType w:val="singleLevel"/>
    <w:tmpl w:val="F60A7912"/>
    <w:lvl w:ilvl="0">
      <w:start w:val="19"/>
      <w:numFmt w:val="decimal"/>
      <w:lvlText w:val="%1."/>
      <w:legacy w:legacy="1" w:legacySpace="0" w:legacyIndent="360"/>
      <w:lvlJc w:val="left"/>
      <w:rPr>
        <w:rFonts w:ascii="Tahoma" w:hAnsi="Tahoma" w:hint="default"/>
      </w:rPr>
    </w:lvl>
  </w:abstractNum>
  <w:abstractNum w:abstractNumId="3" w15:restartNumberingAfterBreak="0">
    <w:nsid w:val="036B55B9"/>
    <w:multiLevelType w:val="hybridMultilevel"/>
    <w:tmpl w:val="0E1C8D26"/>
    <w:lvl w:ilvl="0" w:tplc="F774E5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3BB434D"/>
    <w:multiLevelType w:val="singleLevel"/>
    <w:tmpl w:val="480A3C16"/>
    <w:lvl w:ilvl="0">
      <w:start w:val="15"/>
      <w:numFmt w:val="decimal"/>
      <w:lvlText w:val="%1."/>
      <w:legacy w:legacy="1" w:legacySpace="0" w:legacyIndent="360"/>
      <w:lvlJc w:val="left"/>
      <w:rPr>
        <w:rFonts w:ascii="Tahoma" w:hAnsi="Tahoma" w:hint="default"/>
      </w:rPr>
    </w:lvl>
  </w:abstractNum>
  <w:abstractNum w:abstractNumId="5" w15:restartNumberingAfterBreak="0">
    <w:nsid w:val="03CE17F8"/>
    <w:multiLevelType w:val="singleLevel"/>
    <w:tmpl w:val="6922DA34"/>
    <w:lvl w:ilvl="0">
      <w:start w:val="12"/>
      <w:numFmt w:val="decimal"/>
      <w:lvlText w:val="%1."/>
      <w:legacy w:legacy="1" w:legacySpace="0" w:legacyIndent="360"/>
      <w:lvlJc w:val="left"/>
      <w:rPr>
        <w:rFonts w:ascii="Tahoma" w:hAnsi="Tahoma" w:hint="default"/>
      </w:rPr>
    </w:lvl>
  </w:abstractNum>
  <w:abstractNum w:abstractNumId="6" w15:restartNumberingAfterBreak="0">
    <w:nsid w:val="063F5897"/>
    <w:multiLevelType w:val="singleLevel"/>
    <w:tmpl w:val="D6446762"/>
    <w:lvl w:ilvl="0">
      <w:start w:val="20"/>
      <w:numFmt w:val="decimal"/>
      <w:lvlText w:val="%1."/>
      <w:legacy w:legacy="1" w:legacySpace="0" w:legacyIndent="360"/>
      <w:lvlJc w:val="left"/>
      <w:rPr>
        <w:rFonts w:ascii="Tahoma" w:hAnsi="Tahoma" w:hint="default"/>
      </w:rPr>
    </w:lvl>
  </w:abstractNum>
  <w:abstractNum w:abstractNumId="7" w15:restartNumberingAfterBreak="0">
    <w:nsid w:val="11A21557"/>
    <w:multiLevelType w:val="singleLevel"/>
    <w:tmpl w:val="AA6448B2"/>
    <w:lvl w:ilvl="0">
      <w:start w:val="10"/>
      <w:numFmt w:val="decimal"/>
      <w:lvlText w:val="%1."/>
      <w:legacy w:legacy="1" w:legacySpace="0" w:legacyIndent="360"/>
      <w:lvlJc w:val="left"/>
      <w:rPr>
        <w:rFonts w:ascii="Tahoma" w:hAnsi="Tahoma" w:hint="default"/>
      </w:rPr>
    </w:lvl>
  </w:abstractNum>
  <w:abstractNum w:abstractNumId="8" w15:restartNumberingAfterBreak="0">
    <w:nsid w:val="16F27472"/>
    <w:multiLevelType w:val="singleLevel"/>
    <w:tmpl w:val="F43891C8"/>
    <w:lvl w:ilvl="0">
      <w:start w:val="11"/>
      <w:numFmt w:val="decimal"/>
      <w:lvlText w:val="%1."/>
      <w:legacy w:legacy="1" w:legacySpace="0" w:legacyIndent="360"/>
      <w:lvlJc w:val="left"/>
      <w:rPr>
        <w:rFonts w:ascii="Tahoma" w:hAnsi="Tahoma" w:hint="default"/>
      </w:rPr>
    </w:lvl>
  </w:abstractNum>
  <w:abstractNum w:abstractNumId="9" w15:restartNumberingAfterBreak="0">
    <w:nsid w:val="1F484B78"/>
    <w:multiLevelType w:val="singleLevel"/>
    <w:tmpl w:val="CC1AAD36"/>
    <w:lvl w:ilvl="0">
      <w:start w:val="1"/>
      <w:numFmt w:val="decimal"/>
      <w:lvlText w:val="%1."/>
      <w:legacy w:legacy="1" w:legacySpace="0" w:legacyIndent="360"/>
      <w:lvlJc w:val="left"/>
      <w:rPr>
        <w:rFonts w:ascii="Tahoma" w:hAnsi="Tahoma" w:hint="default"/>
      </w:rPr>
    </w:lvl>
  </w:abstractNum>
  <w:abstractNum w:abstractNumId="10" w15:restartNumberingAfterBreak="0">
    <w:nsid w:val="22F30171"/>
    <w:multiLevelType w:val="singleLevel"/>
    <w:tmpl w:val="CC1AAD36"/>
    <w:lvl w:ilvl="0">
      <w:start w:val="3"/>
      <w:numFmt w:val="decimal"/>
      <w:lvlText w:val="%1."/>
      <w:legacy w:legacy="1" w:legacySpace="0" w:legacyIndent="360"/>
      <w:lvlJc w:val="left"/>
      <w:rPr>
        <w:rFonts w:ascii="Tahoma" w:hAnsi="Tahoma" w:hint="default"/>
      </w:rPr>
    </w:lvl>
  </w:abstractNum>
  <w:abstractNum w:abstractNumId="11" w15:restartNumberingAfterBreak="0">
    <w:nsid w:val="26861AE3"/>
    <w:multiLevelType w:val="singleLevel"/>
    <w:tmpl w:val="65E0978C"/>
    <w:lvl w:ilvl="0">
      <w:start w:val="23"/>
      <w:numFmt w:val="decimal"/>
      <w:lvlText w:val="%1."/>
      <w:legacy w:legacy="1" w:legacySpace="0" w:legacyIndent="360"/>
      <w:lvlJc w:val="left"/>
      <w:rPr>
        <w:rFonts w:ascii="Tahoma" w:hAnsi="Tahoma" w:hint="default"/>
      </w:rPr>
    </w:lvl>
  </w:abstractNum>
  <w:abstractNum w:abstractNumId="12" w15:restartNumberingAfterBreak="0">
    <w:nsid w:val="280A4FE9"/>
    <w:multiLevelType w:val="singleLevel"/>
    <w:tmpl w:val="A9A484C6"/>
    <w:lvl w:ilvl="0">
      <w:start w:val="4"/>
      <w:numFmt w:val="decimal"/>
      <w:lvlText w:val="%1."/>
      <w:legacy w:legacy="1" w:legacySpace="0" w:legacyIndent="360"/>
      <w:lvlJc w:val="left"/>
      <w:rPr>
        <w:rFonts w:ascii="Tahoma" w:hAnsi="Tahoma" w:hint="default"/>
      </w:rPr>
    </w:lvl>
  </w:abstractNum>
  <w:abstractNum w:abstractNumId="13" w15:restartNumberingAfterBreak="0">
    <w:nsid w:val="290F6F67"/>
    <w:multiLevelType w:val="hybridMultilevel"/>
    <w:tmpl w:val="05001E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CE4428"/>
    <w:multiLevelType w:val="singleLevel"/>
    <w:tmpl w:val="D7D2516C"/>
    <w:lvl w:ilvl="0">
      <w:start w:val="8"/>
      <w:numFmt w:val="decimal"/>
      <w:lvlText w:val="%1."/>
      <w:legacy w:legacy="1" w:legacySpace="0" w:legacyIndent="360"/>
      <w:lvlJc w:val="left"/>
      <w:rPr>
        <w:rFonts w:ascii="Tahoma" w:hAnsi="Tahoma" w:hint="default"/>
      </w:rPr>
    </w:lvl>
  </w:abstractNum>
  <w:abstractNum w:abstractNumId="15" w15:restartNumberingAfterBreak="0">
    <w:nsid w:val="2DC1068A"/>
    <w:multiLevelType w:val="singleLevel"/>
    <w:tmpl w:val="FAD6A256"/>
    <w:lvl w:ilvl="0">
      <w:start w:val="17"/>
      <w:numFmt w:val="decimal"/>
      <w:lvlText w:val="%1."/>
      <w:legacy w:legacy="1" w:legacySpace="0" w:legacyIndent="360"/>
      <w:lvlJc w:val="left"/>
      <w:rPr>
        <w:rFonts w:ascii="Tahoma" w:hAnsi="Tahoma" w:hint="default"/>
      </w:rPr>
    </w:lvl>
  </w:abstractNum>
  <w:abstractNum w:abstractNumId="16" w15:restartNumberingAfterBreak="0">
    <w:nsid w:val="2EC441F2"/>
    <w:multiLevelType w:val="hybridMultilevel"/>
    <w:tmpl w:val="37182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71440B"/>
    <w:multiLevelType w:val="singleLevel"/>
    <w:tmpl w:val="41CCADD2"/>
    <w:lvl w:ilvl="0">
      <w:start w:val="1"/>
      <w:numFmt w:val="decimal"/>
      <w:lvlText w:val="%1."/>
      <w:legacy w:legacy="1" w:legacySpace="0" w:legacyIndent="360"/>
      <w:lvlJc w:val="left"/>
      <w:rPr>
        <w:rFonts w:ascii="Tahoma" w:hAnsi="Tahoma" w:hint="default"/>
      </w:rPr>
    </w:lvl>
  </w:abstractNum>
  <w:abstractNum w:abstractNumId="18" w15:restartNumberingAfterBreak="0">
    <w:nsid w:val="37307B7F"/>
    <w:multiLevelType w:val="singleLevel"/>
    <w:tmpl w:val="2E5CEDB0"/>
    <w:lvl w:ilvl="0">
      <w:start w:val="18"/>
      <w:numFmt w:val="decimal"/>
      <w:lvlText w:val="%1."/>
      <w:legacy w:legacy="1" w:legacySpace="0" w:legacyIndent="360"/>
      <w:lvlJc w:val="left"/>
      <w:rPr>
        <w:rFonts w:ascii="Tahoma" w:hAnsi="Tahoma" w:hint="default"/>
      </w:rPr>
    </w:lvl>
  </w:abstractNum>
  <w:abstractNum w:abstractNumId="19" w15:restartNumberingAfterBreak="0">
    <w:nsid w:val="40751811"/>
    <w:multiLevelType w:val="singleLevel"/>
    <w:tmpl w:val="EDD499C0"/>
    <w:lvl w:ilvl="0">
      <w:start w:val="14"/>
      <w:numFmt w:val="decimal"/>
      <w:lvlText w:val="%1."/>
      <w:legacy w:legacy="1" w:legacySpace="0" w:legacyIndent="360"/>
      <w:lvlJc w:val="left"/>
      <w:rPr>
        <w:rFonts w:ascii="Tahoma" w:hAnsi="Tahoma" w:hint="default"/>
      </w:rPr>
    </w:lvl>
  </w:abstractNum>
  <w:abstractNum w:abstractNumId="20" w15:restartNumberingAfterBreak="0">
    <w:nsid w:val="415B6F8E"/>
    <w:multiLevelType w:val="singleLevel"/>
    <w:tmpl w:val="E34211E6"/>
    <w:lvl w:ilvl="0">
      <w:start w:val="24"/>
      <w:numFmt w:val="decimal"/>
      <w:lvlText w:val="%1."/>
      <w:legacy w:legacy="1" w:legacySpace="0" w:legacyIndent="360"/>
      <w:lvlJc w:val="left"/>
      <w:rPr>
        <w:rFonts w:ascii="Tahoma" w:hAnsi="Tahoma" w:hint="default"/>
      </w:rPr>
    </w:lvl>
  </w:abstractNum>
  <w:abstractNum w:abstractNumId="21" w15:restartNumberingAfterBreak="0">
    <w:nsid w:val="419B0B15"/>
    <w:multiLevelType w:val="hybridMultilevel"/>
    <w:tmpl w:val="C5BC33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Tahoma"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Tahoma"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Tahoma"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44BF0D5C"/>
    <w:multiLevelType w:val="singleLevel"/>
    <w:tmpl w:val="86109BEC"/>
    <w:lvl w:ilvl="0">
      <w:start w:val="16"/>
      <w:numFmt w:val="decimal"/>
      <w:lvlText w:val="%1."/>
      <w:legacy w:legacy="1" w:legacySpace="0" w:legacyIndent="360"/>
      <w:lvlJc w:val="left"/>
      <w:rPr>
        <w:rFonts w:ascii="Tahoma" w:hAnsi="Tahoma" w:hint="default"/>
      </w:rPr>
    </w:lvl>
  </w:abstractNum>
  <w:abstractNum w:abstractNumId="23" w15:restartNumberingAfterBreak="0">
    <w:nsid w:val="44DD0AFC"/>
    <w:multiLevelType w:val="singleLevel"/>
    <w:tmpl w:val="39E46EC2"/>
    <w:lvl w:ilvl="0">
      <w:start w:val="21"/>
      <w:numFmt w:val="decimal"/>
      <w:lvlText w:val="%1."/>
      <w:legacy w:legacy="1" w:legacySpace="0" w:legacyIndent="360"/>
      <w:lvlJc w:val="left"/>
      <w:rPr>
        <w:rFonts w:ascii="Tahoma" w:hAnsi="Tahoma" w:hint="default"/>
      </w:rPr>
    </w:lvl>
  </w:abstractNum>
  <w:abstractNum w:abstractNumId="24" w15:restartNumberingAfterBreak="0">
    <w:nsid w:val="4A253AAE"/>
    <w:multiLevelType w:val="singleLevel"/>
    <w:tmpl w:val="60E008A0"/>
    <w:lvl w:ilvl="0">
      <w:start w:val="5"/>
      <w:numFmt w:val="decimal"/>
      <w:lvlText w:val="%1."/>
      <w:legacy w:legacy="1" w:legacySpace="0" w:legacyIndent="360"/>
      <w:lvlJc w:val="left"/>
      <w:rPr>
        <w:rFonts w:ascii="Tahoma" w:hAnsi="Tahoma" w:hint="default"/>
      </w:rPr>
    </w:lvl>
  </w:abstractNum>
  <w:abstractNum w:abstractNumId="25" w15:restartNumberingAfterBreak="0">
    <w:nsid w:val="51CA6654"/>
    <w:multiLevelType w:val="singleLevel"/>
    <w:tmpl w:val="BE72A1B6"/>
    <w:lvl w:ilvl="0">
      <w:start w:val="22"/>
      <w:numFmt w:val="decimal"/>
      <w:lvlText w:val="%1."/>
      <w:legacy w:legacy="1" w:legacySpace="0" w:legacyIndent="360"/>
      <w:lvlJc w:val="left"/>
      <w:rPr>
        <w:rFonts w:ascii="Tahoma" w:hAnsi="Tahoma" w:hint="default"/>
      </w:rPr>
    </w:lvl>
  </w:abstractNum>
  <w:abstractNum w:abstractNumId="26" w15:restartNumberingAfterBreak="0">
    <w:nsid w:val="56663D73"/>
    <w:multiLevelType w:val="hybridMultilevel"/>
    <w:tmpl w:val="372CE784"/>
    <w:lvl w:ilvl="0" w:tplc="41CCADD2">
      <w:start w:val="1"/>
      <w:numFmt w:val="decimal"/>
      <w:lvlText w:val="%1."/>
      <w:legacy w:legacy="1" w:legacySpace="0" w:legacyIndent="360"/>
      <w:lvlJc w:val="left"/>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42B7F"/>
    <w:multiLevelType w:val="hybridMultilevel"/>
    <w:tmpl w:val="C64846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9265C3F"/>
    <w:multiLevelType w:val="singleLevel"/>
    <w:tmpl w:val="2ABE3CBC"/>
    <w:lvl w:ilvl="0">
      <w:start w:val="7"/>
      <w:numFmt w:val="decimal"/>
      <w:lvlText w:val="%1."/>
      <w:legacy w:legacy="1" w:legacySpace="0" w:legacyIndent="360"/>
      <w:lvlJc w:val="left"/>
      <w:rPr>
        <w:rFonts w:ascii="Tahoma" w:hAnsi="Tahoma" w:hint="default"/>
      </w:rPr>
    </w:lvl>
  </w:abstractNum>
  <w:abstractNum w:abstractNumId="29" w15:restartNumberingAfterBreak="0">
    <w:nsid w:val="5A3C6AAE"/>
    <w:multiLevelType w:val="hybridMultilevel"/>
    <w:tmpl w:val="6AB05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EA1C66"/>
    <w:multiLevelType w:val="singleLevel"/>
    <w:tmpl w:val="37447994"/>
    <w:lvl w:ilvl="0">
      <w:start w:val="6"/>
      <w:numFmt w:val="decimal"/>
      <w:lvlText w:val="%1."/>
      <w:legacy w:legacy="1" w:legacySpace="0" w:legacyIndent="360"/>
      <w:lvlJc w:val="left"/>
      <w:rPr>
        <w:rFonts w:ascii="Tahoma" w:hAnsi="Tahoma" w:hint="default"/>
      </w:rPr>
    </w:lvl>
  </w:abstractNum>
  <w:abstractNum w:abstractNumId="31" w15:restartNumberingAfterBreak="0">
    <w:nsid w:val="5E7569F5"/>
    <w:multiLevelType w:val="singleLevel"/>
    <w:tmpl w:val="48F08A1A"/>
    <w:lvl w:ilvl="0">
      <w:start w:val="13"/>
      <w:numFmt w:val="decimal"/>
      <w:lvlText w:val="%1."/>
      <w:legacy w:legacy="1" w:legacySpace="0" w:legacyIndent="360"/>
      <w:lvlJc w:val="left"/>
      <w:rPr>
        <w:rFonts w:ascii="Tahoma" w:hAnsi="Tahoma" w:hint="default"/>
      </w:rPr>
    </w:lvl>
  </w:abstractNum>
  <w:abstractNum w:abstractNumId="32" w15:restartNumberingAfterBreak="0">
    <w:nsid w:val="676312DD"/>
    <w:multiLevelType w:val="hybridMultilevel"/>
    <w:tmpl w:val="4ED480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B07223"/>
    <w:multiLevelType w:val="hybridMultilevel"/>
    <w:tmpl w:val="4ED480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795761"/>
    <w:multiLevelType w:val="singleLevel"/>
    <w:tmpl w:val="FB62A15E"/>
    <w:lvl w:ilvl="0">
      <w:start w:val="9"/>
      <w:numFmt w:val="decimal"/>
      <w:lvlText w:val="%1."/>
      <w:legacy w:legacy="1" w:legacySpace="0" w:legacyIndent="360"/>
      <w:lvlJc w:val="left"/>
      <w:rPr>
        <w:rFonts w:ascii="Tahoma" w:hAnsi="Tahoma" w:hint="default"/>
      </w:rPr>
    </w:lvl>
  </w:abstractNum>
  <w:num w:numId="1">
    <w:abstractNumId w:val="13"/>
  </w:num>
  <w:num w:numId="2">
    <w:abstractNumId w:val="16"/>
  </w:num>
  <w:num w:numId="3">
    <w:abstractNumId w:val="27"/>
  </w:num>
  <w:num w:numId="4">
    <w:abstractNumId w:val="32"/>
  </w:num>
  <w:num w:numId="5">
    <w:abstractNumId w:val="3"/>
  </w:num>
  <w:num w:numId="6">
    <w:abstractNumId w:val="21"/>
  </w:num>
  <w:num w:numId="7">
    <w:abstractNumId w:val="33"/>
  </w:num>
  <w:num w:numId="8">
    <w:abstractNumId w:val="0"/>
  </w:num>
  <w:num w:numId="9">
    <w:abstractNumId w:val="9"/>
  </w:num>
  <w:num w:numId="10">
    <w:abstractNumId w:val="17"/>
  </w:num>
  <w:num w:numId="11">
    <w:abstractNumId w:val="10"/>
  </w:num>
  <w:num w:numId="12">
    <w:abstractNumId w:val="12"/>
  </w:num>
  <w:num w:numId="13">
    <w:abstractNumId w:val="24"/>
  </w:num>
  <w:num w:numId="14">
    <w:abstractNumId w:val="30"/>
  </w:num>
  <w:num w:numId="15">
    <w:abstractNumId w:val="28"/>
  </w:num>
  <w:num w:numId="16">
    <w:abstractNumId w:val="14"/>
  </w:num>
  <w:num w:numId="17">
    <w:abstractNumId w:val="34"/>
  </w:num>
  <w:num w:numId="18">
    <w:abstractNumId w:val="7"/>
  </w:num>
  <w:num w:numId="19">
    <w:abstractNumId w:val="8"/>
  </w:num>
  <w:num w:numId="20">
    <w:abstractNumId w:val="5"/>
  </w:num>
  <w:num w:numId="21">
    <w:abstractNumId w:val="31"/>
  </w:num>
  <w:num w:numId="22">
    <w:abstractNumId w:val="19"/>
  </w:num>
  <w:num w:numId="23">
    <w:abstractNumId w:val="4"/>
  </w:num>
  <w:num w:numId="24">
    <w:abstractNumId w:val="22"/>
  </w:num>
  <w:num w:numId="25">
    <w:abstractNumId w:val="15"/>
  </w:num>
  <w:num w:numId="26">
    <w:abstractNumId w:val="18"/>
  </w:num>
  <w:num w:numId="27">
    <w:abstractNumId w:val="2"/>
  </w:num>
  <w:num w:numId="28">
    <w:abstractNumId w:val="6"/>
  </w:num>
  <w:num w:numId="29">
    <w:abstractNumId w:val="23"/>
  </w:num>
  <w:num w:numId="30">
    <w:abstractNumId w:val="25"/>
  </w:num>
  <w:num w:numId="31">
    <w:abstractNumId w:val="11"/>
  </w:num>
  <w:num w:numId="32">
    <w:abstractNumId w:val="20"/>
  </w:num>
  <w:num w:numId="33">
    <w:abstractNumId w:val="29"/>
  </w:num>
  <w:num w:numId="34">
    <w:abstractNumId w:val="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72D"/>
    <w:rsid w:val="00104FB5"/>
    <w:rsid w:val="00132184"/>
    <w:rsid w:val="00152D2F"/>
    <w:rsid w:val="001673A4"/>
    <w:rsid w:val="001933F6"/>
    <w:rsid w:val="00196AF5"/>
    <w:rsid w:val="001E36A9"/>
    <w:rsid w:val="001F67A8"/>
    <w:rsid w:val="0026190B"/>
    <w:rsid w:val="002742CA"/>
    <w:rsid w:val="0028483D"/>
    <w:rsid w:val="00287CA9"/>
    <w:rsid w:val="002F65A2"/>
    <w:rsid w:val="003702E2"/>
    <w:rsid w:val="003B172D"/>
    <w:rsid w:val="0051357F"/>
    <w:rsid w:val="00540C99"/>
    <w:rsid w:val="005A15A5"/>
    <w:rsid w:val="005C314A"/>
    <w:rsid w:val="00647B94"/>
    <w:rsid w:val="006D3B67"/>
    <w:rsid w:val="006E607C"/>
    <w:rsid w:val="006F2727"/>
    <w:rsid w:val="00715C4C"/>
    <w:rsid w:val="00741CBD"/>
    <w:rsid w:val="00762D69"/>
    <w:rsid w:val="007E3262"/>
    <w:rsid w:val="00810BD4"/>
    <w:rsid w:val="00830619"/>
    <w:rsid w:val="00831F72"/>
    <w:rsid w:val="00856C41"/>
    <w:rsid w:val="0087186D"/>
    <w:rsid w:val="008743C4"/>
    <w:rsid w:val="008A3D85"/>
    <w:rsid w:val="008B36C6"/>
    <w:rsid w:val="009444AA"/>
    <w:rsid w:val="009B0FF0"/>
    <w:rsid w:val="009F7CC6"/>
    <w:rsid w:val="00A20EF5"/>
    <w:rsid w:val="00A359D1"/>
    <w:rsid w:val="00AA0B09"/>
    <w:rsid w:val="00AC42D6"/>
    <w:rsid w:val="00AF67D6"/>
    <w:rsid w:val="00B47F37"/>
    <w:rsid w:val="00B560F1"/>
    <w:rsid w:val="00BC31F3"/>
    <w:rsid w:val="00C145E1"/>
    <w:rsid w:val="00CA3C57"/>
    <w:rsid w:val="00D11D4B"/>
    <w:rsid w:val="00D231D8"/>
    <w:rsid w:val="00D40D3B"/>
    <w:rsid w:val="00D8198D"/>
    <w:rsid w:val="00DA1406"/>
    <w:rsid w:val="00DA40D8"/>
    <w:rsid w:val="00DB3DEC"/>
    <w:rsid w:val="00DB7697"/>
    <w:rsid w:val="00DD6C9A"/>
    <w:rsid w:val="00E1134E"/>
    <w:rsid w:val="00F716D0"/>
    <w:rsid w:val="00F90189"/>
    <w:rsid w:val="00F93E32"/>
    <w:rsid w:val="00FF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C7890"/>
  <w14:defaultImageDpi w14:val="300"/>
  <w15:chartTrackingRefBased/>
  <w15:docId w15:val="{BA3F4D82-F8F6-4BE0-AB41-ABA93A05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5">
    <w:name w:val="heading 5"/>
    <w:basedOn w:val="Normal"/>
    <w:link w:val="Heading5Char"/>
    <w:uiPriority w:val="9"/>
    <w:qFormat/>
    <w:rsid w:val="00E85E6D"/>
    <w:pPr>
      <w:spacing w:before="100" w:beforeAutospacing="1" w:after="100" w:afterAutospacing="1"/>
      <w:outlineLvl w:val="4"/>
    </w:pPr>
    <w:rPr>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6D26"/>
    <w:rPr>
      <w:rFonts w:ascii="Tahoma" w:hAnsi="Tahoma" w:cs="Tahoma"/>
      <w:sz w:val="16"/>
      <w:szCs w:val="16"/>
    </w:rPr>
  </w:style>
  <w:style w:type="character" w:customStyle="1" w:styleId="wfrtitle1">
    <w:name w:val="wfrtitle1"/>
    <w:rsid w:val="000F2A5E"/>
    <w:rPr>
      <w:b/>
      <w:bCs/>
    </w:rPr>
  </w:style>
  <w:style w:type="character" w:customStyle="1" w:styleId="Heading5Char">
    <w:name w:val="Heading 5 Char"/>
    <w:link w:val="Heading5"/>
    <w:uiPriority w:val="9"/>
    <w:rsid w:val="00E85E6D"/>
    <w:rPr>
      <w:b/>
      <w:bCs/>
    </w:rPr>
  </w:style>
  <w:style w:type="character" w:customStyle="1" w:styleId="label">
    <w:name w:val="label"/>
    <w:basedOn w:val="DefaultParagraphFont"/>
    <w:rsid w:val="00E85E6D"/>
  </w:style>
  <w:style w:type="character" w:customStyle="1" w:styleId="fnt0">
    <w:name w:val="fnt0"/>
    <w:basedOn w:val="DefaultParagraphFont"/>
    <w:rsid w:val="00E85E6D"/>
  </w:style>
  <w:style w:type="paragraph" w:styleId="NormalWeb">
    <w:name w:val="Normal (Web)"/>
    <w:basedOn w:val="Normal"/>
    <w:uiPriority w:val="99"/>
    <w:unhideWhenUsed/>
    <w:rsid w:val="00E85E6D"/>
    <w:pPr>
      <w:spacing w:before="100" w:beforeAutospacing="1" w:after="100" w:afterAutospacing="1"/>
    </w:pPr>
  </w:style>
  <w:style w:type="character" w:styleId="Hyperlink">
    <w:name w:val="Hyperlink"/>
    <w:uiPriority w:val="99"/>
    <w:unhideWhenUsed/>
    <w:rsid w:val="00E85E6D"/>
    <w:rPr>
      <w:color w:val="0000FF"/>
      <w:u w:val="single"/>
    </w:rPr>
  </w:style>
  <w:style w:type="character" w:styleId="Strong">
    <w:name w:val="Strong"/>
    <w:uiPriority w:val="22"/>
    <w:qFormat/>
    <w:rsid w:val="00E85E6D"/>
    <w:rPr>
      <w:b/>
      <w:bCs/>
    </w:rPr>
  </w:style>
  <w:style w:type="paragraph" w:customStyle="1" w:styleId="bb5style">
    <w:name w:val="bb5style"/>
    <w:basedOn w:val="Normal"/>
    <w:rsid w:val="00E85E6D"/>
    <w:pPr>
      <w:spacing w:before="100" w:beforeAutospacing="1" w:after="100" w:afterAutospacing="1"/>
    </w:pPr>
  </w:style>
  <w:style w:type="paragraph" w:customStyle="1" w:styleId="MediumGrid1-Accent21">
    <w:name w:val="Medium Grid 1 - Accent 21"/>
    <w:basedOn w:val="Normal"/>
    <w:uiPriority w:val="34"/>
    <w:qFormat/>
    <w:rsid w:val="001F5B87"/>
    <w:pPr>
      <w:ind w:left="720"/>
    </w:pPr>
  </w:style>
  <w:style w:type="character" w:styleId="FollowedHyperlink">
    <w:name w:val="FollowedHyperlink"/>
    <w:rsid w:val="009B0FF0"/>
    <w:rPr>
      <w:color w:val="800080"/>
      <w:u w:val="single"/>
    </w:rPr>
  </w:style>
  <w:style w:type="paragraph" w:customStyle="1" w:styleId="BB5Style0">
    <w:name w:val="BB5 Style"/>
    <w:basedOn w:val="Normal"/>
    <w:rsid w:val="009F7CC6"/>
    <w:pPr>
      <w:spacing w:after="160"/>
      <w:jc w:val="both"/>
    </w:pPr>
    <w:rPr>
      <w:rFonts w:ascii="Arial" w:hAnsi="Arial" w:cs="Arial"/>
      <w:sz w:val="22"/>
      <w:lang w:eastAsia="ja-JP"/>
    </w:rPr>
  </w:style>
  <w:style w:type="character" w:styleId="CommentReference">
    <w:name w:val="annotation reference"/>
    <w:rsid w:val="00DA1406"/>
    <w:rPr>
      <w:sz w:val="18"/>
      <w:szCs w:val="18"/>
    </w:rPr>
  </w:style>
  <w:style w:type="paragraph" w:styleId="CommentText">
    <w:name w:val="annotation text"/>
    <w:basedOn w:val="Normal"/>
    <w:link w:val="CommentTextChar"/>
    <w:rsid w:val="00DA1406"/>
  </w:style>
  <w:style w:type="character" w:customStyle="1" w:styleId="CommentTextChar">
    <w:name w:val="Comment Text Char"/>
    <w:link w:val="CommentText"/>
    <w:rsid w:val="00DA1406"/>
    <w:rPr>
      <w:sz w:val="24"/>
      <w:szCs w:val="24"/>
    </w:rPr>
  </w:style>
  <w:style w:type="paragraph" w:styleId="CommentSubject">
    <w:name w:val="annotation subject"/>
    <w:basedOn w:val="CommentText"/>
    <w:next w:val="CommentText"/>
    <w:link w:val="CommentSubjectChar"/>
    <w:rsid w:val="00DA1406"/>
    <w:rPr>
      <w:b/>
      <w:bCs/>
      <w:sz w:val="20"/>
      <w:szCs w:val="20"/>
    </w:rPr>
  </w:style>
  <w:style w:type="character" w:customStyle="1" w:styleId="CommentSubjectChar">
    <w:name w:val="Comment Subject Char"/>
    <w:link w:val="CommentSubject"/>
    <w:rsid w:val="00DA1406"/>
    <w:rPr>
      <w:b/>
      <w:bCs/>
      <w:sz w:val="24"/>
      <w:szCs w:val="24"/>
    </w:rPr>
  </w:style>
  <w:style w:type="paragraph" w:styleId="ListParagraph">
    <w:name w:val="List Paragraph"/>
    <w:basedOn w:val="Normal"/>
    <w:uiPriority w:val="72"/>
    <w:qFormat/>
    <w:rsid w:val="00D8198D"/>
    <w:pPr>
      <w:ind w:left="720"/>
      <w:contextualSpacing/>
    </w:pPr>
  </w:style>
  <w:style w:type="character" w:styleId="UnresolvedMention">
    <w:name w:val="Unresolved Mention"/>
    <w:basedOn w:val="DefaultParagraphFont"/>
    <w:uiPriority w:val="99"/>
    <w:semiHidden/>
    <w:unhideWhenUsed/>
    <w:rsid w:val="006E6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051972">
      <w:bodyDiv w:val="1"/>
      <w:marLeft w:val="0"/>
      <w:marRight w:val="0"/>
      <w:marTop w:val="0"/>
      <w:marBottom w:val="0"/>
      <w:divBdr>
        <w:top w:val="none" w:sz="0" w:space="0" w:color="auto"/>
        <w:left w:val="none" w:sz="0" w:space="0" w:color="auto"/>
        <w:bottom w:val="none" w:sz="0" w:space="0" w:color="auto"/>
        <w:right w:val="none" w:sz="0" w:space="0" w:color="auto"/>
      </w:divBdr>
    </w:div>
    <w:div w:id="12339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tt.edu/~graduate/ai1.html" TargetMode="External"/><Relationship Id="rId13" Type="http://schemas.openxmlformats.org/officeDocument/2006/relationships/hyperlink" Target="http://www.bc.pitt.edu/policies/policy/02/02-03-02.html" TargetMode="External"/><Relationship Id="rId18" Type="http://schemas.openxmlformats.org/officeDocument/2006/relationships/hyperlink" Target="http://www.bc.pitt.edu/policies/policy/02/02-03-02.html" TargetMode="External"/><Relationship Id="rId3" Type="http://schemas.openxmlformats.org/officeDocument/2006/relationships/settings" Target="settings.xml"/><Relationship Id="rId21" Type="http://schemas.openxmlformats.org/officeDocument/2006/relationships/hyperlink" Target="http://www.bc.pitt.edu/policies/policy/02/02-03-02.html" TargetMode="External"/><Relationship Id="rId7" Type="http://schemas.openxmlformats.org/officeDocument/2006/relationships/hyperlink" Target="mailto:lrp29@pitt.edu" TargetMode="External"/><Relationship Id="rId12" Type="http://schemas.openxmlformats.org/officeDocument/2006/relationships/hyperlink" Target="http://www.bc.pitt.edu/policies/policy/02/02-03-02.html" TargetMode="External"/><Relationship Id="rId17" Type="http://schemas.openxmlformats.org/officeDocument/2006/relationships/hyperlink" Target="http://www.bc.pitt.edu/policies/policy/02/02-03-02.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c.pitt.edu/policies/policy/02/02-03-02.html" TargetMode="External"/><Relationship Id="rId20" Type="http://schemas.openxmlformats.org/officeDocument/2006/relationships/hyperlink" Target="http://www.bc.pitt.edu/policies/policy/02/02-03-02.html" TargetMode="External"/><Relationship Id="rId1" Type="http://schemas.openxmlformats.org/officeDocument/2006/relationships/numbering" Target="numbering.xml"/><Relationship Id="rId6" Type="http://schemas.openxmlformats.org/officeDocument/2006/relationships/hyperlink" Target="mailto:KEL168@pitt.edu" TargetMode="External"/><Relationship Id="rId11" Type="http://schemas.openxmlformats.org/officeDocument/2006/relationships/hyperlink" Target="http://www.bc.pitt.edu/policies/policy/02/02-03-02.html" TargetMode="External"/><Relationship Id="rId24" Type="http://schemas.openxmlformats.org/officeDocument/2006/relationships/fontTable" Target="fontTable.xml"/><Relationship Id="rId5" Type="http://schemas.openxmlformats.org/officeDocument/2006/relationships/hyperlink" Target="mailto:tessam@pitt.edu" TargetMode="External"/><Relationship Id="rId15" Type="http://schemas.openxmlformats.org/officeDocument/2006/relationships/hyperlink" Target="http://www.bc.pitt.edu/policies/policy/02/02-03-02.html" TargetMode="External"/><Relationship Id="rId23" Type="http://schemas.openxmlformats.org/officeDocument/2006/relationships/hyperlink" Target="http://www.bc.pitt.edu/policies/policy/02/02-03-02.html" TargetMode="External"/><Relationship Id="rId10" Type="http://schemas.openxmlformats.org/officeDocument/2006/relationships/hyperlink" Target="http://www.bc.pitt.edu/policies/policy/02/02-03-02.html" TargetMode="External"/><Relationship Id="rId19" Type="http://schemas.openxmlformats.org/officeDocument/2006/relationships/hyperlink" Target="http://www.bc.pitt.edu/policies/policy/02/02-03-02.html" TargetMode="External"/><Relationship Id="rId4" Type="http://schemas.openxmlformats.org/officeDocument/2006/relationships/webSettings" Target="webSettings.xml"/><Relationship Id="rId9" Type="http://schemas.openxmlformats.org/officeDocument/2006/relationships/hyperlink" Target="http://www.bc.pitt.edu/policies/policy/02/02-03-02.html" TargetMode="External"/><Relationship Id="rId14" Type="http://schemas.openxmlformats.org/officeDocument/2006/relationships/hyperlink" Target="http://www.bc.pitt.edu/policies/policy/02/02-03-02.html" TargetMode="External"/><Relationship Id="rId22" Type="http://schemas.openxmlformats.org/officeDocument/2006/relationships/hyperlink" Target="http://www.bc.pitt.edu/policies/policy/02/02-03-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University of Pittsburgh</Company>
  <LinksUpToDate>false</LinksUpToDate>
  <CharactersWithSpaces>13591</CharactersWithSpaces>
  <SharedDoc>false</SharedDoc>
  <HLinks>
    <vt:vector size="108" baseType="variant">
      <vt:variant>
        <vt:i4>2556008</vt:i4>
      </vt:variant>
      <vt:variant>
        <vt:i4>51</vt:i4>
      </vt:variant>
      <vt:variant>
        <vt:i4>0</vt:i4>
      </vt:variant>
      <vt:variant>
        <vt:i4>5</vt:i4>
      </vt:variant>
      <vt:variant>
        <vt:lpwstr>http://www.bc.pitt.edu/policies/policy/02/02-03-02.html</vt:lpwstr>
      </vt:variant>
      <vt:variant>
        <vt:lpwstr/>
      </vt:variant>
      <vt:variant>
        <vt:i4>2556008</vt:i4>
      </vt:variant>
      <vt:variant>
        <vt:i4>48</vt:i4>
      </vt:variant>
      <vt:variant>
        <vt:i4>0</vt:i4>
      </vt:variant>
      <vt:variant>
        <vt:i4>5</vt:i4>
      </vt:variant>
      <vt:variant>
        <vt:lpwstr>http://www.bc.pitt.edu/policies/policy/02/02-03-02.html</vt:lpwstr>
      </vt:variant>
      <vt:variant>
        <vt:lpwstr/>
      </vt:variant>
      <vt:variant>
        <vt:i4>2556008</vt:i4>
      </vt:variant>
      <vt:variant>
        <vt:i4>45</vt:i4>
      </vt:variant>
      <vt:variant>
        <vt:i4>0</vt:i4>
      </vt:variant>
      <vt:variant>
        <vt:i4>5</vt:i4>
      </vt:variant>
      <vt:variant>
        <vt:lpwstr>http://www.bc.pitt.edu/policies/policy/02/02-03-02.html</vt:lpwstr>
      </vt:variant>
      <vt:variant>
        <vt:lpwstr/>
      </vt:variant>
      <vt:variant>
        <vt:i4>2556008</vt:i4>
      </vt:variant>
      <vt:variant>
        <vt:i4>42</vt:i4>
      </vt:variant>
      <vt:variant>
        <vt:i4>0</vt:i4>
      </vt:variant>
      <vt:variant>
        <vt:i4>5</vt:i4>
      </vt:variant>
      <vt:variant>
        <vt:lpwstr>http://www.bc.pitt.edu/policies/policy/02/02-03-02.html</vt:lpwstr>
      </vt:variant>
      <vt:variant>
        <vt:lpwstr/>
      </vt:variant>
      <vt:variant>
        <vt:i4>2556008</vt:i4>
      </vt:variant>
      <vt:variant>
        <vt:i4>39</vt:i4>
      </vt:variant>
      <vt:variant>
        <vt:i4>0</vt:i4>
      </vt:variant>
      <vt:variant>
        <vt:i4>5</vt:i4>
      </vt:variant>
      <vt:variant>
        <vt:lpwstr>http://www.bc.pitt.edu/policies/policy/02/02-03-02.html</vt:lpwstr>
      </vt:variant>
      <vt:variant>
        <vt:lpwstr/>
      </vt:variant>
      <vt:variant>
        <vt:i4>2556008</vt:i4>
      </vt:variant>
      <vt:variant>
        <vt:i4>36</vt:i4>
      </vt:variant>
      <vt:variant>
        <vt:i4>0</vt:i4>
      </vt:variant>
      <vt:variant>
        <vt:i4>5</vt:i4>
      </vt:variant>
      <vt:variant>
        <vt:lpwstr>http://www.bc.pitt.edu/policies/policy/02/02-03-02.html</vt:lpwstr>
      </vt:variant>
      <vt:variant>
        <vt:lpwstr/>
      </vt:variant>
      <vt:variant>
        <vt:i4>2556008</vt:i4>
      </vt:variant>
      <vt:variant>
        <vt:i4>33</vt:i4>
      </vt:variant>
      <vt:variant>
        <vt:i4>0</vt:i4>
      </vt:variant>
      <vt:variant>
        <vt:i4>5</vt:i4>
      </vt:variant>
      <vt:variant>
        <vt:lpwstr>http://www.bc.pitt.edu/policies/policy/02/02-03-02.html</vt:lpwstr>
      </vt:variant>
      <vt:variant>
        <vt:lpwstr/>
      </vt:variant>
      <vt:variant>
        <vt:i4>2556008</vt:i4>
      </vt:variant>
      <vt:variant>
        <vt:i4>30</vt:i4>
      </vt:variant>
      <vt:variant>
        <vt:i4>0</vt:i4>
      </vt:variant>
      <vt:variant>
        <vt:i4>5</vt:i4>
      </vt:variant>
      <vt:variant>
        <vt:lpwstr>http://www.bc.pitt.edu/policies/policy/02/02-03-02.html</vt:lpwstr>
      </vt:variant>
      <vt:variant>
        <vt:lpwstr/>
      </vt:variant>
      <vt:variant>
        <vt:i4>2556008</vt:i4>
      </vt:variant>
      <vt:variant>
        <vt:i4>27</vt:i4>
      </vt:variant>
      <vt:variant>
        <vt:i4>0</vt:i4>
      </vt:variant>
      <vt:variant>
        <vt:i4>5</vt:i4>
      </vt:variant>
      <vt:variant>
        <vt:lpwstr>http://www.bc.pitt.edu/policies/policy/02/02-03-02.html</vt:lpwstr>
      </vt:variant>
      <vt:variant>
        <vt:lpwstr/>
      </vt:variant>
      <vt:variant>
        <vt:i4>2556008</vt:i4>
      </vt:variant>
      <vt:variant>
        <vt:i4>24</vt:i4>
      </vt:variant>
      <vt:variant>
        <vt:i4>0</vt:i4>
      </vt:variant>
      <vt:variant>
        <vt:i4>5</vt:i4>
      </vt:variant>
      <vt:variant>
        <vt:lpwstr>http://www.bc.pitt.edu/policies/policy/02/02-03-02.html</vt:lpwstr>
      </vt:variant>
      <vt:variant>
        <vt:lpwstr/>
      </vt:variant>
      <vt:variant>
        <vt:i4>2556008</vt:i4>
      </vt:variant>
      <vt:variant>
        <vt:i4>21</vt:i4>
      </vt:variant>
      <vt:variant>
        <vt:i4>0</vt:i4>
      </vt:variant>
      <vt:variant>
        <vt:i4>5</vt:i4>
      </vt:variant>
      <vt:variant>
        <vt:lpwstr>http://www.bc.pitt.edu/policies/policy/02/02-03-02.html</vt:lpwstr>
      </vt:variant>
      <vt:variant>
        <vt:lpwstr/>
      </vt:variant>
      <vt:variant>
        <vt:i4>2556008</vt:i4>
      </vt:variant>
      <vt:variant>
        <vt:i4>18</vt:i4>
      </vt:variant>
      <vt:variant>
        <vt:i4>0</vt:i4>
      </vt:variant>
      <vt:variant>
        <vt:i4>5</vt:i4>
      </vt:variant>
      <vt:variant>
        <vt:lpwstr>http://www.bc.pitt.edu/policies/policy/02/02-03-02.html</vt:lpwstr>
      </vt:variant>
      <vt:variant>
        <vt:lpwstr/>
      </vt:variant>
      <vt:variant>
        <vt:i4>2556008</vt:i4>
      </vt:variant>
      <vt:variant>
        <vt:i4>15</vt:i4>
      </vt:variant>
      <vt:variant>
        <vt:i4>0</vt:i4>
      </vt:variant>
      <vt:variant>
        <vt:i4>5</vt:i4>
      </vt:variant>
      <vt:variant>
        <vt:lpwstr>http://www.bc.pitt.edu/policies/policy/02/02-03-02.html</vt:lpwstr>
      </vt:variant>
      <vt:variant>
        <vt:lpwstr/>
      </vt:variant>
      <vt:variant>
        <vt:i4>2556008</vt:i4>
      </vt:variant>
      <vt:variant>
        <vt:i4>12</vt:i4>
      </vt:variant>
      <vt:variant>
        <vt:i4>0</vt:i4>
      </vt:variant>
      <vt:variant>
        <vt:i4>5</vt:i4>
      </vt:variant>
      <vt:variant>
        <vt:lpwstr>http://www.bc.pitt.edu/policies/policy/02/02-03-02.html</vt:lpwstr>
      </vt:variant>
      <vt:variant>
        <vt:lpwstr/>
      </vt:variant>
      <vt:variant>
        <vt:i4>2556008</vt:i4>
      </vt:variant>
      <vt:variant>
        <vt:i4>9</vt:i4>
      </vt:variant>
      <vt:variant>
        <vt:i4>0</vt:i4>
      </vt:variant>
      <vt:variant>
        <vt:i4>5</vt:i4>
      </vt:variant>
      <vt:variant>
        <vt:lpwstr>http://www.bc.pitt.edu/policies/policy/02/02-03-02.html</vt:lpwstr>
      </vt:variant>
      <vt:variant>
        <vt:lpwstr/>
      </vt:variant>
      <vt:variant>
        <vt:i4>3997796</vt:i4>
      </vt:variant>
      <vt:variant>
        <vt:i4>6</vt:i4>
      </vt:variant>
      <vt:variant>
        <vt:i4>0</vt:i4>
      </vt:variant>
      <vt:variant>
        <vt:i4>5</vt:i4>
      </vt:variant>
      <vt:variant>
        <vt:lpwstr>http://www.pitt.edu/~graduate/ai1.html</vt:lpwstr>
      </vt:variant>
      <vt:variant>
        <vt:lpwstr/>
      </vt:variant>
      <vt:variant>
        <vt:i4>1376299</vt:i4>
      </vt:variant>
      <vt:variant>
        <vt:i4>3</vt:i4>
      </vt:variant>
      <vt:variant>
        <vt:i4>0</vt:i4>
      </vt:variant>
      <vt:variant>
        <vt:i4>5</vt:i4>
      </vt:variant>
      <vt:variant>
        <vt:lpwstr>mailto:KLA53@pitt.edu</vt:lpwstr>
      </vt:variant>
      <vt:variant>
        <vt:lpwstr/>
      </vt:variant>
      <vt:variant>
        <vt:i4>4784255</vt:i4>
      </vt:variant>
      <vt:variant>
        <vt:i4>0</vt:i4>
      </vt:variant>
      <vt:variant>
        <vt:i4>0</vt:i4>
      </vt:variant>
      <vt:variant>
        <vt:i4>5</vt:i4>
      </vt:variant>
      <vt:variant>
        <vt:lpwstr>mailto:tessam@pitt.edu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ktz1</dc:creator>
  <cp:keywords/>
  <cp:lastModifiedBy>McCarthy, Tessa Shannon</cp:lastModifiedBy>
  <cp:revision>9</cp:revision>
  <cp:lastPrinted>2018-07-10T11:09:00Z</cp:lastPrinted>
  <dcterms:created xsi:type="dcterms:W3CDTF">2020-07-29T21:38:00Z</dcterms:created>
  <dcterms:modified xsi:type="dcterms:W3CDTF">2020-08-02T20:09:00Z</dcterms:modified>
</cp:coreProperties>
</file>