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6C1F" w14:textId="0D4C9661" w:rsidR="0032315B" w:rsidRPr="004B5AAB" w:rsidRDefault="00DB7B1B" w:rsidP="00DB7B1B">
      <w:pPr>
        <w:jc w:val="center"/>
        <w:rPr>
          <w:rFonts w:cstheme="minorHAnsi"/>
          <w:b/>
          <w:bCs/>
        </w:rPr>
      </w:pPr>
      <w:r w:rsidRPr="004B5AAB">
        <w:rPr>
          <w:rFonts w:cstheme="minorHAnsi"/>
          <w:b/>
          <w:bCs/>
        </w:rPr>
        <w:t>K-12 Principal Internship</w:t>
      </w:r>
      <w:r w:rsidRPr="004B5AAB">
        <w:rPr>
          <w:rFonts w:cstheme="minorHAnsi"/>
          <w:b/>
          <w:bCs/>
        </w:rPr>
        <w:br/>
        <w:t>ADMPS 2097</w:t>
      </w:r>
      <w:r w:rsidRPr="004B5AAB">
        <w:rPr>
          <w:rFonts w:cstheme="minorHAnsi"/>
          <w:b/>
          <w:bCs/>
        </w:rPr>
        <w:br/>
        <w:t>Syllabus</w:t>
      </w:r>
      <w:r w:rsidRPr="004B5AAB">
        <w:rPr>
          <w:rFonts w:cstheme="minorHAnsi"/>
          <w:b/>
          <w:bCs/>
        </w:rPr>
        <w:br/>
        <w:t>University of Pittsburgh</w:t>
      </w:r>
      <w:r w:rsidRPr="004B5AAB">
        <w:rPr>
          <w:rFonts w:cstheme="minorHAnsi"/>
          <w:b/>
          <w:bCs/>
        </w:rPr>
        <w:br/>
        <w:t>School of Education</w:t>
      </w:r>
    </w:p>
    <w:tbl>
      <w:tblPr>
        <w:tblStyle w:val="TableGrid"/>
        <w:tblW w:w="0" w:type="auto"/>
        <w:tblInd w:w="2065" w:type="dxa"/>
        <w:tblLook w:val="04A0" w:firstRow="1" w:lastRow="0" w:firstColumn="1" w:lastColumn="0" w:noHBand="0" w:noVBand="1"/>
      </w:tblPr>
      <w:tblGrid>
        <w:gridCol w:w="1350"/>
        <w:gridCol w:w="4140"/>
      </w:tblGrid>
      <w:tr w:rsidR="00DB7B1B" w:rsidRPr="004B5AAB" w14:paraId="185ED17D" w14:textId="77777777" w:rsidTr="00DB7B1B">
        <w:tc>
          <w:tcPr>
            <w:tcW w:w="1350" w:type="dxa"/>
          </w:tcPr>
          <w:p w14:paraId="48381DDE" w14:textId="254A18DF" w:rsidR="00DB7B1B" w:rsidRPr="004B5AAB" w:rsidRDefault="00DB7B1B" w:rsidP="00DB7B1B">
            <w:pPr>
              <w:jc w:val="center"/>
              <w:rPr>
                <w:rFonts w:cstheme="minorHAnsi"/>
                <w:b/>
                <w:bCs/>
              </w:rPr>
            </w:pPr>
            <w:r w:rsidRPr="004B5AAB">
              <w:rPr>
                <w:rFonts w:cstheme="minorHAnsi"/>
                <w:b/>
                <w:bCs/>
              </w:rPr>
              <w:t>Instructor:</w:t>
            </w:r>
          </w:p>
        </w:tc>
        <w:tc>
          <w:tcPr>
            <w:tcW w:w="4140" w:type="dxa"/>
          </w:tcPr>
          <w:p w14:paraId="2BDEAB4F" w14:textId="5B30ADCE" w:rsidR="00DB7B1B" w:rsidRPr="004B5AAB" w:rsidRDefault="00DB7B1B" w:rsidP="00DB7B1B">
            <w:pPr>
              <w:rPr>
                <w:rFonts w:cstheme="minorHAnsi"/>
                <w:b/>
                <w:bCs/>
              </w:rPr>
            </w:pPr>
            <w:r w:rsidRPr="004B5AAB">
              <w:rPr>
                <w:rFonts w:cstheme="minorHAnsi"/>
                <w:b/>
                <w:bCs/>
              </w:rPr>
              <w:t xml:space="preserve">Diane Kirk, Nick </w:t>
            </w:r>
            <w:proofErr w:type="spellStart"/>
            <w:r w:rsidRPr="004B5AAB">
              <w:rPr>
                <w:rFonts w:cstheme="minorHAnsi"/>
                <w:b/>
                <w:bCs/>
              </w:rPr>
              <w:t>Bayat</w:t>
            </w:r>
            <w:proofErr w:type="spellEnd"/>
            <w:r w:rsidRPr="004B5AAB">
              <w:rPr>
                <w:rFonts w:cstheme="minorHAnsi"/>
                <w:b/>
                <w:bCs/>
              </w:rPr>
              <w:t xml:space="preserve">, </w:t>
            </w:r>
            <w:proofErr w:type="spellStart"/>
            <w:r w:rsidRPr="004B5AAB">
              <w:rPr>
                <w:rFonts w:cstheme="minorHAnsi"/>
                <w:b/>
                <w:bCs/>
              </w:rPr>
              <w:t>Terance</w:t>
            </w:r>
            <w:proofErr w:type="spellEnd"/>
            <w:r w:rsidRPr="004B5AAB">
              <w:rPr>
                <w:rFonts w:cstheme="minorHAnsi"/>
                <w:b/>
                <w:bCs/>
              </w:rPr>
              <w:t xml:space="preserve"> Doran</w:t>
            </w:r>
          </w:p>
        </w:tc>
      </w:tr>
      <w:tr w:rsidR="00DB7B1B" w:rsidRPr="004B5AAB" w14:paraId="3EA93E91" w14:textId="77777777" w:rsidTr="00DB7B1B">
        <w:tc>
          <w:tcPr>
            <w:tcW w:w="1350" w:type="dxa"/>
          </w:tcPr>
          <w:p w14:paraId="08976F72" w14:textId="7874955A" w:rsidR="00DB7B1B" w:rsidRPr="004B5AAB" w:rsidRDefault="00DB7B1B" w:rsidP="00DB7B1B">
            <w:pPr>
              <w:rPr>
                <w:rFonts w:cstheme="minorHAnsi"/>
                <w:b/>
                <w:bCs/>
              </w:rPr>
            </w:pPr>
            <w:r w:rsidRPr="004B5AAB">
              <w:rPr>
                <w:rFonts w:cstheme="minorHAnsi"/>
                <w:b/>
                <w:bCs/>
              </w:rPr>
              <w:t>Email:</w:t>
            </w:r>
          </w:p>
        </w:tc>
        <w:tc>
          <w:tcPr>
            <w:tcW w:w="4140" w:type="dxa"/>
          </w:tcPr>
          <w:p w14:paraId="349B2362" w14:textId="1F940DE9" w:rsidR="00DB7B1B" w:rsidRPr="004B5AAB" w:rsidRDefault="00DB7B1B" w:rsidP="00DB7B1B">
            <w:pPr>
              <w:rPr>
                <w:rFonts w:cstheme="minorHAnsi"/>
                <w:b/>
                <w:bCs/>
              </w:rPr>
            </w:pPr>
            <w:hyperlink r:id="rId5" w:history="1">
              <w:r w:rsidRPr="004B5AAB">
                <w:rPr>
                  <w:rStyle w:val="Hyperlink"/>
                  <w:rFonts w:cstheme="minorHAnsi"/>
                  <w:b/>
                  <w:bCs/>
                </w:rPr>
                <w:t>dlk31@pitt.edu</w:t>
              </w:r>
            </w:hyperlink>
            <w:r w:rsidRPr="004B5AAB">
              <w:rPr>
                <w:rFonts w:cstheme="minorHAnsi"/>
                <w:b/>
                <w:bCs/>
              </w:rPr>
              <w:br/>
            </w:r>
            <w:hyperlink r:id="rId6" w:history="1">
              <w:r w:rsidRPr="004B5AAB">
                <w:rPr>
                  <w:rStyle w:val="Hyperlink"/>
                  <w:rFonts w:cstheme="minorHAnsi"/>
                  <w:b/>
                  <w:bCs/>
                </w:rPr>
                <w:t>nbaybat1004@comcast.net</w:t>
              </w:r>
            </w:hyperlink>
            <w:r w:rsidRPr="004B5AAB">
              <w:rPr>
                <w:rFonts w:cstheme="minorHAnsi"/>
                <w:b/>
                <w:bCs/>
              </w:rPr>
              <w:br/>
            </w:r>
            <w:hyperlink r:id="rId7" w:history="1">
              <w:r w:rsidRPr="004B5AAB">
                <w:rPr>
                  <w:rStyle w:val="Hyperlink"/>
                  <w:rFonts w:cstheme="minorHAnsi"/>
                  <w:b/>
                  <w:bCs/>
                </w:rPr>
                <w:t>doran71@verizon.net</w:t>
              </w:r>
            </w:hyperlink>
          </w:p>
        </w:tc>
      </w:tr>
      <w:tr w:rsidR="00DB7B1B" w:rsidRPr="004B5AAB" w14:paraId="2153E444" w14:textId="77777777" w:rsidTr="00DB7B1B">
        <w:tc>
          <w:tcPr>
            <w:tcW w:w="1350" w:type="dxa"/>
          </w:tcPr>
          <w:p w14:paraId="3BAFC240" w14:textId="344DC5CC" w:rsidR="00DB7B1B" w:rsidRPr="004B5AAB" w:rsidRDefault="00DB7B1B" w:rsidP="00DB7B1B">
            <w:pPr>
              <w:rPr>
                <w:rFonts w:cstheme="minorHAnsi"/>
                <w:b/>
                <w:bCs/>
              </w:rPr>
            </w:pPr>
            <w:r w:rsidRPr="004B5AAB">
              <w:rPr>
                <w:rFonts w:cstheme="minorHAnsi"/>
                <w:b/>
                <w:bCs/>
              </w:rPr>
              <w:t>Phone</w:t>
            </w:r>
          </w:p>
        </w:tc>
        <w:tc>
          <w:tcPr>
            <w:tcW w:w="4140" w:type="dxa"/>
          </w:tcPr>
          <w:p w14:paraId="60BBD7D5" w14:textId="67590248" w:rsidR="00DB7B1B" w:rsidRPr="004B5AAB" w:rsidRDefault="00DB7B1B" w:rsidP="00DB7B1B">
            <w:pPr>
              <w:rPr>
                <w:rFonts w:cstheme="minorHAnsi"/>
                <w:b/>
                <w:bCs/>
              </w:rPr>
            </w:pPr>
            <w:r w:rsidRPr="004B5AAB">
              <w:rPr>
                <w:rFonts w:cstheme="minorHAnsi"/>
                <w:b/>
                <w:bCs/>
              </w:rPr>
              <w:t>412-719-4304</w:t>
            </w:r>
          </w:p>
        </w:tc>
      </w:tr>
      <w:tr w:rsidR="00DB7B1B" w:rsidRPr="004B5AAB" w14:paraId="46A58D71" w14:textId="77777777" w:rsidTr="00DB7B1B">
        <w:tc>
          <w:tcPr>
            <w:tcW w:w="1350" w:type="dxa"/>
          </w:tcPr>
          <w:p w14:paraId="7C08E2D8" w14:textId="22F8D6AF" w:rsidR="00DB7B1B" w:rsidRPr="004B5AAB" w:rsidRDefault="00DB7B1B" w:rsidP="00DB7B1B">
            <w:pPr>
              <w:rPr>
                <w:rFonts w:cstheme="minorHAnsi"/>
                <w:b/>
                <w:bCs/>
              </w:rPr>
            </w:pPr>
            <w:r w:rsidRPr="004B5AAB">
              <w:rPr>
                <w:rFonts w:cstheme="minorHAnsi"/>
                <w:b/>
                <w:bCs/>
              </w:rPr>
              <w:t>Office Location:</w:t>
            </w:r>
          </w:p>
        </w:tc>
        <w:tc>
          <w:tcPr>
            <w:tcW w:w="4140" w:type="dxa"/>
          </w:tcPr>
          <w:p w14:paraId="7BF37A3E" w14:textId="531F2C93" w:rsidR="00DB7B1B" w:rsidRPr="004B5AAB" w:rsidRDefault="00DB7B1B" w:rsidP="00DB7B1B">
            <w:pPr>
              <w:rPr>
                <w:rFonts w:cstheme="minorHAnsi"/>
                <w:b/>
                <w:bCs/>
                <w:lang w:val="de-DE"/>
              </w:rPr>
            </w:pPr>
            <w:r w:rsidRPr="004B5AAB">
              <w:rPr>
                <w:rFonts w:cstheme="minorHAnsi"/>
                <w:b/>
                <w:bCs/>
                <w:lang w:val="de-DE"/>
              </w:rPr>
              <w:t>Dr. Kirk</w:t>
            </w:r>
            <w:r w:rsidRPr="004B5AAB">
              <w:rPr>
                <w:rFonts w:cstheme="minorHAnsi"/>
                <w:b/>
                <w:bCs/>
                <w:lang w:val="de-DE"/>
              </w:rPr>
              <w:br/>
              <w:t>4309 Wesley W. Posvar Hall</w:t>
            </w:r>
          </w:p>
        </w:tc>
      </w:tr>
    </w:tbl>
    <w:p w14:paraId="482FAF55" w14:textId="6DFDF058" w:rsidR="00DB7B1B" w:rsidRPr="004B5AAB" w:rsidRDefault="00DB7B1B" w:rsidP="00DB7B1B">
      <w:pPr>
        <w:jc w:val="center"/>
        <w:rPr>
          <w:rFonts w:cstheme="minorHAnsi"/>
          <w:b/>
          <w:bCs/>
          <w:lang w:val="de-DE"/>
        </w:rPr>
      </w:pPr>
    </w:p>
    <w:p w14:paraId="41FA6438" w14:textId="409B5D5C" w:rsidR="00DB7B1B" w:rsidRPr="004B5AAB" w:rsidRDefault="00DB7B1B" w:rsidP="00DB7B1B">
      <w:pPr>
        <w:pStyle w:val="ListParagraph"/>
        <w:numPr>
          <w:ilvl w:val="0"/>
          <w:numId w:val="1"/>
        </w:numPr>
        <w:ind w:left="720" w:hanging="360"/>
        <w:rPr>
          <w:rFonts w:cstheme="minorHAnsi"/>
          <w:b/>
          <w:bCs/>
          <w:lang w:val="de-DE"/>
        </w:rPr>
      </w:pPr>
      <w:r w:rsidRPr="004B5AAB">
        <w:rPr>
          <w:rFonts w:cstheme="minorHAnsi"/>
          <w:b/>
          <w:bCs/>
          <w:lang w:val="de-DE"/>
        </w:rPr>
        <w:t>Course Description and/or Rationale</w:t>
      </w:r>
      <w:r w:rsidRPr="004B5AAB">
        <w:rPr>
          <w:rFonts w:cstheme="minorHAnsi"/>
          <w:b/>
          <w:bCs/>
          <w:lang w:val="de-DE"/>
        </w:rPr>
        <w:br/>
      </w:r>
    </w:p>
    <w:p w14:paraId="14332D2C" w14:textId="62F4C5BF" w:rsidR="00DB7B1B" w:rsidRPr="004B5AAB" w:rsidRDefault="00DB7B1B" w:rsidP="00DB7B1B">
      <w:pPr>
        <w:pStyle w:val="ListParagraph"/>
        <w:ind w:left="360"/>
        <w:rPr>
          <w:rFonts w:cstheme="minorHAnsi"/>
        </w:rPr>
      </w:pPr>
      <w:r w:rsidRPr="004B5AAB">
        <w:rPr>
          <w:rFonts w:cstheme="minorHAnsi"/>
        </w:rPr>
        <w:t xml:space="preserve">The goal of the PA Department of Education is to place a high-quality educational leader in every school and district to be change agents that improve student achievement. To accomplish this goal, the PA Department of Education is committed to aligning educational leadership certificate programs with what we know from research and best practices. Research shows that internships and field experiences are the primary vehicle toward delivering the ideal “job-embedded” experience. The requires that each candidate for an educational leadership certification in PA is linked with a school/district for 360 hours of university supervised and principal mentored internship/fieldwork experience over the </w:t>
      </w:r>
      <w:proofErr w:type="gramStart"/>
      <w:r w:rsidRPr="004B5AAB">
        <w:rPr>
          <w:rFonts w:cstheme="minorHAnsi"/>
        </w:rPr>
        <w:t>12 month</w:t>
      </w:r>
      <w:proofErr w:type="gramEnd"/>
      <w:r w:rsidRPr="004B5AAB">
        <w:rPr>
          <w:rFonts w:cstheme="minorHAnsi"/>
        </w:rPr>
        <w:t xml:space="preserve"> lifecycle of the school. This syllabus reflects the 360 hours of internship and field experiences that are faculty supervised and principal mentored. Mentors are from various geographical locations at all levels; elementary, middle and secondary.</w:t>
      </w:r>
      <w:r w:rsidRPr="004B5AAB">
        <w:rPr>
          <w:rFonts w:cstheme="minorHAnsi"/>
        </w:rPr>
        <w:br/>
      </w:r>
    </w:p>
    <w:p w14:paraId="63532DD1" w14:textId="5B08E52F" w:rsidR="00DB7B1B" w:rsidRPr="004B5AAB" w:rsidRDefault="00DB7B1B" w:rsidP="00DB7B1B">
      <w:pPr>
        <w:pStyle w:val="ListParagraph"/>
        <w:numPr>
          <w:ilvl w:val="0"/>
          <w:numId w:val="1"/>
        </w:numPr>
        <w:ind w:left="720" w:hanging="360"/>
        <w:rPr>
          <w:rFonts w:cstheme="minorHAnsi"/>
          <w:b/>
          <w:bCs/>
        </w:rPr>
      </w:pPr>
      <w:r w:rsidRPr="004B5AAB">
        <w:rPr>
          <w:rFonts w:cstheme="minorHAnsi"/>
          <w:b/>
          <w:bCs/>
        </w:rPr>
        <w:t>Mentor Principal</w:t>
      </w:r>
      <w:r w:rsidRPr="004B5AAB">
        <w:rPr>
          <w:rFonts w:cstheme="minorHAnsi"/>
        </w:rPr>
        <w:br/>
      </w:r>
    </w:p>
    <w:p w14:paraId="7F4D1E3A" w14:textId="576C12B5" w:rsidR="00DB7B1B" w:rsidRPr="004B5AAB" w:rsidRDefault="00DB7B1B" w:rsidP="00DB7B1B">
      <w:pPr>
        <w:pStyle w:val="ListParagraph"/>
        <w:ind w:left="360"/>
        <w:rPr>
          <w:rFonts w:cstheme="minorHAnsi"/>
        </w:rPr>
      </w:pPr>
      <w:r w:rsidRPr="004B5AAB">
        <w:rPr>
          <w:rFonts w:cstheme="minorHAnsi"/>
        </w:rPr>
        <w:t>Chapter 354 requires that mentors are trained by the preparing institution to assist, guide and evaluate the performance of the candidates within field placements. Mentors in the K-12 Principal certificate program are trained to assist, guide and evaluate candidates, certified in the area the are supervising, have three years of satisfactory experience, and recognized as high-</w:t>
      </w:r>
      <w:r w:rsidR="00463C43" w:rsidRPr="004B5AAB">
        <w:rPr>
          <w:rFonts w:cstheme="minorHAnsi"/>
        </w:rPr>
        <w:t>quality</w:t>
      </w:r>
      <w:r w:rsidRPr="004B5AAB">
        <w:rPr>
          <w:rFonts w:cstheme="minorHAnsi"/>
        </w:rPr>
        <w:t xml:space="preserve"> educational leaders. Principals who are invited to be mentors are from various geographical locations at all levels; elementary, </w:t>
      </w:r>
      <w:r w:rsidR="00463C43" w:rsidRPr="004B5AAB">
        <w:rPr>
          <w:rFonts w:cstheme="minorHAnsi"/>
        </w:rPr>
        <w:t xml:space="preserve">middle, and secondary. Based on the requirements of Chapter 354, mentor principals are trained to: </w:t>
      </w:r>
    </w:p>
    <w:p w14:paraId="599EEF29" w14:textId="36CB2B55" w:rsidR="00463C43" w:rsidRPr="004B5AAB" w:rsidRDefault="00463C43" w:rsidP="00463C43">
      <w:pPr>
        <w:pStyle w:val="ListParagraph"/>
        <w:numPr>
          <w:ilvl w:val="0"/>
          <w:numId w:val="2"/>
        </w:numPr>
        <w:ind w:left="1080"/>
        <w:rPr>
          <w:rFonts w:cstheme="minorHAnsi"/>
        </w:rPr>
      </w:pPr>
      <w:r w:rsidRPr="004B5AAB">
        <w:rPr>
          <w:rFonts w:cstheme="minorHAnsi"/>
        </w:rPr>
        <w:t>Understand the Core and Corollary Standards for School Leaders as well as the Special Education competencies and Sub-competencies for School Leaders</w:t>
      </w:r>
    </w:p>
    <w:p w14:paraId="2B4A3FAF" w14:textId="28A1FBF2" w:rsidR="00463C43" w:rsidRPr="004B5AAB" w:rsidRDefault="00463C43" w:rsidP="00463C43">
      <w:pPr>
        <w:pStyle w:val="ListParagraph"/>
        <w:numPr>
          <w:ilvl w:val="0"/>
          <w:numId w:val="2"/>
        </w:numPr>
        <w:ind w:left="1080"/>
        <w:rPr>
          <w:rFonts w:cstheme="minorHAnsi"/>
        </w:rPr>
      </w:pPr>
      <w:r w:rsidRPr="004B5AAB">
        <w:rPr>
          <w:rFonts w:cstheme="minorHAnsi"/>
        </w:rPr>
        <w:t>Assess K-12 principal candidates using the PA Standards for School Leaders and University guidelines.</w:t>
      </w:r>
    </w:p>
    <w:p w14:paraId="694B3F7D" w14:textId="23980325" w:rsidR="00463C43" w:rsidRPr="004B5AAB" w:rsidRDefault="00463C43" w:rsidP="00463C43">
      <w:pPr>
        <w:pStyle w:val="ListParagraph"/>
        <w:numPr>
          <w:ilvl w:val="0"/>
          <w:numId w:val="2"/>
        </w:numPr>
        <w:ind w:left="1080"/>
        <w:rPr>
          <w:rFonts w:cstheme="minorHAnsi"/>
        </w:rPr>
      </w:pPr>
      <w:r w:rsidRPr="004B5AAB">
        <w:rPr>
          <w:rFonts w:cstheme="minorHAnsi"/>
        </w:rPr>
        <w:t>Assist, guide and evaluate candidates and the certificate program.</w:t>
      </w:r>
      <w:r w:rsidR="00C01F10" w:rsidRPr="004B5AAB">
        <w:rPr>
          <w:rFonts w:cstheme="minorHAnsi"/>
        </w:rPr>
        <w:br/>
      </w:r>
    </w:p>
    <w:p w14:paraId="2206188F" w14:textId="27C6386E" w:rsidR="00C01F10" w:rsidRPr="004B5AAB" w:rsidRDefault="00C01F10" w:rsidP="00C01F10">
      <w:pPr>
        <w:pStyle w:val="ListParagraph"/>
        <w:numPr>
          <w:ilvl w:val="0"/>
          <w:numId w:val="1"/>
        </w:numPr>
        <w:ind w:left="720" w:hanging="360"/>
        <w:rPr>
          <w:rFonts w:cstheme="minorHAnsi"/>
          <w:b/>
          <w:bCs/>
        </w:rPr>
      </w:pPr>
      <w:r w:rsidRPr="004B5AAB">
        <w:rPr>
          <w:rFonts w:cstheme="minorHAnsi"/>
          <w:b/>
          <w:bCs/>
        </w:rPr>
        <w:t>Materials</w:t>
      </w:r>
    </w:p>
    <w:p w14:paraId="7A6F979E" w14:textId="4FE057C9" w:rsidR="00C01F10" w:rsidRPr="004B5AAB" w:rsidRDefault="00C01F10" w:rsidP="00C01F10">
      <w:pPr>
        <w:pStyle w:val="ListParagraph"/>
        <w:ind w:left="360"/>
        <w:rPr>
          <w:rFonts w:cstheme="minorHAnsi"/>
        </w:rPr>
      </w:pPr>
      <w:r w:rsidRPr="004B5AAB">
        <w:rPr>
          <w:rFonts w:cstheme="minorHAnsi"/>
        </w:rPr>
        <w:t>Students are expected to read the following publications weekly and monthly publications:</w:t>
      </w:r>
    </w:p>
    <w:p w14:paraId="6C949AF9" w14:textId="4976DCC2" w:rsidR="00C01F10" w:rsidRPr="004B5AAB" w:rsidRDefault="00C01F10" w:rsidP="00C01F10">
      <w:pPr>
        <w:pStyle w:val="ListParagraph"/>
        <w:ind w:left="360"/>
        <w:rPr>
          <w:rFonts w:cstheme="minorHAnsi"/>
        </w:rPr>
      </w:pPr>
      <w:r w:rsidRPr="004B5AAB">
        <w:rPr>
          <w:rFonts w:cstheme="minorHAnsi"/>
          <w:b/>
          <w:bCs/>
        </w:rPr>
        <w:t>Journals</w:t>
      </w:r>
    </w:p>
    <w:p w14:paraId="6FFFCBBA" w14:textId="76FE1863" w:rsidR="00C01F10" w:rsidRPr="004B5AAB" w:rsidRDefault="00C01F10" w:rsidP="00C01F10">
      <w:pPr>
        <w:pStyle w:val="ListParagraph"/>
        <w:numPr>
          <w:ilvl w:val="0"/>
          <w:numId w:val="3"/>
        </w:numPr>
        <w:ind w:left="990"/>
        <w:rPr>
          <w:rFonts w:cstheme="minorHAnsi"/>
        </w:rPr>
      </w:pPr>
      <w:r w:rsidRPr="004B5AAB">
        <w:rPr>
          <w:rFonts w:cstheme="minorHAnsi"/>
          <w:i/>
          <w:iCs/>
        </w:rPr>
        <w:t>Education Week</w:t>
      </w:r>
      <w:r w:rsidRPr="004B5AAB">
        <w:rPr>
          <w:rFonts w:cstheme="minorHAnsi"/>
          <w:b/>
          <w:bCs/>
          <w:i/>
          <w:iCs/>
        </w:rPr>
        <w:t xml:space="preserve"> </w:t>
      </w:r>
      <w:r w:rsidRPr="004B5AAB">
        <w:rPr>
          <w:rFonts w:cstheme="minorHAnsi"/>
        </w:rPr>
        <w:t xml:space="preserve">- Subscribe at </w:t>
      </w:r>
      <w:hyperlink r:id="rId8" w:history="1">
        <w:r w:rsidRPr="004B5AAB">
          <w:rPr>
            <w:rStyle w:val="Hyperlink"/>
            <w:rFonts w:cstheme="minorHAnsi"/>
          </w:rPr>
          <w:t>www.edweek.org/ew/index.html</w:t>
        </w:r>
      </w:hyperlink>
    </w:p>
    <w:p w14:paraId="46DF6E00" w14:textId="7B712670" w:rsidR="00C01F10" w:rsidRPr="004B5AAB" w:rsidRDefault="00C01F10" w:rsidP="00C01F10">
      <w:pPr>
        <w:pStyle w:val="ListParagraph"/>
        <w:numPr>
          <w:ilvl w:val="0"/>
          <w:numId w:val="3"/>
        </w:numPr>
        <w:ind w:left="990"/>
        <w:rPr>
          <w:rFonts w:cstheme="minorHAnsi"/>
        </w:rPr>
      </w:pPr>
      <w:r w:rsidRPr="004B5AAB">
        <w:rPr>
          <w:rFonts w:cstheme="minorHAnsi"/>
          <w:i/>
          <w:iCs/>
        </w:rPr>
        <w:t>Educational Leadership</w:t>
      </w:r>
      <w:r w:rsidRPr="004B5AAB">
        <w:rPr>
          <w:rFonts w:cstheme="minorHAnsi"/>
        </w:rPr>
        <w:t xml:space="preserve"> - Published by the Association of Supervision and Curriculum Development at </w:t>
      </w:r>
      <w:hyperlink r:id="rId9" w:history="1">
        <w:r w:rsidRPr="004B5AAB">
          <w:rPr>
            <w:rStyle w:val="Hyperlink"/>
            <w:rFonts w:cstheme="minorHAnsi"/>
          </w:rPr>
          <w:t>www.ascd.org</w:t>
        </w:r>
      </w:hyperlink>
    </w:p>
    <w:p w14:paraId="43B6F419" w14:textId="4BF8AB6B" w:rsidR="00C01F10" w:rsidRPr="004B5AAB" w:rsidRDefault="00C01F10" w:rsidP="00C01F10">
      <w:pPr>
        <w:pStyle w:val="ListParagraph"/>
        <w:numPr>
          <w:ilvl w:val="0"/>
          <w:numId w:val="3"/>
        </w:numPr>
        <w:ind w:left="990"/>
        <w:rPr>
          <w:rFonts w:cstheme="minorHAnsi"/>
        </w:rPr>
      </w:pPr>
      <w:r w:rsidRPr="004B5AAB">
        <w:rPr>
          <w:rFonts w:cstheme="minorHAnsi"/>
          <w:i/>
          <w:iCs/>
        </w:rPr>
        <w:t>Principal Leadership</w:t>
      </w:r>
      <w:r w:rsidRPr="004B5AAB">
        <w:rPr>
          <w:rFonts w:cstheme="minorHAnsi"/>
        </w:rPr>
        <w:t xml:space="preserve"> - Published by National Association of Secondary School Principals at </w:t>
      </w:r>
      <w:hyperlink r:id="rId10" w:history="1">
        <w:r w:rsidRPr="004B5AAB">
          <w:rPr>
            <w:rStyle w:val="Hyperlink"/>
            <w:rFonts w:cstheme="minorHAnsi"/>
          </w:rPr>
          <w:t>www.nassp.org</w:t>
        </w:r>
      </w:hyperlink>
    </w:p>
    <w:p w14:paraId="7CF0F4A2" w14:textId="5C96592E" w:rsidR="00C01F10" w:rsidRPr="004B5AAB" w:rsidRDefault="00C01F10" w:rsidP="00C01F10">
      <w:pPr>
        <w:pStyle w:val="ListParagraph"/>
        <w:numPr>
          <w:ilvl w:val="0"/>
          <w:numId w:val="3"/>
        </w:numPr>
        <w:ind w:left="990"/>
        <w:rPr>
          <w:rFonts w:cstheme="minorHAnsi"/>
        </w:rPr>
      </w:pPr>
      <w:r w:rsidRPr="004B5AAB">
        <w:rPr>
          <w:rFonts w:cstheme="minorHAnsi"/>
          <w:i/>
          <w:iCs/>
        </w:rPr>
        <w:t>Principal Magazine</w:t>
      </w:r>
      <w:r w:rsidRPr="004B5AAB">
        <w:rPr>
          <w:rFonts w:cstheme="minorHAnsi"/>
        </w:rPr>
        <w:t xml:space="preserve"> - Published by the National Association of Elementary School Principals at </w:t>
      </w:r>
      <w:hyperlink r:id="rId11" w:history="1">
        <w:r w:rsidRPr="004B5AAB">
          <w:rPr>
            <w:rStyle w:val="Hyperlink"/>
            <w:rFonts w:cstheme="minorHAnsi"/>
          </w:rPr>
          <w:t>www.naesp.org</w:t>
        </w:r>
      </w:hyperlink>
    </w:p>
    <w:p w14:paraId="6F161793" w14:textId="18D64A15" w:rsidR="00C01F10" w:rsidRPr="004B5AAB" w:rsidRDefault="00C01F10" w:rsidP="00C01F10">
      <w:pPr>
        <w:ind w:left="360"/>
        <w:rPr>
          <w:rFonts w:cstheme="minorHAnsi"/>
          <w:b/>
          <w:bCs/>
        </w:rPr>
      </w:pPr>
      <w:r w:rsidRPr="004B5AAB">
        <w:rPr>
          <w:rFonts w:cstheme="minorHAnsi"/>
          <w:b/>
          <w:bCs/>
        </w:rPr>
        <w:t>Book</w:t>
      </w:r>
    </w:p>
    <w:p w14:paraId="6FE4C68F" w14:textId="20DE55AB" w:rsidR="00C01F10" w:rsidRPr="004B5AAB" w:rsidRDefault="00C01F10" w:rsidP="00C01F10">
      <w:pPr>
        <w:ind w:left="360"/>
        <w:rPr>
          <w:rFonts w:cstheme="minorHAnsi"/>
        </w:rPr>
      </w:pPr>
      <w:r w:rsidRPr="004B5AAB">
        <w:rPr>
          <w:rFonts w:cstheme="minorHAnsi"/>
        </w:rPr>
        <w:t xml:space="preserve">Marzano, R., Pickering, D.J., &amp; Pollock, J.E. (2001). Classroom Instruction That Works: Research Based Strategies for Increasing Student Achievement. </w:t>
      </w:r>
      <w:hyperlink r:id="rId12" w:history="1">
        <w:r w:rsidRPr="004B5AAB">
          <w:rPr>
            <w:rStyle w:val="Hyperlink"/>
            <w:rFonts w:cstheme="minorHAnsi"/>
          </w:rPr>
          <w:t>http://shop.ascd.org/productdisplay.cfm?productid=101010</w:t>
        </w:r>
      </w:hyperlink>
    </w:p>
    <w:p w14:paraId="654E7E4A" w14:textId="7402F85D" w:rsidR="00C01F10" w:rsidRPr="004B5AAB" w:rsidRDefault="00C01F10" w:rsidP="00C01F10">
      <w:pPr>
        <w:ind w:left="360"/>
        <w:rPr>
          <w:rFonts w:cstheme="minorHAnsi"/>
        </w:rPr>
      </w:pPr>
      <w:r w:rsidRPr="004B5AAB">
        <w:rPr>
          <w:rFonts w:cstheme="minorHAnsi"/>
          <w:b/>
          <w:bCs/>
        </w:rPr>
        <w:t>Websites</w:t>
      </w:r>
    </w:p>
    <w:p w14:paraId="429B889D" w14:textId="44577C50" w:rsidR="00C01F10" w:rsidRPr="004B5AAB" w:rsidRDefault="00C01F10" w:rsidP="00C01F10">
      <w:pPr>
        <w:ind w:left="360"/>
        <w:rPr>
          <w:rFonts w:cstheme="minorHAnsi"/>
        </w:rPr>
      </w:pPr>
      <w:r w:rsidRPr="004B5AAB">
        <w:rPr>
          <w:rFonts w:cstheme="minorHAnsi"/>
        </w:rPr>
        <w:t xml:space="preserve">PA Department of Education Website </w:t>
      </w:r>
      <w:hyperlink r:id="rId13" w:history="1">
        <w:r w:rsidRPr="004B5AAB">
          <w:rPr>
            <w:rStyle w:val="Hyperlink"/>
            <w:rFonts w:cstheme="minorHAnsi"/>
          </w:rPr>
          <w:t>https://www.education.pa.gov/</w:t>
        </w:r>
      </w:hyperlink>
      <w:r w:rsidRPr="004B5AAB">
        <w:rPr>
          <w:rFonts w:cstheme="minorHAnsi"/>
        </w:rPr>
        <w:t xml:space="preserve"> - Gain a deep understanding of PA Standards Aligned System. All readings are required. Understand the content of the materials and tools, including but not limited to:</w:t>
      </w:r>
    </w:p>
    <w:p w14:paraId="6B906407" w14:textId="612C61FB" w:rsidR="00C01F10" w:rsidRPr="004B5AAB" w:rsidRDefault="00C01F10" w:rsidP="00C01F10">
      <w:pPr>
        <w:pStyle w:val="ListParagraph"/>
        <w:numPr>
          <w:ilvl w:val="0"/>
          <w:numId w:val="4"/>
        </w:numPr>
        <w:rPr>
          <w:rFonts w:cstheme="minorHAnsi"/>
        </w:rPr>
      </w:pPr>
      <w:r w:rsidRPr="004B5AAB">
        <w:rPr>
          <w:rFonts w:cstheme="minorHAnsi"/>
        </w:rPr>
        <w:t xml:space="preserve">Getting Results – PA Roadmap for Math and Reading </w:t>
      </w:r>
      <w:hyperlink r:id="rId14" w:history="1">
        <w:r w:rsidRPr="004B5AAB">
          <w:rPr>
            <w:rStyle w:val="Hyperlink"/>
            <w:rFonts w:cstheme="minorHAnsi"/>
          </w:rPr>
          <w:t>http://www.pasip.org/GR_home.asp</w:t>
        </w:r>
      </w:hyperlink>
    </w:p>
    <w:p w14:paraId="2FC1C7BC" w14:textId="4AA950B6" w:rsidR="00C01F10" w:rsidRPr="004B5AAB" w:rsidRDefault="00C01F10" w:rsidP="00C01F10">
      <w:pPr>
        <w:pStyle w:val="ListParagraph"/>
        <w:numPr>
          <w:ilvl w:val="0"/>
          <w:numId w:val="4"/>
        </w:numPr>
        <w:rPr>
          <w:rFonts w:cstheme="minorHAnsi"/>
        </w:rPr>
      </w:pPr>
      <w:r w:rsidRPr="004B5AAB">
        <w:rPr>
          <w:rFonts w:cstheme="minorHAnsi"/>
        </w:rPr>
        <w:t xml:space="preserve">Standards Aligned System – </w:t>
      </w:r>
      <w:hyperlink r:id="rId15" w:history="1">
        <w:r w:rsidRPr="004B5AAB">
          <w:rPr>
            <w:rStyle w:val="Hyperlink"/>
            <w:rFonts w:cstheme="minorHAnsi"/>
          </w:rPr>
          <w:t>http://www.portal.state.pa.us/portal/server.pt/community/pennsylvania_department_of_education/7237</w:t>
        </w:r>
      </w:hyperlink>
      <w:r w:rsidRPr="004B5AAB">
        <w:rPr>
          <w:rFonts w:cstheme="minorHAnsi"/>
        </w:rPr>
        <w:br/>
      </w:r>
    </w:p>
    <w:p w14:paraId="22F2CC55" w14:textId="13C041FD" w:rsidR="00C01F10" w:rsidRPr="004B5AAB" w:rsidRDefault="00C01F10" w:rsidP="006D17EE">
      <w:pPr>
        <w:pStyle w:val="ListParagraph"/>
        <w:numPr>
          <w:ilvl w:val="0"/>
          <w:numId w:val="1"/>
        </w:numPr>
        <w:ind w:left="720" w:hanging="360"/>
        <w:rPr>
          <w:rFonts w:cstheme="minorHAnsi"/>
          <w:b/>
          <w:bCs/>
        </w:rPr>
      </w:pPr>
      <w:r w:rsidRPr="004B5AAB">
        <w:rPr>
          <w:rFonts w:cstheme="minorHAnsi"/>
          <w:b/>
          <w:bCs/>
        </w:rPr>
        <w:t>L</w:t>
      </w:r>
      <w:r w:rsidR="006D17EE" w:rsidRPr="004B5AAB">
        <w:rPr>
          <w:rFonts w:cstheme="minorHAnsi"/>
          <w:b/>
          <w:bCs/>
        </w:rPr>
        <w:t>earning Opportunities</w:t>
      </w:r>
    </w:p>
    <w:p w14:paraId="51B05236" w14:textId="65D453BA" w:rsidR="006D17EE" w:rsidRPr="004B5AAB" w:rsidRDefault="006D17EE" w:rsidP="006D17EE">
      <w:pPr>
        <w:ind w:left="360"/>
        <w:rPr>
          <w:rFonts w:cstheme="minorHAnsi"/>
        </w:rPr>
      </w:pPr>
      <w:r w:rsidRPr="004B5AAB">
        <w:rPr>
          <w:rFonts w:cstheme="minorHAnsi"/>
        </w:rPr>
        <w:t xml:space="preserve">Students are responsible for completing 360 hours of internship/fieldwork of the </w:t>
      </w:r>
      <w:proofErr w:type="gramStart"/>
      <w:r w:rsidRPr="004B5AAB">
        <w:rPr>
          <w:rFonts w:cstheme="minorHAnsi"/>
        </w:rPr>
        <w:t>12 month</w:t>
      </w:r>
      <w:proofErr w:type="gramEnd"/>
      <w:r w:rsidRPr="004B5AAB">
        <w:rPr>
          <w:rFonts w:cstheme="minorHAnsi"/>
        </w:rPr>
        <w:t xml:space="preserve"> life cycle of the school year.</w:t>
      </w:r>
    </w:p>
    <w:p w14:paraId="0C691528" w14:textId="77777777" w:rsidR="006D17EE" w:rsidRPr="004B5AAB" w:rsidRDefault="006D17EE" w:rsidP="006D17EE">
      <w:pPr>
        <w:ind w:left="360"/>
        <w:rPr>
          <w:rFonts w:cstheme="minorHAnsi"/>
          <w:b/>
          <w:bCs/>
          <w:u w:val="single"/>
        </w:rPr>
      </w:pPr>
      <w:r w:rsidRPr="004B5AAB">
        <w:rPr>
          <w:rFonts w:cstheme="minorHAnsi"/>
          <w:b/>
          <w:bCs/>
          <w:u w:val="single"/>
        </w:rPr>
        <w:t>Required</w:t>
      </w:r>
    </w:p>
    <w:p w14:paraId="1D9CF5D7" w14:textId="5E3DDA3A" w:rsidR="006D17EE" w:rsidRPr="004B5AAB" w:rsidRDefault="006D17EE" w:rsidP="006D17EE">
      <w:pPr>
        <w:ind w:left="360"/>
        <w:rPr>
          <w:rFonts w:cstheme="minorHAnsi"/>
        </w:rPr>
      </w:pPr>
      <w:r w:rsidRPr="004B5AAB">
        <w:rPr>
          <w:rFonts w:cstheme="minorHAnsi"/>
          <w:b/>
          <w:bCs/>
        </w:rPr>
        <w:t>Internship</w:t>
      </w:r>
      <w:r w:rsidRPr="004B5AAB">
        <w:rPr>
          <w:rFonts w:cstheme="minorHAnsi"/>
        </w:rPr>
        <w:br/>
        <w:t>University instructor and on-site supervisors review candidates’ self-assessment of the Core and Corollary Standards, meet with candidates to determine appropriate placement based on their self-assessment and relevant professional experience in addition to considering geographic location. Mentor principals are selected based on having at least three years of experience as a principal, completing the mentor principal training, and being recognized as a successful principal. Each candidate has a minimum of two visits with the university on-site supervisor and the mentor principal. During the meetings, that last approximately 60 to 120 minutes, the university supervisor uses an interview protocol that includes a series of questions and descriptors regarding the candidate’s experiences, knowledge, leadership management skills, and dispositions. This is part of the interview process and contributes to the feedback to the candidate. After the meeting, the university supervisor and the mentor principal discuss the candidate’s strengths and needs. The candidate returns to the meeting to get the joint feedback and suggestions and strategies for improvement. These are written by the university supervisor and sent to the candidates and mentor principal.</w:t>
      </w:r>
    </w:p>
    <w:p w14:paraId="05E9D138" w14:textId="77ABC11B" w:rsidR="006D17EE" w:rsidRPr="004B5AAB" w:rsidRDefault="006D17EE" w:rsidP="006D17EE">
      <w:pPr>
        <w:ind w:left="360"/>
        <w:rPr>
          <w:rFonts w:cstheme="minorHAnsi"/>
        </w:rPr>
      </w:pPr>
      <w:r w:rsidRPr="004B5AAB">
        <w:rPr>
          <w:rFonts w:cstheme="minorHAnsi"/>
          <w:b/>
          <w:bCs/>
        </w:rPr>
        <w:t>Two One-Day Intensive Experiences with Practicing Principals and Educational Leaders During Summer I and Summer II</w:t>
      </w:r>
    </w:p>
    <w:p w14:paraId="131C0DF7" w14:textId="42039DAE" w:rsidR="006D17EE" w:rsidRPr="004B5AAB" w:rsidRDefault="006D17EE" w:rsidP="006D17EE">
      <w:pPr>
        <w:pStyle w:val="ListParagraph"/>
        <w:numPr>
          <w:ilvl w:val="0"/>
          <w:numId w:val="5"/>
        </w:numPr>
        <w:rPr>
          <w:rFonts w:cstheme="minorHAnsi"/>
          <w:u w:val="single"/>
        </w:rPr>
      </w:pPr>
      <w:r w:rsidRPr="004B5AAB">
        <w:rPr>
          <w:rFonts w:cstheme="minorHAnsi"/>
        </w:rPr>
        <w:t xml:space="preserve">Understanding the broad role and responsibilities of the principal </w:t>
      </w:r>
      <w:r w:rsidRPr="004B5AAB">
        <w:rPr>
          <w:rFonts w:cstheme="minorHAnsi"/>
          <w:b/>
          <w:bCs/>
          <w:i/>
          <w:iCs/>
        </w:rPr>
        <w:t>(</w:t>
      </w:r>
      <w:proofErr w:type="gramStart"/>
      <w:r w:rsidRPr="004B5AAB">
        <w:rPr>
          <w:rFonts w:cstheme="minorHAnsi"/>
          <w:b/>
          <w:bCs/>
          <w:i/>
          <w:iCs/>
        </w:rPr>
        <w:t>8 hour</w:t>
      </w:r>
      <w:proofErr w:type="gramEnd"/>
      <w:r w:rsidRPr="004B5AAB">
        <w:rPr>
          <w:rFonts w:cstheme="minorHAnsi"/>
          <w:b/>
          <w:bCs/>
          <w:i/>
          <w:iCs/>
        </w:rPr>
        <w:t xml:space="preserve"> internship)</w:t>
      </w:r>
      <w:r w:rsidRPr="004B5AAB">
        <w:rPr>
          <w:rFonts w:cstheme="minorHAnsi"/>
        </w:rPr>
        <w:t>. One-day intensive experience presented by practicing principal and educational leaders (Summer Term I) - Topics: “</w:t>
      </w:r>
      <w:r w:rsidRPr="004B5AAB">
        <w:rPr>
          <w:rFonts w:cstheme="minorHAnsi"/>
          <w:i/>
          <w:iCs/>
        </w:rPr>
        <w:t>so you want to be a principal”, multiple measures of data focused on student achievement, RTII/special education, strategic planning, budget/facilities/scheduling, PA Tools; school-wide discipline</w:t>
      </w:r>
      <w:r w:rsidR="004B5AAB" w:rsidRPr="004B5AAB">
        <w:rPr>
          <w:rFonts w:cstheme="minorHAnsi"/>
          <w:i/>
          <w:iCs/>
        </w:rPr>
        <w:t>; principal’s roles and responsibilities in a large district/small district, alphabet soup (acronym sin the educational setting), understanding employee contracts</w:t>
      </w:r>
    </w:p>
    <w:p w14:paraId="1FC4F24E" w14:textId="6A6B813B" w:rsidR="004B5AAB" w:rsidRPr="004B5AAB" w:rsidRDefault="004B5AAB" w:rsidP="006D17EE">
      <w:pPr>
        <w:pStyle w:val="ListParagraph"/>
        <w:numPr>
          <w:ilvl w:val="0"/>
          <w:numId w:val="5"/>
        </w:numPr>
        <w:rPr>
          <w:rFonts w:cstheme="minorHAnsi"/>
          <w:u w:val="single"/>
        </w:rPr>
      </w:pPr>
      <w:r w:rsidRPr="004B5AAB">
        <w:rPr>
          <w:rFonts w:cstheme="minorHAnsi"/>
        </w:rPr>
        <w:t xml:space="preserve">Am I ready to be a principal? </w:t>
      </w:r>
      <w:r w:rsidRPr="004B5AAB">
        <w:rPr>
          <w:rFonts w:cstheme="minorHAnsi"/>
          <w:b/>
          <w:bCs/>
          <w:i/>
          <w:iCs/>
        </w:rPr>
        <w:t>(8 hour internship)</w:t>
      </w:r>
      <w:r w:rsidRPr="004B5AAB">
        <w:rPr>
          <w:rFonts w:cstheme="minorHAnsi"/>
          <w:i/>
          <w:iCs/>
        </w:rPr>
        <w:t xml:space="preserve"> </w:t>
      </w:r>
      <w:r w:rsidRPr="004B5AAB">
        <w:rPr>
          <w:rFonts w:cstheme="minorHAnsi"/>
        </w:rPr>
        <w:t xml:space="preserve">One-day intensive experience presented by practicing principal and educational leaders (Summer Term II) – Topics: </w:t>
      </w:r>
      <w:r w:rsidRPr="004B5AAB">
        <w:rPr>
          <w:rFonts w:cstheme="minorHAnsi"/>
          <w:i/>
          <w:iCs/>
        </w:rPr>
        <w:t>case studies on data to improve student achievement, teacher evaluation using state forms, induction programs, role of the principal int eh district policy and procedures, role of the principal in interacting with School Board of Directors, creating balance in your professional/personal life, PDE Acts (45, 48 …)</w:t>
      </w:r>
    </w:p>
    <w:p w14:paraId="7DC2A78A" w14:textId="77777777" w:rsidR="004B5AAB" w:rsidRPr="004B5AAB" w:rsidRDefault="004B5AAB" w:rsidP="004B5AAB">
      <w:pPr>
        <w:rPr>
          <w:rFonts w:cstheme="minorHAnsi"/>
        </w:rPr>
      </w:pPr>
      <w:r w:rsidRPr="004B5AAB">
        <w:rPr>
          <w:rFonts w:cstheme="minorHAnsi"/>
          <w:b/>
          <w:bCs/>
        </w:rPr>
        <w:t>Elementary AND Secondary School Internship Placement</w:t>
      </w:r>
    </w:p>
    <w:p w14:paraId="19D29879" w14:textId="1DCBE7F1" w:rsidR="004B5AAB" w:rsidRPr="004B5AAB" w:rsidRDefault="004B5AAB" w:rsidP="004B5AAB">
      <w:pPr>
        <w:pStyle w:val="ListParagraph"/>
        <w:numPr>
          <w:ilvl w:val="0"/>
          <w:numId w:val="6"/>
        </w:numPr>
        <w:rPr>
          <w:rFonts w:cstheme="minorHAnsi"/>
          <w:b/>
          <w:bCs/>
        </w:rPr>
      </w:pPr>
      <w:r w:rsidRPr="004B5AAB">
        <w:rPr>
          <w:rFonts w:cstheme="minorHAnsi"/>
        </w:rPr>
        <w:t xml:space="preserve">Summer Term I – </w:t>
      </w:r>
      <w:proofErr w:type="gramStart"/>
      <w:r w:rsidRPr="004B5AAB">
        <w:rPr>
          <w:rFonts w:cstheme="minorHAnsi"/>
        </w:rPr>
        <w:t>57 hour</w:t>
      </w:r>
      <w:proofErr w:type="gramEnd"/>
      <w:r w:rsidRPr="004B5AAB">
        <w:rPr>
          <w:rFonts w:cstheme="minorHAnsi"/>
        </w:rPr>
        <w:t xml:space="preserve"> internship aligned to course content</w:t>
      </w:r>
    </w:p>
    <w:p w14:paraId="0FA0BF4D" w14:textId="77777777" w:rsidR="004B5AAB" w:rsidRPr="004B5AAB" w:rsidRDefault="004B5AAB" w:rsidP="004B5AAB">
      <w:pPr>
        <w:pStyle w:val="ListParagraph"/>
        <w:numPr>
          <w:ilvl w:val="0"/>
          <w:numId w:val="6"/>
        </w:numPr>
        <w:rPr>
          <w:rFonts w:cstheme="minorHAnsi"/>
          <w:b/>
          <w:bCs/>
        </w:rPr>
      </w:pPr>
      <w:r w:rsidRPr="004B5AAB">
        <w:rPr>
          <w:rFonts w:cstheme="minorHAnsi"/>
        </w:rPr>
        <w:t xml:space="preserve">Fall Term – </w:t>
      </w:r>
      <w:proofErr w:type="gramStart"/>
      <w:r w:rsidRPr="004B5AAB">
        <w:rPr>
          <w:rFonts w:cstheme="minorHAnsi"/>
        </w:rPr>
        <w:t>25 hour</w:t>
      </w:r>
      <w:proofErr w:type="gramEnd"/>
      <w:r w:rsidRPr="004B5AAB">
        <w:rPr>
          <w:rFonts w:cstheme="minorHAnsi"/>
        </w:rPr>
        <w:t xml:space="preserve"> internship aligned to course content</w:t>
      </w:r>
    </w:p>
    <w:p w14:paraId="4D20B752" w14:textId="77777777" w:rsidR="004B5AAB" w:rsidRPr="004B5AAB" w:rsidRDefault="004B5AAB" w:rsidP="004B5AAB">
      <w:pPr>
        <w:pStyle w:val="ListParagraph"/>
        <w:numPr>
          <w:ilvl w:val="0"/>
          <w:numId w:val="6"/>
        </w:numPr>
        <w:rPr>
          <w:rFonts w:cstheme="minorHAnsi"/>
          <w:b/>
          <w:bCs/>
        </w:rPr>
      </w:pPr>
      <w:r w:rsidRPr="004B5AAB">
        <w:rPr>
          <w:rFonts w:cstheme="minorHAnsi"/>
        </w:rPr>
        <w:t xml:space="preserve">Spring Term – </w:t>
      </w:r>
      <w:proofErr w:type="gramStart"/>
      <w:r w:rsidRPr="004B5AAB">
        <w:rPr>
          <w:rFonts w:cstheme="minorHAnsi"/>
        </w:rPr>
        <w:t>25 hour</w:t>
      </w:r>
      <w:proofErr w:type="gramEnd"/>
      <w:r w:rsidRPr="004B5AAB">
        <w:rPr>
          <w:rFonts w:cstheme="minorHAnsi"/>
        </w:rPr>
        <w:t xml:space="preserve"> internship aligned to course content</w:t>
      </w:r>
    </w:p>
    <w:p w14:paraId="39499D42" w14:textId="328DD3DB" w:rsidR="004B5AAB" w:rsidRPr="004B5AAB" w:rsidRDefault="004B5AAB" w:rsidP="004B5AAB">
      <w:pPr>
        <w:pStyle w:val="ListParagraph"/>
        <w:numPr>
          <w:ilvl w:val="0"/>
          <w:numId w:val="6"/>
        </w:numPr>
        <w:rPr>
          <w:rFonts w:cstheme="minorHAnsi"/>
          <w:b/>
          <w:bCs/>
        </w:rPr>
      </w:pPr>
      <w:r w:rsidRPr="004B5AAB">
        <w:rPr>
          <w:rFonts w:cstheme="minorHAnsi"/>
        </w:rPr>
        <w:t xml:space="preserve">Summer Term II – </w:t>
      </w:r>
      <w:proofErr w:type="gramStart"/>
      <w:r w:rsidRPr="004B5AAB">
        <w:rPr>
          <w:rFonts w:cstheme="minorHAnsi"/>
        </w:rPr>
        <w:t>57 hour</w:t>
      </w:r>
      <w:proofErr w:type="gramEnd"/>
      <w:r w:rsidRPr="004B5AAB">
        <w:rPr>
          <w:rFonts w:cstheme="minorHAnsi"/>
        </w:rPr>
        <w:t xml:space="preserve"> internship aligned to course content</w:t>
      </w:r>
      <w:r w:rsidRPr="004B5AAB">
        <w:rPr>
          <w:rFonts w:cstheme="minorHAnsi"/>
          <w:b/>
          <w:bCs/>
        </w:rPr>
        <w:t xml:space="preserve"> </w:t>
      </w:r>
    </w:p>
    <w:p w14:paraId="06054118" w14:textId="6EA6EA90" w:rsidR="004B5AAB" w:rsidRPr="004B5AAB" w:rsidRDefault="004B5AAB" w:rsidP="004B5AAB">
      <w:pPr>
        <w:rPr>
          <w:rFonts w:cstheme="minorHAnsi"/>
        </w:rPr>
      </w:pPr>
      <w:r w:rsidRPr="004B5AAB">
        <w:rPr>
          <w:rFonts w:cstheme="minorHAnsi"/>
          <w:b/>
          <w:bCs/>
        </w:rPr>
        <w:t>Fieldwork Experiences and Professional Growth Experiences</w:t>
      </w:r>
    </w:p>
    <w:p w14:paraId="14818BCE" w14:textId="5C642BF3" w:rsidR="004B5AAB" w:rsidRPr="004B5AAB" w:rsidRDefault="004B5AAB" w:rsidP="004B5AAB">
      <w:pPr>
        <w:pStyle w:val="ListParagraph"/>
        <w:numPr>
          <w:ilvl w:val="0"/>
          <w:numId w:val="7"/>
        </w:numPr>
        <w:rPr>
          <w:rFonts w:cstheme="minorHAnsi"/>
        </w:rPr>
      </w:pPr>
      <w:r w:rsidRPr="004B5AAB">
        <w:rPr>
          <w:rFonts w:cstheme="minorHAnsi"/>
          <w:b/>
          <w:bCs/>
          <w:i/>
          <w:iCs/>
        </w:rPr>
        <w:t>Fieldwork is defined as</w:t>
      </w:r>
      <w:r w:rsidRPr="004B5AAB">
        <w:rPr>
          <w:rFonts w:cstheme="minorHAnsi"/>
        </w:rPr>
        <w:t xml:space="preserve"> work undertaken outside the classroom focused on acquiring specific knowledge, skills and dispositions outside of the classroom in through direct contact and observation. The fieldwork is closely supervised by university faculty and practicing school leaders with this particular expertise.</w:t>
      </w:r>
    </w:p>
    <w:p w14:paraId="09F6E0B9" w14:textId="3D295C04" w:rsidR="004B5AAB" w:rsidRPr="004B5AAB" w:rsidRDefault="004B5AAB" w:rsidP="004B5AAB">
      <w:pPr>
        <w:pStyle w:val="ListParagraph"/>
        <w:numPr>
          <w:ilvl w:val="0"/>
          <w:numId w:val="7"/>
        </w:numPr>
        <w:rPr>
          <w:rFonts w:cstheme="minorHAnsi"/>
        </w:rPr>
      </w:pPr>
      <w:r w:rsidRPr="004B5AAB">
        <w:rPr>
          <w:rFonts w:cstheme="minorHAnsi"/>
          <w:b/>
          <w:bCs/>
          <w:i/>
          <w:iCs/>
        </w:rPr>
        <w:t>Professional growth and development experiences are defined as</w:t>
      </w:r>
      <w:r w:rsidRPr="004B5AAB">
        <w:rPr>
          <w:rFonts w:cstheme="minorHAnsi"/>
        </w:rPr>
        <w:t xml:space="preserve"> targeted professional development that is offered to school leaders are learners. The candidates choose experiences from the menu of options below that are aligned with the PA Core and Corollary and Special Education Competencies and Sub-competencies for School Leaders. The candidates provide evidence of their understanding of the mate</w:t>
      </w:r>
      <w:bookmarkStart w:id="0" w:name="_GoBack"/>
      <w:bookmarkEnd w:id="0"/>
      <w:r w:rsidRPr="004B5AAB">
        <w:rPr>
          <w:rFonts w:cstheme="minorHAnsi"/>
        </w:rPr>
        <w:t xml:space="preserve">rial from the professional development sessions by preparing podcasts, webinars, PPT, wikis or </w:t>
      </w:r>
      <w:proofErr w:type="spellStart"/>
      <w:r w:rsidRPr="004B5AAB">
        <w:rPr>
          <w:rFonts w:cstheme="minorHAnsi"/>
        </w:rPr>
        <w:t>wikapedias</w:t>
      </w:r>
      <w:proofErr w:type="spellEnd"/>
      <w:r w:rsidRPr="004B5AAB">
        <w:rPr>
          <w:rFonts w:cstheme="minorHAnsi"/>
        </w:rPr>
        <w:t xml:space="preserve"> for </w:t>
      </w:r>
      <w:r w:rsidR="00E37791" w:rsidRPr="004B5AAB">
        <w:rPr>
          <w:rFonts w:cstheme="minorHAnsi"/>
        </w:rPr>
        <w:t>colleagues</w:t>
      </w:r>
      <w:r w:rsidRPr="004B5AAB">
        <w:rPr>
          <w:rFonts w:cstheme="minorHAnsi"/>
        </w:rPr>
        <w:t xml:space="preserve">. These </w:t>
      </w:r>
      <w:r w:rsidRPr="004B5AAB">
        <w:rPr>
          <w:rFonts w:cstheme="minorHAnsi"/>
          <w:b/>
          <w:bCs/>
        </w:rPr>
        <w:t>activities demonstrate that the candidate learns timely information and dissemination the newly acquired knowledge and skills to colleagues.</w:t>
      </w:r>
    </w:p>
    <w:p w14:paraId="05D1C33A" w14:textId="546394CD" w:rsidR="004B5AAB" w:rsidRPr="004B5AAB" w:rsidRDefault="004B5AAB" w:rsidP="004B5AAB">
      <w:pPr>
        <w:ind w:left="360"/>
        <w:rPr>
          <w:rFonts w:cstheme="minorHAnsi"/>
        </w:rPr>
      </w:pPr>
      <w:r w:rsidRPr="004B5AAB">
        <w:rPr>
          <w:rFonts w:cstheme="minorHAnsi"/>
        </w:rPr>
        <w:t>The fieldwork and professional growth and development experiences become artifacts in the candidate’s portfolio.</w:t>
      </w:r>
    </w:p>
    <w:p w14:paraId="0B505A10" w14:textId="249BC645" w:rsidR="004B5AAB" w:rsidRPr="004B5AAB" w:rsidRDefault="004B5AAB" w:rsidP="004B5AAB">
      <w:pPr>
        <w:ind w:left="360"/>
        <w:rPr>
          <w:rFonts w:cstheme="minorHAnsi"/>
        </w:rPr>
      </w:pPr>
    </w:p>
    <w:p w14:paraId="3755FB7E" w14:textId="77777777" w:rsidR="004B5AAB" w:rsidRPr="004B5AAB" w:rsidRDefault="004B5AAB" w:rsidP="004B5AAB">
      <w:pPr>
        <w:pStyle w:val="Heading2"/>
        <w:rPr>
          <w:rFonts w:asciiTheme="minorHAnsi" w:hAnsiTheme="minorHAnsi" w:cstheme="minorHAnsi"/>
          <w:b w:val="0"/>
          <w:bCs w:val="0"/>
          <w:sz w:val="24"/>
          <w:szCs w:val="24"/>
        </w:rPr>
      </w:pPr>
      <w:r w:rsidRPr="004B5AAB">
        <w:rPr>
          <w:rFonts w:asciiTheme="minorHAnsi" w:hAnsiTheme="minorHAnsi" w:cstheme="minorHAnsi"/>
          <w:sz w:val="24"/>
          <w:szCs w:val="24"/>
        </w:rPr>
        <w:t>Incomplete Grades</w:t>
      </w:r>
    </w:p>
    <w:p w14:paraId="789DF2C7" w14:textId="77777777" w:rsidR="004B5AAB" w:rsidRPr="004B5AAB" w:rsidRDefault="004B5AAB" w:rsidP="004B5AAB">
      <w:pPr>
        <w:pStyle w:val="BodyText"/>
        <w:spacing w:before="12" w:line="249" w:lineRule="auto"/>
        <w:ind w:right="272"/>
        <w:rPr>
          <w:rFonts w:asciiTheme="minorHAnsi" w:hAnsiTheme="minorHAnsi" w:cstheme="minorHAnsi"/>
          <w:sz w:val="24"/>
          <w:szCs w:val="24"/>
        </w:rPr>
      </w:pPr>
      <w:r w:rsidRPr="004B5AAB">
        <w:rPr>
          <w:rFonts w:asciiTheme="minorHAnsi" w:hAnsiTheme="minorHAnsi" w:cstheme="minorHAnsi"/>
          <w:sz w:val="24"/>
          <w:szCs w:val="24"/>
        </w:rPr>
        <w:t>For</w:t>
      </w:r>
      <w:r w:rsidRPr="004B5AAB">
        <w:rPr>
          <w:rFonts w:asciiTheme="minorHAnsi" w:hAnsiTheme="minorHAnsi" w:cstheme="minorHAnsi"/>
          <w:spacing w:val="7"/>
          <w:sz w:val="24"/>
          <w:szCs w:val="24"/>
        </w:rPr>
        <w:t xml:space="preserve"> </w:t>
      </w:r>
      <w:r w:rsidRPr="004B5AAB">
        <w:rPr>
          <w:rFonts w:asciiTheme="minorHAnsi" w:hAnsiTheme="minorHAnsi" w:cstheme="minorHAnsi"/>
          <w:sz w:val="24"/>
          <w:szCs w:val="24"/>
        </w:rPr>
        <w:t>this</w:t>
      </w:r>
      <w:r w:rsidRPr="004B5AAB">
        <w:rPr>
          <w:rFonts w:asciiTheme="minorHAnsi" w:hAnsiTheme="minorHAnsi" w:cstheme="minorHAnsi"/>
          <w:spacing w:val="7"/>
          <w:sz w:val="24"/>
          <w:szCs w:val="24"/>
        </w:rPr>
        <w:t xml:space="preserve"> </w:t>
      </w:r>
      <w:r w:rsidRPr="004B5AAB">
        <w:rPr>
          <w:rFonts w:asciiTheme="minorHAnsi" w:hAnsiTheme="minorHAnsi" w:cstheme="minorHAnsi"/>
          <w:sz w:val="24"/>
          <w:szCs w:val="24"/>
        </w:rPr>
        <w:t>course,</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an</w:t>
      </w:r>
      <w:r w:rsidRPr="004B5AAB">
        <w:rPr>
          <w:rFonts w:asciiTheme="minorHAnsi" w:hAnsiTheme="minorHAnsi" w:cstheme="minorHAnsi"/>
          <w:spacing w:val="8"/>
          <w:sz w:val="24"/>
          <w:szCs w:val="24"/>
        </w:rPr>
        <w:t xml:space="preserve"> “I” (Incomplete) </w:t>
      </w:r>
      <w:r w:rsidRPr="004B5AAB">
        <w:rPr>
          <w:rFonts w:asciiTheme="minorHAnsi" w:hAnsiTheme="minorHAnsi" w:cstheme="minorHAnsi"/>
          <w:sz w:val="24"/>
          <w:szCs w:val="24"/>
        </w:rPr>
        <w:t>Grade</w:t>
      </w:r>
      <w:r w:rsidRPr="004B5AAB">
        <w:rPr>
          <w:rFonts w:asciiTheme="minorHAnsi" w:hAnsiTheme="minorHAnsi" w:cstheme="minorHAnsi"/>
          <w:spacing w:val="9"/>
          <w:sz w:val="24"/>
          <w:szCs w:val="24"/>
        </w:rPr>
        <w:t xml:space="preserve"> </w:t>
      </w:r>
      <w:r w:rsidRPr="004B5AAB">
        <w:rPr>
          <w:rFonts w:asciiTheme="minorHAnsi" w:hAnsiTheme="minorHAnsi" w:cstheme="minorHAnsi"/>
          <w:sz w:val="24"/>
          <w:szCs w:val="24"/>
        </w:rPr>
        <w:t>will</w:t>
      </w:r>
      <w:r w:rsidRPr="004B5AAB">
        <w:rPr>
          <w:rFonts w:asciiTheme="minorHAnsi" w:hAnsiTheme="minorHAnsi" w:cstheme="minorHAnsi"/>
          <w:spacing w:val="7"/>
          <w:sz w:val="24"/>
          <w:szCs w:val="24"/>
        </w:rPr>
        <w:t xml:space="preserve"> </w:t>
      </w:r>
      <w:r w:rsidRPr="004B5AAB">
        <w:rPr>
          <w:rFonts w:asciiTheme="minorHAnsi" w:hAnsiTheme="minorHAnsi" w:cstheme="minorHAnsi"/>
          <w:sz w:val="24"/>
          <w:szCs w:val="24"/>
        </w:rPr>
        <w:t>be</w:t>
      </w:r>
      <w:r w:rsidRPr="004B5AAB">
        <w:rPr>
          <w:rFonts w:asciiTheme="minorHAnsi" w:hAnsiTheme="minorHAnsi" w:cstheme="minorHAnsi"/>
          <w:spacing w:val="9"/>
          <w:sz w:val="24"/>
          <w:szCs w:val="24"/>
        </w:rPr>
        <w:t xml:space="preserve"> </w:t>
      </w:r>
      <w:r w:rsidRPr="004B5AAB">
        <w:rPr>
          <w:rFonts w:asciiTheme="minorHAnsi" w:hAnsiTheme="minorHAnsi" w:cstheme="minorHAnsi"/>
          <w:sz w:val="24"/>
          <w:szCs w:val="24"/>
        </w:rPr>
        <w:t>granted</w:t>
      </w:r>
      <w:r w:rsidRPr="004B5AAB">
        <w:rPr>
          <w:rFonts w:asciiTheme="minorHAnsi" w:hAnsiTheme="minorHAnsi" w:cstheme="minorHAnsi"/>
          <w:spacing w:val="9"/>
          <w:sz w:val="24"/>
          <w:szCs w:val="24"/>
        </w:rPr>
        <w:t xml:space="preserve"> </w:t>
      </w:r>
      <w:r w:rsidRPr="004B5AAB">
        <w:rPr>
          <w:rFonts w:asciiTheme="minorHAnsi" w:hAnsiTheme="minorHAnsi" w:cstheme="minorHAnsi"/>
          <w:sz w:val="24"/>
          <w:szCs w:val="24"/>
        </w:rPr>
        <w:t>only</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if</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student</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has</w:t>
      </w:r>
      <w:r w:rsidRPr="004B5AAB">
        <w:rPr>
          <w:rFonts w:asciiTheme="minorHAnsi" w:hAnsiTheme="minorHAnsi" w:cstheme="minorHAnsi"/>
          <w:spacing w:val="7"/>
          <w:sz w:val="24"/>
          <w:szCs w:val="24"/>
        </w:rPr>
        <w:t xml:space="preserve"> </w:t>
      </w:r>
      <w:r w:rsidRPr="004B5AAB">
        <w:rPr>
          <w:rFonts w:asciiTheme="minorHAnsi" w:hAnsiTheme="minorHAnsi" w:cstheme="minorHAnsi"/>
          <w:sz w:val="24"/>
          <w:szCs w:val="24"/>
        </w:rPr>
        <w:t>actively</w:t>
      </w:r>
      <w:r w:rsidRPr="004B5AAB">
        <w:rPr>
          <w:rFonts w:asciiTheme="minorHAnsi" w:hAnsiTheme="minorHAnsi" w:cstheme="minorHAnsi"/>
          <w:spacing w:val="9"/>
          <w:sz w:val="24"/>
          <w:szCs w:val="24"/>
        </w:rPr>
        <w:t xml:space="preserve"> </w:t>
      </w:r>
      <w:r w:rsidRPr="004B5AAB">
        <w:rPr>
          <w:rFonts w:asciiTheme="minorHAnsi" w:hAnsiTheme="minorHAnsi" w:cstheme="minorHAnsi"/>
          <w:sz w:val="24"/>
          <w:szCs w:val="24"/>
        </w:rPr>
        <w:t>attended</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to</w:t>
      </w:r>
      <w:r w:rsidRPr="004B5AAB">
        <w:rPr>
          <w:rFonts w:asciiTheme="minorHAnsi" w:hAnsiTheme="minorHAnsi" w:cstheme="minorHAnsi"/>
          <w:spacing w:val="9"/>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8"/>
          <w:sz w:val="24"/>
          <w:szCs w:val="24"/>
        </w:rPr>
        <w:t xml:space="preserve"> </w:t>
      </w:r>
      <w:r w:rsidRPr="004B5AAB">
        <w:rPr>
          <w:rFonts w:asciiTheme="minorHAnsi" w:hAnsiTheme="minorHAnsi" w:cstheme="minorHAnsi"/>
          <w:sz w:val="24"/>
          <w:szCs w:val="24"/>
        </w:rPr>
        <w:t>course</w:t>
      </w:r>
      <w:r w:rsidRPr="004B5AAB">
        <w:rPr>
          <w:rFonts w:asciiTheme="minorHAnsi" w:hAnsiTheme="minorHAnsi" w:cstheme="minorHAnsi"/>
          <w:spacing w:val="52"/>
          <w:w w:val="102"/>
          <w:sz w:val="24"/>
          <w:szCs w:val="24"/>
        </w:rPr>
        <w:t xml:space="preserve"> </w:t>
      </w:r>
      <w:r w:rsidRPr="004B5AAB">
        <w:rPr>
          <w:rFonts w:asciiTheme="minorHAnsi" w:hAnsiTheme="minorHAnsi" w:cstheme="minorHAnsi"/>
          <w:sz w:val="24"/>
          <w:szCs w:val="24"/>
        </w:rPr>
        <w:t>requirements</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but</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needs</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extended</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time</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to</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complete</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required</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work</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to</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meet</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minimum</w:t>
      </w:r>
      <w:r w:rsidRPr="004B5AAB">
        <w:rPr>
          <w:rFonts w:asciiTheme="minorHAnsi" w:hAnsiTheme="minorHAnsi" w:cstheme="minorHAnsi"/>
          <w:spacing w:val="24"/>
          <w:sz w:val="24"/>
          <w:szCs w:val="24"/>
        </w:rPr>
        <w:t xml:space="preserve"> </w:t>
      </w:r>
      <w:r w:rsidRPr="004B5AAB">
        <w:rPr>
          <w:rFonts w:asciiTheme="minorHAnsi" w:hAnsiTheme="minorHAnsi" w:cstheme="minorHAnsi"/>
          <w:sz w:val="24"/>
          <w:szCs w:val="24"/>
        </w:rPr>
        <w:t>expectations.</w:t>
      </w:r>
      <w:r w:rsidRPr="004B5AAB">
        <w:rPr>
          <w:rFonts w:asciiTheme="minorHAnsi" w:hAnsiTheme="minorHAnsi" w:cstheme="minorHAnsi"/>
          <w:spacing w:val="76"/>
          <w:w w:val="103"/>
          <w:sz w:val="24"/>
          <w:szCs w:val="24"/>
        </w:rPr>
        <w:t xml:space="preserve"> </w:t>
      </w:r>
      <w:r w:rsidRPr="004B5AAB">
        <w:rPr>
          <w:rFonts w:asciiTheme="minorHAnsi" w:hAnsiTheme="minorHAnsi" w:cstheme="minorHAnsi"/>
          <w:sz w:val="24"/>
          <w:szCs w:val="24"/>
        </w:rPr>
        <w:t>If</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an</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Incomplete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grade</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becomes</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necessary,</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instructors</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will</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require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you</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to</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propose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a</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plan</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of</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action</w:t>
      </w:r>
      <w:r w:rsidRPr="004B5AAB">
        <w:rPr>
          <w:rFonts w:asciiTheme="minorHAnsi" w:hAnsiTheme="minorHAnsi" w:cstheme="minorHAnsi"/>
          <w:spacing w:val="54"/>
          <w:w w:val="102"/>
          <w:sz w:val="24"/>
          <w:szCs w:val="24"/>
        </w:rPr>
        <w:t xml:space="preserve"> </w:t>
      </w:r>
      <w:r w:rsidRPr="004B5AAB">
        <w:rPr>
          <w:rFonts w:asciiTheme="minorHAnsi" w:hAnsiTheme="minorHAnsi" w:cstheme="minorHAnsi"/>
          <w:sz w:val="24"/>
          <w:szCs w:val="24"/>
        </w:rPr>
        <w:t>outlining</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how</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you</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will</w:t>
      </w:r>
      <w:r w:rsidRPr="004B5AAB">
        <w:rPr>
          <w:rFonts w:asciiTheme="minorHAnsi" w:hAnsiTheme="minorHAnsi" w:cstheme="minorHAnsi"/>
          <w:spacing w:val="15"/>
          <w:sz w:val="24"/>
          <w:szCs w:val="24"/>
        </w:rPr>
        <w:t xml:space="preserve"> </w:t>
      </w:r>
      <w:r w:rsidRPr="004B5AAB">
        <w:rPr>
          <w:rFonts w:asciiTheme="minorHAnsi" w:hAnsiTheme="minorHAnsi" w:cstheme="minorHAnsi"/>
          <w:sz w:val="24"/>
          <w:szCs w:val="24"/>
        </w:rPr>
        <w:t>complete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work</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within</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no</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more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than</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one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term</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from</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end</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of</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course</w:t>
      </w:r>
      <w:r w:rsidRPr="004B5AAB">
        <w:rPr>
          <w:rFonts w:asciiTheme="minorHAnsi" w:hAnsiTheme="minorHAnsi" w:cstheme="minorHAnsi"/>
          <w:spacing w:val="30"/>
          <w:w w:val="102"/>
          <w:sz w:val="24"/>
          <w:szCs w:val="24"/>
        </w:rPr>
        <w:t xml:space="preserve"> </w:t>
      </w:r>
      <w:r w:rsidRPr="004B5AAB">
        <w:rPr>
          <w:rFonts w:asciiTheme="minorHAnsi" w:hAnsiTheme="minorHAnsi" w:cstheme="minorHAnsi"/>
          <w:sz w:val="24"/>
          <w:szCs w:val="24"/>
        </w:rPr>
        <w:t>(and</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preferably</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a</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shorter</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period</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of</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time).</w:t>
      </w:r>
    </w:p>
    <w:p w14:paraId="5E77AC9C" w14:textId="77777777" w:rsidR="004B5AAB" w:rsidRPr="004B5AAB" w:rsidRDefault="004B5AAB" w:rsidP="004B5AAB">
      <w:pPr>
        <w:pStyle w:val="BodyText"/>
        <w:spacing w:before="12" w:line="249" w:lineRule="auto"/>
        <w:ind w:right="272"/>
        <w:rPr>
          <w:rFonts w:asciiTheme="minorHAnsi" w:hAnsiTheme="minorHAnsi" w:cstheme="minorHAnsi"/>
          <w:sz w:val="24"/>
          <w:szCs w:val="24"/>
        </w:rPr>
      </w:pPr>
    </w:p>
    <w:p w14:paraId="3025C14D" w14:textId="77777777" w:rsidR="004B5AAB" w:rsidRPr="004B5AAB" w:rsidRDefault="004B5AAB" w:rsidP="004B5AAB">
      <w:pPr>
        <w:pStyle w:val="Heading2"/>
        <w:spacing w:before="68"/>
        <w:rPr>
          <w:rFonts w:asciiTheme="minorHAnsi" w:hAnsiTheme="minorHAnsi" w:cstheme="minorHAnsi"/>
          <w:b w:val="0"/>
          <w:bCs w:val="0"/>
          <w:sz w:val="24"/>
          <w:szCs w:val="24"/>
        </w:rPr>
      </w:pPr>
      <w:r w:rsidRPr="004B5AAB">
        <w:rPr>
          <w:rFonts w:asciiTheme="minorHAnsi" w:hAnsiTheme="minorHAnsi" w:cstheme="minorHAnsi"/>
          <w:sz w:val="24"/>
          <w:szCs w:val="24"/>
        </w:rPr>
        <w:t>Statement</w:t>
      </w:r>
      <w:r w:rsidRPr="004B5AAB">
        <w:rPr>
          <w:rFonts w:asciiTheme="minorHAnsi" w:hAnsiTheme="minorHAnsi" w:cstheme="minorHAnsi"/>
          <w:spacing w:val="31"/>
          <w:sz w:val="24"/>
          <w:szCs w:val="24"/>
        </w:rPr>
        <w:t xml:space="preserve"> </w:t>
      </w:r>
      <w:r w:rsidRPr="004B5AAB">
        <w:rPr>
          <w:rFonts w:asciiTheme="minorHAnsi" w:hAnsiTheme="minorHAnsi" w:cstheme="minorHAnsi"/>
          <w:sz w:val="24"/>
          <w:szCs w:val="24"/>
        </w:rPr>
        <w:t>on</w:t>
      </w:r>
      <w:r w:rsidRPr="004B5AAB">
        <w:rPr>
          <w:rFonts w:asciiTheme="minorHAnsi" w:hAnsiTheme="minorHAnsi" w:cstheme="minorHAnsi"/>
          <w:spacing w:val="33"/>
          <w:sz w:val="24"/>
          <w:szCs w:val="24"/>
        </w:rPr>
        <w:t xml:space="preserve"> </w:t>
      </w:r>
      <w:r w:rsidRPr="004B5AAB">
        <w:rPr>
          <w:rFonts w:asciiTheme="minorHAnsi" w:hAnsiTheme="minorHAnsi" w:cstheme="minorHAnsi"/>
          <w:sz w:val="24"/>
          <w:szCs w:val="24"/>
        </w:rPr>
        <w:t>Classroom</w:t>
      </w:r>
      <w:r w:rsidRPr="004B5AAB">
        <w:rPr>
          <w:rFonts w:asciiTheme="minorHAnsi" w:hAnsiTheme="minorHAnsi" w:cstheme="minorHAnsi"/>
          <w:spacing w:val="35"/>
          <w:sz w:val="24"/>
          <w:szCs w:val="24"/>
        </w:rPr>
        <w:t xml:space="preserve"> </w:t>
      </w:r>
      <w:r w:rsidRPr="004B5AAB">
        <w:rPr>
          <w:rFonts w:asciiTheme="minorHAnsi" w:hAnsiTheme="minorHAnsi" w:cstheme="minorHAnsi"/>
          <w:sz w:val="24"/>
          <w:szCs w:val="24"/>
        </w:rPr>
        <w:t>Recording</w:t>
      </w:r>
    </w:p>
    <w:p w14:paraId="33757EA4" w14:textId="77777777" w:rsidR="004B5AAB" w:rsidRPr="004B5AAB" w:rsidRDefault="004B5AAB" w:rsidP="004B5AAB">
      <w:pPr>
        <w:pStyle w:val="BodyText"/>
        <w:spacing w:before="7" w:line="249" w:lineRule="auto"/>
        <w:ind w:right="163"/>
        <w:rPr>
          <w:rFonts w:asciiTheme="minorHAnsi" w:hAnsiTheme="minorHAnsi" w:cstheme="minorHAnsi"/>
          <w:sz w:val="24"/>
          <w:szCs w:val="24"/>
        </w:rPr>
      </w:pPr>
      <w:r w:rsidRPr="004B5AAB">
        <w:rPr>
          <w:rFonts w:asciiTheme="minorHAnsi" w:hAnsiTheme="minorHAnsi" w:cstheme="minorHAnsi"/>
          <w:sz w:val="24"/>
          <w:szCs w:val="24"/>
        </w:rPr>
        <w:t>To</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ensure</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free</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and</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open</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discussion</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of</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ideas,</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students</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may</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not</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record</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classroom</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lectures,</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discussion</w:t>
      </w:r>
      <w:r w:rsidRPr="004B5AAB">
        <w:rPr>
          <w:rFonts w:asciiTheme="minorHAnsi" w:hAnsiTheme="minorHAnsi" w:cstheme="minorHAnsi"/>
          <w:spacing w:val="42"/>
          <w:w w:val="102"/>
          <w:sz w:val="24"/>
          <w:szCs w:val="24"/>
        </w:rPr>
        <w:t xml:space="preserve"> </w:t>
      </w:r>
      <w:r w:rsidRPr="004B5AAB">
        <w:rPr>
          <w:rFonts w:asciiTheme="minorHAnsi" w:hAnsiTheme="minorHAnsi" w:cstheme="minorHAnsi"/>
          <w:sz w:val="24"/>
          <w:szCs w:val="24"/>
        </w:rPr>
        <w:t>and/or</w:t>
      </w:r>
      <w:r w:rsidRPr="004B5AAB">
        <w:rPr>
          <w:rFonts w:asciiTheme="minorHAnsi" w:hAnsiTheme="minorHAnsi" w:cstheme="minorHAnsi"/>
          <w:spacing w:val="20"/>
          <w:sz w:val="24"/>
          <w:szCs w:val="24"/>
        </w:rPr>
        <w:t xml:space="preserve"> </w:t>
      </w:r>
      <w:r w:rsidRPr="004B5AAB">
        <w:rPr>
          <w:rFonts w:asciiTheme="minorHAnsi" w:hAnsiTheme="minorHAnsi" w:cstheme="minorHAnsi"/>
          <w:sz w:val="24"/>
          <w:szCs w:val="24"/>
        </w:rPr>
        <w:t>activities</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without</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advance</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written</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permission</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of</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instructor,</w:t>
      </w:r>
      <w:r w:rsidRPr="004B5AAB">
        <w:rPr>
          <w:rFonts w:asciiTheme="minorHAnsi" w:hAnsiTheme="minorHAnsi" w:cstheme="minorHAnsi"/>
          <w:spacing w:val="21"/>
          <w:sz w:val="24"/>
          <w:szCs w:val="24"/>
        </w:rPr>
        <w:t xml:space="preserve"> </w:t>
      </w:r>
      <w:r w:rsidRPr="004B5AAB">
        <w:rPr>
          <w:rFonts w:asciiTheme="minorHAnsi" w:hAnsiTheme="minorHAnsi" w:cstheme="minorHAnsi"/>
          <w:sz w:val="24"/>
          <w:szCs w:val="24"/>
        </w:rPr>
        <w:t>and</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any</w:t>
      </w:r>
      <w:r w:rsidRPr="004B5AAB">
        <w:rPr>
          <w:rFonts w:asciiTheme="minorHAnsi" w:hAnsiTheme="minorHAnsi" w:cstheme="minorHAnsi"/>
          <w:spacing w:val="22"/>
          <w:sz w:val="24"/>
          <w:szCs w:val="24"/>
        </w:rPr>
        <w:t xml:space="preserve"> </w:t>
      </w:r>
      <w:r w:rsidRPr="004B5AAB">
        <w:rPr>
          <w:rFonts w:asciiTheme="minorHAnsi" w:hAnsiTheme="minorHAnsi" w:cstheme="minorHAnsi"/>
          <w:sz w:val="24"/>
          <w:szCs w:val="24"/>
        </w:rPr>
        <w:t>such</w:t>
      </w:r>
      <w:r w:rsidRPr="004B5AAB">
        <w:rPr>
          <w:rFonts w:asciiTheme="minorHAnsi" w:hAnsiTheme="minorHAnsi" w:cstheme="minorHAnsi"/>
          <w:spacing w:val="23"/>
          <w:sz w:val="24"/>
          <w:szCs w:val="24"/>
        </w:rPr>
        <w:t xml:space="preserve"> </w:t>
      </w:r>
      <w:r w:rsidRPr="004B5AAB">
        <w:rPr>
          <w:rFonts w:asciiTheme="minorHAnsi" w:hAnsiTheme="minorHAnsi" w:cstheme="minorHAnsi"/>
          <w:sz w:val="24"/>
          <w:szCs w:val="24"/>
        </w:rPr>
        <w:t>recording</w:t>
      </w:r>
      <w:r w:rsidRPr="004B5AAB">
        <w:rPr>
          <w:rFonts w:asciiTheme="minorHAnsi" w:hAnsiTheme="minorHAnsi" w:cstheme="minorHAnsi"/>
          <w:spacing w:val="44"/>
          <w:w w:val="102"/>
          <w:sz w:val="24"/>
          <w:szCs w:val="24"/>
        </w:rPr>
        <w:t xml:space="preserve"> </w:t>
      </w:r>
      <w:r w:rsidRPr="004B5AAB">
        <w:rPr>
          <w:rFonts w:asciiTheme="minorHAnsi" w:hAnsiTheme="minorHAnsi" w:cstheme="minorHAnsi"/>
          <w:sz w:val="24"/>
          <w:szCs w:val="24"/>
        </w:rPr>
        <w:t>properly</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approved</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in</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advance</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can</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be</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used</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solely</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for</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student’s</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own</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private</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use.</w:t>
      </w:r>
    </w:p>
    <w:p w14:paraId="3D8820FC" w14:textId="77777777" w:rsidR="004B5AAB" w:rsidRPr="004B5AAB" w:rsidRDefault="004B5AAB" w:rsidP="004B5AAB">
      <w:pPr>
        <w:pStyle w:val="BodyText"/>
        <w:spacing w:before="7" w:line="249" w:lineRule="auto"/>
        <w:ind w:right="163"/>
        <w:rPr>
          <w:rFonts w:asciiTheme="minorHAnsi" w:hAnsiTheme="minorHAnsi" w:cstheme="minorHAnsi"/>
          <w:sz w:val="24"/>
          <w:szCs w:val="24"/>
        </w:rPr>
      </w:pPr>
    </w:p>
    <w:p w14:paraId="2A66415C" w14:textId="77777777" w:rsidR="004B5AAB" w:rsidRPr="004B5AAB" w:rsidRDefault="004B5AAB" w:rsidP="004B5AAB">
      <w:pPr>
        <w:pStyle w:val="Heading2"/>
        <w:rPr>
          <w:rFonts w:asciiTheme="minorHAnsi" w:hAnsiTheme="minorHAnsi" w:cstheme="minorHAnsi"/>
          <w:b w:val="0"/>
          <w:bCs w:val="0"/>
          <w:sz w:val="24"/>
          <w:szCs w:val="24"/>
        </w:rPr>
      </w:pPr>
      <w:r w:rsidRPr="004B5AAB">
        <w:rPr>
          <w:rFonts w:asciiTheme="minorHAnsi" w:hAnsiTheme="minorHAnsi" w:cstheme="minorHAnsi"/>
          <w:sz w:val="24"/>
          <w:szCs w:val="24"/>
        </w:rPr>
        <w:t>Disability</w:t>
      </w:r>
      <w:r w:rsidRPr="004B5AAB">
        <w:rPr>
          <w:rFonts w:asciiTheme="minorHAnsi" w:hAnsiTheme="minorHAnsi" w:cstheme="minorHAnsi"/>
          <w:spacing w:val="42"/>
          <w:sz w:val="24"/>
          <w:szCs w:val="24"/>
        </w:rPr>
        <w:t xml:space="preserve"> </w:t>
      </w:r>
      <w:r w:rsidRPr="004B5AAB">
        <w:rPr>
          <w:rFonts w:asciiTheme="minorHAnsi" w:hAnsiTheme="minorHAnsi" w:cstheme="minorHAnsi"/>
          <w:sz w:val="24"/>
          <w:szCs w:val="24"/>
        </w:rPr>
        <w:t>Services</w:t>
      </w:r>
    </w:p>
    <w:p w14:paraId="2FE629C9" w14:textId="77777777" w:rsidR="004B5AAB" w:rsidRPr="004B5AAB" w:rsidRDefault="004B5AAB" w:rsidP="004B5AAB">
      <w:pPr>
        <w:pStyle w:val="BodyText"/>
        <w:spacing w:before="12"/>
        <w:ind w:right="209"/>
        <w:jc w:val="both"/>
        <w:rPr>
          <w:rFonts w:asciiTheme="minorHAnsi" w:hAnsiTheme="minorHAnsi" w:cstheme="minorHAnsi"/>
          <w:sz w:val="24"/>
          <w:szCs w:val="24"/>
        </w:rPr>
      </w:pPr>
      <w:r w:rsidRPr="004B5AAB">
        <w:rPr>
          <w:rFonts w:asciiTheme="minorHAnsi" w:hAnsiTheme="minorHAnsi" w:cstheme="minorHAnsi"/>
          <w:sz w:val="24"/>
          <w:szCs w:val="24"/>
        </w:rPr>
        <w:t>If</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you</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have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a</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disability</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for</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which</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you</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are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or</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may</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be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requesting</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an</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accommodation,</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you</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are</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encouraged</w:t>
      </w:r>
      <w:r w:rsidRPr="004B5AAB">
        <w:rPr>
          <w:rFonts w:asciiTheme="minorHAnsi" w:hAnsiTheme="minorHAnsi" w:cstheme="minorHAnsi"/>
          <w:spacing w:val="56"/>
          <w:w w:val="102"/>
          <w:sz w:val="24"/>
          <w:szCs w:val="24"/>
        </w:rPr>
        <w:t xml:space="preserve"> </w:t>
      </w:r>
      <w:r w:rsidRPr="004B5AAB">
        <w:rPr>
          <w:rFonts w:asciiTheme="minorHAnsi" w:hAnsiTheme="minorHAnsi" w:cstheme="minorHAnsi"/>
          <w:sz w:val="24"/>
          <w:szCs w:val="24"/>
        </w:rPr>
        <w:t>to</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contact</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both</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instructor</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and</w:t>
      </w:r>
      <w:r w:rsidRPr="004B5AAB">
        <w:rPr>
          <w:rFonts w:asciiTheme="minorHAnsi" w:hAnsiTheme="minorHAnsi" w:cstheme="minorHAnsi"/>
          <w:spacing w:val="18"/>
          <w:sz w:val="24"/>
          <w:szCs w:val="24"/>
        </w:rPr>
        <w:t xml:space="preserve"> </w:t>
      </w:r>
      <w:r w:rsidRPr="004B5AAB">
        <w:rPr>
          <w:rFonts w:asciiTheme="minorHAnsi" w:hAnsiTheme="minorHAnsi" w:cstheme="minorHAnsi"/>
          <w:sz w:val="24"/>
          <w:szCs w:val="24"/>
        </w:rPr>
        <w:t>Disability</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Resources</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and</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Services</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(DRS),</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140</w:t>
      </w:r>
      <w:r w:rsidRPr="004B5AAB">
        <w:rPr>
          <w:rFonts w:asciiTheme="minorHAnsi" w:hAnsiTheme="minorHAnsi" w:cstheme="minorHAnsi"/>
          <w:spacing w:val="17"/>
          <w:sz w:val="24"/>
          <w:szCs w:val="24"/>
        </w:rPr>
        <w:t xml:space="preserve"> </w:t>
      </w:r>
      <w:r w:rsidRPr="004B5AAB">
        <w:rPr>
          <w:rFonts w:asciiTheme="minorHAnsi" w:hAnsiTheme="minorHAnsi" w:cstheme="minorHAnsi"/>
          <w:sz w:val="24"/>
          <w:szCs w:val="24"/>
        </w:rPr>
        <w:t>William</w:t>
      </w:r>
      <w:r w:rsidRPr="004B5AAB">
        <w:rPr>
          <w:rFonts w:asciiTheme="minorHAnsi" w:hAnsiTheme="minorHAnsi" w:cstheme="minorHAnsi"/>
          <w:spacing w:val="19"/>
          <w:sz w:val="24"/>
          <w:szCs w:val="24"/>
        </w:rPr>
        <w:t xml:space="preserve"> </w:t>
      </w:r>
      <w:r w:rsidRPr="004B5AAB">
        <w:rPr>
          <w:rFonts w:asciiTheme="minorHAnsi" w:hAnsiTheme="minorHAnsi" w:cstheme="minorHAnsi"/>
          <w:sz w:val="24"/>
          <w:szCs w:val="24"/>
        </w:rPr>
        <w:t>Pitt</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Union,</w:t>
      </w:r>
      <w:r w:rsidRPr="004B5AAB">
        <w:rPr>
          <w:rFonts w:asciiTheme="minorHAnsi" w:hAnsiTheme="minorHAnsi" w:cstheme="minorHAnsi"/>
          <w:spacing w:val="16"/>
          <w:sz w:val="24"/>
          <w:szCs w:val="24"/>
        </w:rPr>
        <w:t xml:space="preserve"> </w:t>
      </w:r>
      <w:r w:rsidRPr="004B5AAB">
        <w:rPr>
          <w:rFonts w:asciiTheme="minorHAnsi" w:hAnsiTheme="minorHAnsi" w:cstheme="minorHAnsi"/>
          <w:sz w:val="24"/>
          <w:szCs w:val="24"/>
        </w:rPr>
        <w:t>(412)</w:t>
      </w:r>
      <w:r w:rsidRPr="004B5AAB">
        <w:rPr>
          <w:rFonts w:asciiTheme="minorHAnsi" w:hAnsiTheme="minorHAnsi" w:cstheme="minorHAnsi"/>
          <w:spacing w:val="56"/>
          <w:w w:val="102"/>
          <w:sz w:val="24"/>
          <w:szCs w:val="24"/>
        </w:rPr>
        <w:t xml:space="preserve"> </w:t>
      </w:r>
      <w:r w:rsidRPr="004B5AAB">
        <w:rPr>
          <w:rFonts w:asciiTheme="minorHAnsi" w:hAnsiTheme="minorHAnsi" w:cstheme="minorHAnsi"/>
          <w:sz w:val="24"/>
          <w:szCs w:val="24"/>
        </w:rPr>
        <w:t>648</w:t>
      </w:r>
      <w:r w:rsidRPr="004B5AAB">
        <w:rPr>
          <w:rFonts w:asciiTheme="minorHAnsi" w:hAnsiTheme="minorHAnsi" w:cstheme="minorHAnsi"/>
          <w:spacing w:val="2"/>
          <w:sz w:val="24"/>
          <w:szCs w:val="24"/>
        </w:rPr>
        <w:t>-</w:t>
      </w:r>
      <w:r w:rsidRPr="004B5AAB">
        <w:rPr>
          <w:rFonts w:asciiTheme="minorHAnsi" w:hAnsiTheme="minorHAnsi" w:cstheme="minorHAnsi"/>
          <w:spacing w:val="2"/>
          <w:sz w:val="24"/>
          <w:szCs w:val="24"/>
        </w:rPr>
        <w:softHyphen/>
        <w:t>‐</w:t>
      </w:r>
      <w:r w:rsidRPr="004B5AAB">
        <w:rPr>
          <w:rFonts w:asciiTheme="minorHAnsi" w:hAnsiTheme="minorHAnsi" w:cstheme="minorHAnsi"/>
          <w:sz w:val="24"/>
          <w:szCs w:val="24"/>
        </w:rPr>
        <w:t>7890,</w:t>
      </w:r>
      <w:r w:rsidRPr="004B5AAB">
        <w:rPr>
          <w:rFonts w:asciiTheme="minorHAnsi" w:hAnsiTheme="minorHAnsi" w:cstheme="minorHAnsi"/>
          <w:spacing w:val="2"/>
          <w:sz w:val="24"/>
          <w:szCs w:val="24"/>
        </w:rPr>
        <w:t xml:space="preserve"> </w:t>
      </w:r>
      <w:hyperlink r:id="rId16" w:history="1">
        <w:r w:rsidRPr="004B5AAB">
          <w:rPr>
            <w:rStyle w:val="Hyperlink"/>
            <w:rFonts w:asciiTheme="minorHAnsi" w:hAnsiTheme="minorHAnsi" w:cstheme="minorHAnsi"/>
            <w:sz w:val="24"/>
            <w:szCs w:val="24"/>
            <w:u w:color="0000FF"/>
          </w:rPr>
          <w:t>drsrecep@pitt.edu</w:t>
        </w:r>
        <w:r w:rsidRPr="004B5AAB">
          <w:rPr>
            <w:rStyle w:val="Hyperlink"/>
            <w:rFonts w:asciiTheme="minorHAnsi" w:hAnsiTheme="minorHAnsi" w:cstheme="minorHAnsi"/>
            <w:sz w:val="24"/>
            <w:szCs w:val="24"/>
            <w:u w:color="000000"/>
          </w:rPr>
          <w:t>.</w:t>
        </w:r>
      </w:hyperlink>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(412)</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228</w:t>
      </w:r>
      <w:r w:rsidRPr="004B5AAB">
        <w:rPr>
          <w:rFonts w:asciiTheme="minorHAnsi" w:hAnsiTheme="minorHAnsi" w:cstheme="minorHAnsi"/>
          <w:spacing w:val="2"/>
          <w:sz w:val="24"/>
          <w:szCs w:val="24"/>
        </w:rPr>
        <w:t>-</w:t>
      </w:r>
      <w:r w:rsidRPr="004B5AAB">
        <w:rPr>
          <w:rFonts w:asciiTheme="minorHAnsi" w:hAnsiTheme="minorHAnsi" w:cstheme="minorHAnsi"/>
          <w:spacing w:val="2"/>
          <w:sz w:val="24"/>
          <w:szCs w:val="24"/>
        </w:rPr>
        <w:softHyphen/>
        <w:t>‐</w:t>
      </w:r>
      <w:r w:rsidRPr="004B5AAB">
        <w:rPr>
          <w:rFonts w:asciiTheme="minorHAnsi" w:hAnsiTheme="minorHAnsi" w:cstheme="minorHAnsi"/>
          <w:sz w:val="24"/>
          <w:szCs w:val="24"/>
        </w:rPr>
        <w:t>5347</w:t>
      </w:r>
      <w:r w:rsidRPr="004B5AAB">
        <w:rPr>
          <w:rFonts w:asciiTheme="minorHAnsi" w:hAnsiTheme="minorHAnsi" w:cstheme="minorHAnsi"/>
          <w:spacing w:val="3"/>
          <w:sz w:val="24"/>
          <w:szCs w:val="24"/>
        </w:rPr>
        <w:t xml:space="preserve"> </w:t>
      </w:r>
      <w:r w:rsidRPr="004B5AAB">
        <w:rPr>
          <w:rFonts w:asciiTheme="minorHAnsi" w:hAnsiTheme="minorHAnsi" w:cstheme="minorHAnsi"/>
          <w:sz w:val="24"/>
          <w:szCs w:val="24"/>
        </w:rPr>
        <w:t>for</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P3</w:t>
      </w:r>
      <w:r w:rsidRPr="004B5AAB">
        <w:rPr>
          <w:rFonts w:asciiTheme="minorHAnsi" w:hAnsiTheme="minorHAnsi" w:cstheme="minorHAnsi"/>
          <w:spacing w:val="3"/>
          <w:sz w:val="24"/>
          <w:szCs w:val="24"/>
        </w:rPr>
        <w:t xml:space="preserve"> </w:t>
      </w:r>
      <w:r w:rsidRPr="004B5AAB">
        <w:rPr>
          <w:rFonts w:asciiTheme="minorHAnsi" w:hAnsiTheme="minorHAnsi" w:cstheme="minorHAnsi"/>
          <w:sz w:val="24"/>
          <w:szCs w:val="24"/>
        </w:rPr>
        <w:t>ASL</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users,</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as</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early</w:t>
      </w:r>
      <w:r w:rsidRPr="004B5AAB">
        <w:rPr>
          <w:rFonts w:asciiTheme="minorHAnsi" w:hAnsiTheme="minorHAnsi" w:cstheme="minorHAnsi"/>
          <w:spacing w:val="4"/>
          <w:sz w:val="24"/>
          <w:szCs w:val="24"/>
        </w:rPr>
        <w:t xml:space="preserve"> </w:t>
      </w:r>
      <w:r w:rsidRPr="004B5AAB">
        <w:rPr>
          <w:rFonts w:asciiTheme="minorHAnsi" w:hAnsiTheme="minorHAnsi" w:cstheme="minorHAnsi"/>
          <w:sz w:val="24"/>
          <w:szCs w:val="24"/>
        </w:rPr>
        <w:t>as</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possible</w:t>
      </w:r>
      <w:r w:rsidRPr="004B5AAB">
        <w:rPr>
          <w:rFonts w:asciiTheme="minorHAnsi" w:hAnsiTheme="minorHAnsi" w:cstheme="minorHAnsi"/>
          <w:spacing w:val="3"/>
          <w:sz w:val="24"/>
          <w:szCs w:val="24"/>
        </w:rPr>
        <w:t xml:space="preserve"> </w:t>
      </w:r>
      <w:r w:rsidRPr="004B5AAB">
        <w:rPr>
          <w:rFonts w:asciiTheme="minorHAnsi" w:hAnsiTheme="minorHAnsi" w:cstheme="minorHAnsi"/>
          <w:sz w:val="24"/>
          <w:szCs w:val="24"/>
        </w:rPr>
        <w:t>in</w:t>
      </w:r>
      <w:r w:rsidRPr="004B5AAB">
        <w:rPr>
          <w:rFonts w:asciiTheme="minorHAnsi" w:hAnsiTheme="minorHAnsi" w:cstheme="minorHAnsi"/>
          <w:spacing w:val="3"/>
          <w:sz w:val="24"/>
          <w:szCs w:val="24"/>
        </w:rPr>
        <w:t xml:space="preserve"> </w:t>
      </w:r>
      <w:r w:rsidRPr="004B5AAB">
        <w:rPr>
          <w:rFonts w:asciiTheme="minorHAnsi" w:hAnsiTheme="minorHAnsi" w:cstheme="minorHAnsi"/>
          <w:sz w:val="24"/>
          <w:szCs w:val="24"/>
        </w:rPr>
        <w:t>the</w:t>
      </w:r>
      <w:r w:rsidRPr="004B5AAB">
        <w:rPr>
          <w:rFonts w:asciiTheme="minorHAnsi" w:hAnsiTheme="minorHAnsi" w:cstheme="minorHAnsi"/>
          <w:spacing w:val="3"/>
          <w:sz w:val="24"/>
          <w:szCs w:val="24"/>
        </w:rPr>
        <w:t xml:space="preserve"> </w:t>
      </w:r>
      <w:r w:rsidRPr="004B5AAB">
        <w:rPr>
          <w:rFonts w:asciiTheme="minorHAnsi" w:hAnsiTheme="minorHAnsi" w:cstheme="minorHAnsi"/>
          <w:sz w:val="24"/>
          <w:szCs w:val="24"/>
        </w:rPr>
        <w:t>term.</w:t>
      </w:r>
      <w:r w:rsidRPr="004B5AAB">
        <w:rPr>
          <w:rFonts w:asciiTheme="minorHAnsi" w:hAnsiTheme="minorHAnsi" w:cstheme="minorHAnsi"/>
          <w:spacing w:val="2"/>
          <w:sz w:val="24"/>
          <w:szCs w:val="24"/>
        </w:rPr>
        <w:t xml:space="preserve"> </w:t>
      </w:r>
      <w:r w:rsidRPr="004B5AAB">
        <w:rPr>
          <w:rFonts w:asciiTheme="minorHAnsi" w:hAnsiTheme="minorHAnsi" w:cstheme="minorHAnsi"/>
          <w:sz w:val="24"/>
          <w:szCs w:val="24"/>
        </w:rPr>
        <w:t>DRS</w:t>
      </w:r>
      <w:r w:rsidRPr="004B5AAB">
        <w:rPr>
          <w:rFonts w:asciiTheme="minorHAnsi" w:hAnsiTheme="minorHAnsi" w:cstheme="minorHAnsi"/>
          <w:spacing w:val="3"/>
          <w:sz w:val="24"/>
          <w:szCs w:val="24"/>
        </w:rPr>
        <w:t xml:space="preserve"> </w:t>
      </w:r>
      <w:r w:rsidRPr="004B5AAB">
        <w:rPr>
          <w:rFonts w:asciiTheme="minorHAnsi" w:hAnsiTheme="minorHAnsi" w:cstheme="minorHAnsi"/>
          <w:sz w:val="24"/>
          <w:szCs w:val="24"/>
        </w:rPr>
        <w:t>will</w:t>
      </w:r>
      <w:r w:rsidRPr="004B5AAB">
        <w:rPr>
          <w:rFonts w:asciiTheme="minorHAnsi" w:hAnsiTheme="minorHAnsi" w:cstheme="minorHAnsi"/>
          <w:spacing w:val="46"/>
          <w:w w:val="103"/>
          <w:sz w:val="24"/>
          <w:szCs w:val="24"/>
        </w:rPr>
        <w:t xml:space="preserve"> </w:t>
      </w:r>
      <w:r w:rsidRPr="004B5AAB">
        <w:rPr>
          <w:rFonts w:asciiTheme="minorHAnsi" w:hAnsiTheme="minorHAnsi" w:cstheme="minorHAnsi"/>
          <w:sz w:val="24"/>
          <w:szCs w:val="24"/>
        </w:rPr>
        <w:t>verify</w:t>
      </w:r>
      <w:r w:rsidRPr="004B5AAB">
        <w:rPr>
          <w:rFonts w:asciiTheme="minorHAnsi" w:hAnsiTheme="minorHAnsi" w:cstheme="minorHAnsi"/>
          <w:spacing w:val="25"/>
          <w:sz w:val="24"/>
          <w:szCs w:val="24"/>
        </w:rPr>
        <w:t xml:space="preserve"> </w:t>
      </w:r>
      <w:r w:rsidRPr="004B5AAB">
        <w:rPr>
          <w:rFonts w:asciiTheme="minorHAnsi" w:hAnsiTheme="minorHAnsi" w:cstheme="minorHAnsi"/>
          <w:sz w:val="24"/>
          <w:szCs w:val="24"/>
        </w:rPr>
        <w:t>your</w:t>
      </w:r>
      <w:r w:rsidRPr="004B5AAB">
        <w:rPr>
          <w:rFonts w:asciiTheme="minorHAnsi" w:hAnsiTheme="minorHAnsi" w:cstheme="minorHAnsi"/>
          <w:spacing w:val="24"/>
          <w:sz w:val="24"/>
          <w:szCs w:val="24"/>
        </w:rPr>
        <w:t xml:space="preserve"> </w:t>
      </w:r>
      <w:r w:rsidRPr="004B5AAB">
        <w:rPr>
          <w:rFonts w:asciiTheme="minorHAnsi" w:hAnsiTheme="minorHAnsi" w:cstheme="minorHAnsi"/>
          <w:sz w:val="24"/>
          <w:szCs w:val="24"/>
        </w:rPr>
        <w:t>disability</w:t>
      </w:r>
      <w:r w:rsidRPr="004B5AAB">
        <w:rPr>
          <w:rFonts w:asciiTheme="minorHAnsi" w:hAnsiTheme="minorHAnsi" w:cstheme="minorHAnsi"/>
          <w:spacing w:val="26"/>
          <w:sz w:val="24"/>
          <w:szCs w:val="24"/>
        </w:rPr>
        <w:t xml:space="preserve"> </w:t>
      </w:r>
      <w:r w:rsidRPr="004B5AAB">
        <w:rPr>
          <w:rFonts w:asciiTheme="minorHAnsi" w:hAnsiTheme="minorHAnsi" w:cstheme="minorHAnsi"/>
          <w:sz w:val="24"/>
          <w:szCs w:val="24"/>
        </w:rPr>
        <w:t>and</w:t>
      </w:r>
      <w:r w:rsidRPr="004B5AAB">
        <w:rPr>
          <w:rFonts w:asciiTheme="minorHAnsi" w:hAnsiTheme="minorHAnsi" w:cstheme="minorHAnsi"/>
          <w:spacing w:val="26"/>
          <w:sz w:val="24"/>
          <w:szCs w:val="24"/>
        </w:rPr>
        <w:t xml:space="preserve"> </w:t>
      </w:r>
      <w:r w:rsidRPr="004B5AAB">
        <w:rPr>
          <w:rFonts w:asciiTheme="minorHAnsi" w:hAnsiTheme="minorHAnsi" w:cstheme="minorHAnsi"/>
          <w:sz w:val="24"/>
          <w:szCs w:val="24"/>
        </w:rPr>
        <w:t>determine</w:t>
      </w:r>
      <w:r w:rsidRPr="004B5AAB">
        <w:rPr>
          <w:rFonts w:asciiTheme="minorHAnsi" w:hAnsiTheme="minorHAnsi" w:cstheme="minorHAnsi"/>
          <w:spacing w:val="26"/>
          <w:sz w:val="24"/>
          <w:szCs w:val="24"/>
        </w:rPr>
        <w:t xml:space="preserve"> </w:t>
      </w:r>
      <w:r w:rsidRPr="004B5AAB">
        <w:rPr>
          <w:rFonts w:asciiTheme="minorHAnsi" w:hAnsiTheme="minorHAnsi" w:cstheme="minorHAnsi"/>
          <w:sz w:val="24"/>
          <w:szCs w:val="24"/>
        </w:rPr>
        <w:t>reasonable</w:t>
      </w:r>
      <w:r w:rsidRPr="004B5AAB">
        <w:rPr>
          <w:rFonts w:asciiTheme="minorHAnsi" w:hAnsiTheme="minorHAnsi" w:cstheme="minorHAnsi"/>
          <w:spacing w:val="25"/>
          <w:sz w:val="24"/>
          <w:szCs w:val="24"/>
        </w:rPr>
        <w:t xml:space="preserve"> </w:t>
      </w:r>
      <w:r w:rsidRPr="004B5AAB">
        <w:rPr>
          <w:rFonts w:asciiTheme="minorHAnsi" w:hAnsiTheme="minorHAnsi" w:cstheme="minorHAnsi"/>
          <w:sz w:val="24"/>
          <w:szCs w:val="24"/>
        </w:rPr>
        <w:t>accommodations</w:t>
      </w:r>
      <w:r w:rsidRPr="004B5AAB">
        <w:rPr>
          <w:rFonts w:asciiTheme="minorHAnsi" w:hAnsiTheme="minorHAnsi" w:cstheme="minorHAnsi"/>
          <w:spacing w:val="25"/>
          <w:sz w:val="24"/>
          <w:szCs w:val="24"/>
        </w:rPr>
        <w:t xml:space="preserve"> </w:t>
      </w:r>
      <w:r w:rsidRPr="004B5AAB">
        <w:rPr>
          <w:rFonts w:asciiTheme="minorHAnsi" w:hAnsiTheme="minorHAnsi" w:cstheme="minorHAnsi"/>
          <w:sz w:val="24"/>
          <w:szCs w:val="24"/>
        </w:rPr>
        <w:t>for</w:t>
      </w:r>
      <w:r w:rsidRPr="004B5AAB">
        <w:rPr>
          <w:rFonts w:asciiTheme="minorHAnsi" w:hAnsiTheme="minorHAnsi" w:cstheme="minorHAnsi"/>
          <w:spacing w:val="24"/>
          <w:sz w:val="24"/>
          <w:szCs w:val="24"/>
        </w:rPr>
        <w:t xml:space="preserve"> </w:t>
      </w:r>
      <w:r w:rsidRPr="004B5AAB">
        <w:rPr>
          <w:rFonts w:asciiTheme="minorHAnsi" w:hAnsiTheme="minorHAnsi" w:cstheme="minorHAnsi"/>
          <w:sz w:val="24"/>
          <w:szCs w:val="24"/>
        </w:rPr>
        <w:t>these</w:t>
      </w:r>
      <w:r w:rsidRPr="004B5AAB">
        <w:rPr>
          <w:rFonts w:asciiTheme="minorHAnsi" w:hAnsiTheme="minorHAnsi" w:cstheme="minorHAnsi"/>
          <w:spacing w:val="26"/>
          <w:sz w:val="24"/>
          <w:szCs w:val="24"/>
        </w:rPr>
        <w:t xml:space="preserve"> </w:t>
      </w:r>
      <w:r w:rsidRPr="004B5AAB">
        <w:rPr>
          <w:rFonts w:asciiTheme="minorHAnsi" w:hAnsiTheme="minorHAnsi" w:cstheme="minorHAnsi"/>
          <w:sz w:val="24"/>
          <w:szCs w:val="24"/>
        </w:rPr>
        <w:t>courses.</w:t>
      </w:r>
    </w:p>
    <w:p w14:paraId="2BDDC2D0" w14:textId="77777777" w:rsidR="004B5AAB" w:rsidRPr="004B5AAB" w:rsidRDefault="004B5AAB" w:rsidP="004B5AAB">
      <w:pPr>
        <w:pStyle w:val="BodyText"/>
        <w:spacing w:before="12"/>
        <w:ind w:right="209"/>
        <w:jc w:val="both"/>
        <w:rPr>
          <w:rFonts w:asciiTheme="minorHAnsi" w:hAnsiTheme="minorHAnsi" w:cstheme="minorHAnsi"/>
          <w:sz w:val="24"/>
          <w:szCs w:val="24"/>
        </w:rPr>
      </w:pPr>
    </w:p>
    <w:p w14:paraId="75876147" w14:textId="77777777" w:rsidR="004B5AAB" w:rsidRPr="004B5AAB" w:rsidRDefault="004B5AAB" w:rsidP="004B5AAB">
      <w:pPr>
        <w:spacing w:before="100" w:beforeAutospacing="1" w:after="100" w:afterAutospacing="1"/>
        <w:rPr>
          <w:rFonts w:cstheme="minorHAnsi"/>
          <w:b/>
          <w:sz w:val="24"/>
          <w:szCs w:val="24"/>
        </w:rPr>
      </w:pPr>
      <w:r w:rsidRPr="004B5AAB">
        <w:rPr>
          <w:rFonts w:cstheme="minorHAnsi"/>
          <w:b/>
          <w:szCs w:val="24"/>
        </w:rPr>
        <w:t>Inclement Weather Policy</w:t>
      </w:r>
      <w:r w:rsidRPr="004B5AAB">
        <w:rPr>
          <w:rFonts w:cstheme="minorHAnsi"/>
          <w:b/>
          <w:szCs w:val="24"/>
        </w:rPr>
        <w:br/>
      </w:r>
      <w:r w:rsidRPr="004B5AAB">
        <w:rPr>
          <w:rFonts w:cstheme="minorHAnsi"/>
          <w:szCs w:val="24"/>
        </w:rPr>
        <w:t xml:space="preserve">Only the Chancellor may officially close the Pittsburgh campus of the University. The University will remain open in all but the most extreme circumstances. Cancellation of classes </w:t>
      </w:r>
      <w:r w:rsidRPr="004B5AAB">
        <w:rPr>
          <w:rFonts w:cstheme="minorHAnsi"/>
          <w:b/>
          <w:bCs/>
          <w:i/>
          <w:iCs/>
          <w:szCs w:val="24"/>
        </w:rPr>
        <w:t xml:space="preserve">does not imply </w:t>
      </w:r>
      <w:r w:rsidRPr="004B5AAB">
        <w:rPr>
          <w:rFonts w:cstheme="minorHAnsi"/>
          <w:szCs w:val="24"/>
        </w:rPr>
        <w:t xml:space="preserve">that the University is closed. </w:t>
      </w:r>
    </w:p>
    <w:p w14:paraId="65ABD814" w14:textId="77777777" w:rsidR="004B5AAB" w:rsidRPr="004B5AAB" w:rsidRDefault="004B5AAB" w:rsidP="004B5AAB">
      <w:pPr>
        <w:spacing w:before="100" w:beforeAutospacing="1" w:after="100" w:afterAutospacing="1"/>
        <w:rPr>
          <w:rFonts w:cstheme="minorHAnsi"/>
          <w:szCs w:val="24"/>
        </w:rPr>
      </w:pPr>
      <w:r w:rsidRPr="004B5AAB">
        <w:rPr>
          <w:rFonts w:cstheme="minorHAnsi"/>
          <w:szCs w:val="24"/>
        </w:rPr>
        <w:t xml:space="preserve">The University offers an Emergency Notification Service (ENS) which is used to communicate with subscribers through voice, text, and email messages, as deemed appropriate in the event of an emergency. For instructions on how to register, please refer to CSSD’s website: </w:t>
      </w:r>
      <w:r w:rsidRPr="004B5AAB">
        <w:rPr>
          <w:rFonts w:cstheme="minorHAnsi"/>
          <w:color w:val="0000FF"/>
          <w:szCs w:val="24"/>
        </w:rPr>
        <w:t>http://technology.pitt.edu/services/emergency-notification-service</w:t>
      </w:r>
      <w:r w:rsidRPr="004B5AAB">
        <w:rPr>
          <w:rFonts w:cstheme="minorHAnsi"/>
          <w:szCs w:val="24"/>
        </w:rPr>
        <w:t xml:space="preserve">. </w:t>
      </w:r>
    </w:p>
    <w:p w14:paraId="0C8D57B4" w14:textId="77777777" w:rsidR="004B5AAB" w:rsidRPr="004B5AAB" w:rsidRDefault="004B5AAB" w:rsidP="004B5AAB">
      <w:pPr>
        <w:spacing w:before="100" w:beforeAutospacing="1" w:after="100" w:afterAutospacing="1"/>
        <w:rPr>
          <w:rFonts w:cstheme="minorHAnsi"/>
          <w:szCs w:val="24"/>
        </w:rPr>
      </w:pPr>
      <w:r w:rsidRPr="004B5AAB">
        <w:rPr>
          <w:rFonts w:cstheme="minorHAnsi"/>
          <w:szCs w:val="24"/>
        </w:rPr>
        <w:t>Any changes to normal University operations will be announced as early as possible through the ENS, the University’s official website (</w:t>
      </w:r>
      <w:r w:rsidRPr="004B5AAB">
        <w:rPr>
          <w:rFonts w:cstheme="minorHAnsi"/>
          <w:color w:val="0000FF"/>
          <w:szCs w:val="24"/>
        </w:rPr>
        <w:t>www.pitt.edu</w:t>
      </w:r>
      <w:r w:rsidRPr="004B5AAB">
        <w:rPr>
          <w:rFonts w:cstheme="minorHAnsi"/>
          <w:szCs w:val="24"/>
        </w:rPr>
        <w:t>), Twitter (</w:t>
      </w:r>
      <w:r w:rsidRPr="004B5AAB">
        <w:rPr>
          <w:rFonts w:cstheme="minorHAnsi"/>
          <w:color w:val="0000FF"/>
          <w:szCs w:val="24"/>
        </w:rPr>
        <w:t>@</w:t>
      </w:r>
      <w:proofErr w:type="spellStart"/>
      <w:r w:rsidRPr="004B5AAB">
        <w:rPr>
          <w:rFonts w:cstheme="minorHAnsi"/>
          <w:color w:val="0000FF"/>
          <w:szCs w:val="24"/>
        </w:rPr>
        <w:t>PittTweet</w:t>
      </w:r>
      <w:proofErr w:type="spellEnd"/>
      <w:r w:rsidRPr="004B5AAB">
        <w:rPr>
          <w:rFonts w:cstheme="minorHAnsi"/>
          <w:szCs w:val="24"/>
        </w:rPr>
        <w:t xml:space="preserve">), and local news media outlets. </w:t>
      </w:r>
      <w:r w:rsidRPr="004B5AAB">
        <w:rPr>
          <w:rFonts w:cstheme="minorHAnsi"/>
          <w:szCs w:val="24"/>
        </w:rPr>
        <w:br/>
      </w:r>
    </w:p>
    <w:p w14:paraId="256A3F1A" w14:textId="77777777" w:rsidR="004B5AAB" w:rsidRPr="004B5AAB" w:rsidRDefault="004B5AAB" w:rsidP="004B5AAB">
      <w:pPr>
        <w:pStyle w:val="WPNormal"/>
        <w:rPr>
          <w:rFonts w:asciiTheme="minorHAnsi" w:hAnsiTheme="minorHAnsi" w:cstheme="minorHAnsi"/>
          <w:b/>
          <w:szCs w:val="24"/>
        </w:rPr>
      </w:pPr>
      <w:r w:rsidRPr="004B5AAB">
        <w:rPr>
          <w:rFonts w:asciiTheme="minorHAnsi" w:hAnsiTheme="minorHAnsi" w:cstheme="minorHAnsi"/>
          <w:b/>
          <w:szCs w:val="24"/>
        </w:rPr>
        <w:t>Academic Integrity Guidelines</w:t>
      </w:r>
      <w:r w:rsidRPr="004B5AAB">
        <w:rPr>
          <w:rFonts w:asciiTheme="minorHAnsi" w:hAnsiTheme="minorHAnsi" w:cstheme="minorHAnsi"/>
          <w:b/>
          <w:szCs w:val="24"/>
        </w:rPr>
        <w:br/>
      </w:r>
    </w:p>
    <w:p w14:paraId="78039073" w14:textId="77777777" w:rsidR="004B5AAB" w:rsidRPr="004B5AAB" w:rsidRDefault="004B5AAB" w:rsidP="004B5AAB">
      <w:pPr>
        <w:spacing w:after="400"/>
        <w:rPr>
          <w:rFonts w:cstheme="minorHAnsi"/>
          <w:szCs w:val="24"/>
        </w:rPr>
      </w:pPr>
      <w:r w:rsidRPr="004B5AAB">
        <w:rPr>
          <w:rFonts w:cstheme="minorHAnsi"/>
          <w:szCs w:val="24"/>
        </w:rPr>
        <w:t xml:space="preserve">All students are expected to adhere to the standards of academic honesty.  Any student engaged in cheating, plagiarism, or other acts of academic dishonesty would be subject to disciplinary action.  Any student suspected of violating this obligation for any reason during the semester will be required to participate in the procedural process, initiated at the instructor level, as outlined in the </w:t>
      </w:r>
      <w:hyperlink r:id="rId17" w:history="1">
        <w:r w:rsidRPr="004B5AAB">
          <w:rPr>
            <w:rStyle w:val="Hyperlink"/>
            <w:rFonts w:cstheme="minorHAnsi"/>
            <w:szCs w:val="24"/>
          </w:rPr>
          <w:t>University Guidelines on Academic Integrity</w:t>
        </w:r>
      </w:hyperlink>
      <w:r w:rsidRPr="004B5AAB">
        <w:rPr>
          <w:rFonts w:cstheme="minorHAnsi"/>
          <w:szCs w:val="24"/>
        </w:rPr>
        <w:t xml:space="preserve">. </w:t>
      </w:r>
      <w:r w:rsidRPr="004B5AAB">
        <w:rPr>
          <w:rFonts w:cstheme="minorHAnsi"/>
          <w:szCs w:val="24"/>
        </w:rPr>
        <w:br/>
      </w:r>
      <w:r w:rsidRPr="004B5AAB">
        <w:rPr>
          <w:rFonts w:cstheme="minorHAnsi"/>
          <w:szCs w:val="24"/>
        </w:rPr>
        <w:br/>
        <w:t xml:space="preserve">Provided here is the School of Education </w:t>
      </w:r>
      <w:hyperlink r:id="rId18" w:history="1">
        <w:r w:rsidRPr="004B5AAB">
          <w:rPr>
            <w:rStyle w:val="Hyperlink"/>
            <w:rFonts w:cstheme="minorHAnsi"/>
            <w:bCs/>
            <w:szCs w:val="24"/>
          </w:rPr>
          <w:t>Academic Integrity Policy</w:t>
        </w:r>
      </w:hyperlink>
      <w:r w:rsidRPr="004B5AAB">
        <w:rPr>
          <w:rStyle w:val="Hyperlink"/>
          <w:rFonts w:cstheme="minorHAnsi"/>
          <w:bCs/>
          <w:szCs w:val="24"/>
        </w:rPr>
        <w:t xml:space="preserve">.   </w:t>
      </w:r>
      <w:r w:rsidRPr="004B5AAB">
        <w:rPr>
          <w:rStyle w:val="Hyperlink"/>
          <w:rFonts w:cstheme="minorHAnsi"/>
          <w:bCs/>
          <w:color w:val="000000"/>
          <w:szCs w:val="24"/>
        </w:rPr>
        <w:t>Please read the policy carefully.</w:t>
      </w:r>
      <w:r w:rsidRPr="004B5AAB">
        <w:rPr>
          <w:rFonts w:cstheme="minorHAnsi"/>
          <w:szCs w:val="24"/>
        </w:rPr>
        <w:t xml:space="preserve"> The rights and responsibilities of faculty and students are described in the </w:t>
      </w:r>
      <w:hyperlink r:id="rId19" w:history="1">
        <w:r w:rsidRPr="004B5AAB">
          <w:rPr>
            <w:rStyle w:val="Hyperlink"/>
            <w:rFonts w:cstheme="minorHAnsi"/>
            <w:szCs w:val="24"/>
          </w:rPr>
          <w:t>University’s Academic Integrity Guidelines</w:t>
        </w:r>
      </w:hyperlink>
      <w:r w:rsidRPr="004B5AAB">
        <w:rPr>
          <w:rFonts w:cstheme="minorHAnsi"/>
          <w:szCs w:val="24"/>
        </w:rPr>
        <w:t>.</w:t>
      </w:r>
    </w:p>
    <w:p w14:paraId="3BC97AF9" w14:textId="77777777" w:rsidR="004B5AAB" w:rsidRPr="004B5AAB" w:rsidRDefault="004B5AAB" w:rsidP="004B5AAB">
      <w:pPr>
        <w:rPr>
          <w:rFonts w:cstheme="minorHAnsi"/>
          <w:b/>
          <w:szCs w:val="24"/>
        </w:rPr>
      </w:pPr>
      <w:r w:rsidRPr="004B5AAB">
        <w:rPr>
          <w:rFonts w:cstheme="minorHAnsi"/>
          <w:b/>
          <w:szCs w:val="24"/>
        </w:rPr>
        <w:t>Departmental Grievance Procedures</w:t>
      </w:r>
    </w:p>
    <w:p w14:paraId="3B7F6B37" w14:textId="77777777" w:rsidR="004B5AAB" w:rsidRPr="004B5AAB" w:rsidRDefault="004B5AAB" w:rsidP="004B5AAB">
      <w:pPr>
        <w:rPr>
          <w:rFonts w:cstheme="minorHAnsi"/>
          <w:b/>
          <w:szCs w:val="24"/>
          <w:u w:val="single"/>
        </w:rPr>
      </w:pPr>
    </w:p>
    <w:p w14:paraId="2240DEC5" w14:textId="77777777" w:rsidR="004B5AAB" w:rsidRPr="004B5AAB" w:rsidRDefault="004B5AAB" w:rsidP="004B5AAB">
      <w:pPr>
        <w:rPr>
          <w:rFonts w:cstheme="minorHAnsi"/>
          <w:szCs w:val="24"/>
        </w:rPr>
      </w:pPr>
      <w:r w:rsidRPr="004B5AAB">
        <w:rPr>
          <w:rFonts w:cstheme="minorHAnsi"/>
          <w:szCs w:val="24"/>
        </w:rPr>
        <w:t>The purpose of grievance procedures is to ensure the rights and responsibilities of faculty and students in their relationships with each other. When a student in the EdD program believes that a faculty member has not met his or her obligations (as an instructor or in another capacity) as described in the Academic Integrity Guidelines, the student should follow the procedure described in the Guidelines (See below)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p>
    <w:p w14:paraId="2DAEF17A" w14:textId="77777777" w:rsidR="004B5AAB" w:rsidRPr="004B5AAB" w:rsidRDefault="004B5AAB" w:rsidP="004B5AAB">
      <w:pPr>
        <w:rPr>
          <w:rFonts w:cstheme="minorHAnsi"/>
          <w:szCs w:val="24"/>
        </w:rPr>
      </w:pPr>
    </w:p>
    <w:p w14:paraId="2B729ADB" w14:textId="77777777" w:rsidR="004B5AAB" w:rsidRPr="004B5AAB" w:rsidRDefault="004B5AAB" w:rsidP="004B5AAB">
      <w:pPr>
        <w:rPr>
          <w:rFonts w:cstheme="minorHAnsi"/>
          <w:szCs w:val="24"/>
        </w:rPr>
      </w:pPr>
      <w:r w:rsidRPr="004B5AAB">
        <w:rPr>
          <w:rFonts w:cstheme="minorHAnsi"/>
          <w:szCs w:val="24"/>
        </w:rPr>
        <w:t xml:space="preserve">The more specific procedure for student grievances is as follows: </w:t>
      </w:r>
    </w:p>
    <w:p w14:paraId="66AB8C9D" w14:textId="77777777" w:rsidR="004B5AAB" w:rsidRPr="004B5AAB" w:rsidRDefault="004B5AAB" w:rsidP="004B5AAB">
      <w:pPr>
        <w:rPr>
          <w:rFonts w:cstheme="minorHAnsi"/>
          <w:szCs w:val="24"/>
        </w:rPr>
      </w:pPr>
    </w:p>
    <w:p w14:paraId="5E3E40B2" w14:textId="77777777" w:rsidR="004B5AAB" w:rsidRPr="004B5AAB" w:rsidRDefault="004B5AAB" w:rsidP="004B5AAB">
      <w:pPr>
        <w:numPr>
          <w:ilvl w:val="0"/>
          <w:numId w:val="8"/>
        </w:numPr>
        <w:spacing w:after="0" w:line="240" w:lineRule="auto"/>
        <w:rPr>
          <w:rFonts w:cstheme="minorHAnsi"/>
          <w:szCs w:val="24"/>
        </w:rPr>
      </w:pPr>
      <w:r w:rsidRPr="004B5AAB">
        <w:rPr>
          <w:rFonts w:cstheme="minorHAnsi"/>
          <w:szCs w:val="24"/>
        </w:rPr>
        <w:t>The student should talk to the faculty member to attempt to resolve the matter.</w:t>
      </w:r>
    </w:p>
    <w:p w14:paraId="1544C874" w14:textId="77777777" w:rsidR="004B5AAB" w:rsidRPr="004B5AAB" w:rsidRDefault="004B5AAB" w:rsidP="004B5AAB">
      <w:pPr>
        <w:numPr>
          <w:ilvl w:val="0"/>
          <w:numId w:val="8"/>
        </w:numPr>
        <w:spacing w:after="0" w:line="240" w:lineRule="auto"/>
        <w:rPr>
          <w:rFonts w:cstheme="minorHAnsi"/>
          <w:szCs w:val="24"/>
        </w:rPr>
      </w:pPr>
      <w:r w:rsidRPr="004B5AAB">
        <w:rPr>
          <w:rFonts w:cstheme="minorHAnsi"/>
          <w:szCs w:val="24"/>
        </w:rPr>
        <w:t>If the matter cannot be resolved at that level, the student should talk to the relevant department chair or associate chair (if the issue concerns a class) or his or her advisor.</w:t>
      </w:r>
    </w:p>
    <w:p w14:paraId="0ACAD12D" w14:textId="77777777" w:rsidR="004B5AAB" w:rsidRPr="004B5AAB" w:rsidRDefault="004B5AAB" w:rsidP="004B5AAB">
      <w:pPr>
        <w:numPr>
          <w:ilvl w:val="0"/>
          <w:numId w:val="8"/>
        </w:numPr>
        <w:spacing w:after="0" w:line="240" w:lineRule="auto"/>
        <w:rPr>
          <w:rFonts w:cstheme="minorHAnsi"/>
          <w:szCs w:val="24"/>
        </w:rPr>
      </w:pPr>
      <w:r w:rsidRPr="004B5AAB">
        <w:rPr>
          <w:rFonts w:cstheme="minorHAnsi"/>
          <w:szCs w:val="24"/>
        </w:rPr>
        <w:t>If the matter remains unresolved, the student should talk to the chair of the EdD program, Dr. Charlene Trovato.</w:t>
      </w:r>
    </w:p>
    <w:p w14:paraId="21C76652" w14:textId="77777777" w:rsidR="004B5AAB" w:rsidRPr="004B5AAB" w:rsidRDefault="004B5AAB" w:rsidP="004B5AAB">
      <w:pPr>
        <w:numPr>
          <w:ilvl w:val="0"/>
          <w:numId w:val="8"/>
        </w:numPr>
        <w:spacing w:after="0" w:line="240" w:lineRule="auto"/>
        <w:rPr>
          <w:rFonts w:cstheme="minorHAnsi"/>
          <w:szCs w:val="24"/>
        </w:rPr>
      </w:pPr>
      <w:r w:rsidRPr="004B5AAB">
        <w:rPr>
          <w:rFonts w:cstheme="minorHAnsi"/>
          <w:szCs w:val="24"/>
        </w:rPr>
        <w:t xml:space="preserve">If needed, the student should next talk to the SOE associate dean of students (currently Dr. Michael </w:t>
      </w:r>
      <w:proofErr w:type="spellStart"/>
      <w:r w:rsidRPr="004B5AAB">
        <w:rPr>
          <w:rFonts w:cstheme="minorHAnsi"/>
          <w:szCs w:val="24"/>
        </w:rPr>
        <w:t>Gunzenhauser</w:t>
      </w:r>
      <w:proofErr w:type="spellEnd"/>
      <w:r w:rsidRPr="004B5AAB">
        <w:rPr>
          <w:rFonts w:cstheme="minorHAnsi"/>
          <w:szCs w:val="24"/>
        </w:rPr>
        <w:t xml:space="preserve">). If the matter still remains unresolved, the student should file a written statement of charges with the dean’s designated Academic Integrity Administrative Officer (currently Dr. Michael </w:t>
      </w:r>
      <w:proofErr w:type="spellStart"/>
      <w:r w:rsidRPr="004B5AAB">
        <w:rPr>
          <w:rFonts w:cstheme="minorHAnsi"/>
          <w:szCs w:val="24"/>
        </w:rPr>
        <w:t>Gunzenhauser</w:t>
      </w:r>
      <w:proofErr w:type="spellEnd"/>
      <w:r w:rsidRPr="004B5AAB">
        <w:rPr>
          <w:rFonts w:cstheme="minorHAnsi"/>
          <w:szCs w:val="24"/>
        </w:rPr>
        <w:t xml:space="preserve">). </w:t>
      </w:r>
      <w:r w:rsidRPr="004B5AAB">
        <w:rPr>
          <w:rFonts w:cstheme="minorHAnsi"/>
          <w:szCs w:val="24"/>
        </w:rPr>
        <w:br/>
      </w:r>
    </w:p>
    <w:p w14:paraId="79AD0963" w14:textId="77777777" w:rsidR="004B5AAB" w:rsidRPr="004B5AAB" w:rsidRDefault="004B5AAB" w:rsidP="004B5AAB">
      <w:pPr>
        <w:pStyle w:val="NormalWeb"/>
        <w:spacing w:before="0" w:beforeAutospacing="0" w:after="0" w:afterAutospacing="0"/>
        <w:rPr>
          <w:rFonts w:asciiTheme="minorHAnsi" w:hAnsiTheme="minorHAnsi" w:cstheme="minorHAnsi"/>
          <w:b/>
          <w:bCs/>
          <w:sz w:val="24"/>
          <w:szCs w:val="24"/>
        </w:rPr>
      </w:pPr>
      <w:r w:rsidRPr="004B5AAB">
        <w:rPr>
          <w:rFonts w:asciiTheme="minorHAnsi" w:hAnsiTheme="minorHAnsi" w:cstheme="minorHAnsi"/>
          <w:b/>
          <w:bCs/>
          <w:sz w:val="24"/>
          <w:szCs w:val="24"/>
        </w:rPr>
        <w:t>Federal and State Background Checks and Clearances</w:t>
      </w:r>
      <w:r w:rsidRPr="004B5AAB">
        <w:rPr>
          <w:rFonts w:asciiTheme="minorHAnsi" w:hAnsiTheme="minorHAnsi" w:cstheme="minorHAnsi"/>
          <w:b/>
          <w:bCs/>
          <w:sz w:val="24"/>
          <w:szCs w:val="24"/>
        </w:rPr>
        <w:br/>
      </w:r>
    </w:p>
    <w:p w14:paraId="7E4E249B"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 xml:space="preserve">All SOE students are now required to have federal and state clearances on file if they are working with or observing children as part of any university class or requirement.  We are putting in place a new system that will be in place soon to make sure that we are in compliance.  For now, see </w:t>
      </w:r>
      <w:hyperlink r:id="rId20" w:history="1">
        <w:r w:rsidRPr="004B5AAB">
          <w:rPr>
            <w:rStyle w:val="Hyperlink"/>
            <w:rFonts w:asciiTheme="minorHAnsi" w:hAnsiTheme="minorHAnsi" w:cstheme="minorHAnsi"/>
            <w:sz w:val="24"/>
            <w:szCs w:val="24"/>
          </w:rPr>
          <w:t>how students can get their clearances</w:t>
        </w:r>
      </w:hyperlink>
      <w:r w:rsidRPr="004B5AAB">
        <w:rPr>
          <w:rFonts w:asciiTheme="minorHAnsi" w:hAnsiTheme="minorHAnsi" w:cstheme="minorHAnsi"/>
          <w:sz w:val="24"/>
          <w:szCs w:val="24"/>
        </w:rPr>
        <w:t xml:space="preserve">.  </w:t>
      </w:r>
    </w:p>
    <w:p w14:paraId="16DF4213"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p>
    <w:p w14:paraId="0DF69ECF"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b/>
          <w:sz w:val="24"/>
          <w:szCs w:val="24"/>
        </w:rPr>
        <w:t>The School of Education</w:t>
      </w:r>
      <w:r w:rsidRPr="004B5AAB">
        <w:rPr>
          <w:rFonts w:asciiTheme="minorHAnsi" w:hAnsiTheme="minorHAnsi" w:cstheme="minorHAnsi"/>
          <w:sz w:val="24"/>
          <w:szCs w:val="24"/>
        </w:rPr>
        <w:t xml:space="preserve"> </w:t>
      </w:r>
      <w:hyperlink r:id="rId21" w:history="1">
        <w:r w:rsidRPr="004B5AAB">
          <w:rPr>
            <w:rStyle w:val="Hyperlink"/>
            <w:rFonts w:asciiTheme="minorHAnsi" w:hAnsiTheme="minorHAnsi" w:cstheme="minorHAnsi"/>
            <w:sz w:val="24"/>
            <w:szCs w:val="24"/>
          </w:rPr>
          <w:t>Policies and Forms</w:t>
        </w:r>
      </w:hyperlink>
      <w:r w:rsidRPr="004B5AAB">
        <w:rPr>
          <w:rFonts w:asciiTheme="minorHAnsi" w:hAnsiTheme="minorHAnsi" w:cstheme="minorHAnsi"/>
          <w:sz w:val="24"/>
          <w:szCs w:val="24"/>
        </w:rPr>
        <w:t xml:space="preserve"> page on the SOE website explains several policies and procedures, including academic probation, course repeats, leaves of absence, monitored withdrawal, transfer credits, and statute of limitations.  </w:t>
      </w:r>
    </w:p>
    <w:p w14:paraId="49371EC0" w14:textId="77777777" w:rsidR="004B5AAB" w:rsidRPr="004B5AAB" w:rsidRDefault="004B5AAB" w:rsidP="004B5AAB">
      <w:pPr>
        <w:pStyle w:val="WPNormal"/>
        <w:rPr>
          <w:rFonts w:asciiTheme="minorHAnsi" w:hAnsiTheme="minorHAnsi" w:cstheme="minorHAnsi"/>
          <w:b/>
          <w:szCs w:val="24"/>
        </w:rPr>
      </w:pPr>
    </w:p>
    <w:p w14:paraId="62A38463" w14:textId="77777777" w:rsidR="004B5AAB" w:rsidRPr="004B5AAB" w:rsidRDefault="004B5AAB" w:rsidP="004B5AAB">
      <w:pPr>
        <w:pStyle w:val="WPNormal"/>
        <w:rPr>
          <w:rFonts w:asciiTheme="minorHAnsi" w:hAnsiTheme="minorHAnsi" w:cstheme="minorHAnsi"/>
          <w:b/>
          <w:szCs w:val="24"/>
        </w:rPr>
      </w:pPr>
      <w:r w:rsidRPr="004B5AAB">
        <w:rPr>
          <w:rFonts w:asciiTheme="minorHAnsi" w:hAnsiTheme="minorHAnsi" w:cstheme="minorHAnsi"/>
          <w:b/>
          <w:szCs w:val="24"/>
        </w:rPr>
        <w:t>Communications</w:t>
      </w:r>
    </w:p>
    <w:p w14:paraId="361AC599" w14:textId="77777777" w:rsidR="004B5AAB" w:rsidRPr="004B5AAB" w:rsidRDefault="004B5AAB" w:rsidP="004B5AAB">
      <w:pPr>
        <w:pStyle w:val="WPNormal"/>
        <w:rPr>
          <w:rFonts w:asciiTheme="minorHAnsi" w:hAnsiTheme="minorHAnsi" w:cstheme="minorHAnsi"/>
          <w:b/>
          <w:szCs w:val="24"/>
        </w:rPr>
      </w:pPr>
    </w:p>
    <w:p w14:paraId="3C1B4D2F" w14:textId="77777777" w:rsidR="004B5AAB" w:rsidRPr="004B5AAB" w:rsidRDefault="004B5AAB" w:rsidP="004B5AAB">
      <w:pPr>
        <w:pStyle w:val="WPNormal"/>
        <w:rPr>
          <w:rFonts w:asciiTheme="minorHAnsi" w:hAnsiTheme="minorHAnsi" w:cstheme="minorHAnsi"/>
          <w:b/>
          <w:szCs w:val="24"/>
        </w:rPr>
      </w:pPr>
      <w:r w:rsidRPr="004B5AAB">
        <w:rPr>
          <w:rFonts w:asciiTheme="minorHAnsi" w:hAnsiTheme="minorHAnsi" w:cstheme="minorHAnsi"/>
          <w:b/>
          <w:szCs w:val="24"/>
        </w:rPr>
        <w:t xml:space="preserve">      Email</w:t>
      </w:r>
      <w:r w:rsidRPr="004B5AAB">
        <w:rPr>
          <w:rFonts w:asciiTheme="minorHAnsi" w:hAnsiTheme="minorHAnsi" w:cstheme="minorHAnsi"/>
          <w:b/>
          <w:szCs w:val="24"/>
        </w:rPr>
        <w:br/>
      </w:r>
    </w:p>
    <w:p w14:paraId="7E6CCC4D" w14:textId="77777777" w:rsidR="004B5AAB" w:rsidRPr="004B5AAB" w:rsidRDefault="004B5AAB" w:rsidP="004B5AAB">
      <w:pPr>
        <w:pStyle w:val="WPNormal"/>
        <w:numPr>
          <w:ilvl w:val="0"/>
          <w:numId w:val="9"/>
        </w:numPr>
        <w:rPr>
          <w:rFonts w:asciiTheme="minorHAnsi" w:hAnsiTheme="minorHAnsi" w:cstheme="minorHAnsi"/>
          <w:i/>
          <w:szCs w:val="24"/>
        </w:rPr>
      </w:pPr>
      <w:r w:rsidRPr="004B5AAB">
        <w:rPr>
          <w:rFonts w:asciiTheme="minorHAnsi" w:hAnsiTheme="minorHAnsi" w:cstheme="minorHAnsi"/>
          <w:szCs w:val="24"/>
        </w:rPr>
        <w:t xml:space="preserve">Email directly from </w:t>
      </w:r>
      <w:proofErr w:type="spellStart"/>
      <w:r w:rsidRPr="004B5AAB">
        <w:rPr>
          <w:rFonts w:asciiTheme="minorHAnsi" w:hAnsiTheme="minorHAnsi" w:cstheme="minorHAnsi"/>
          <w:szCs w:val="24"/>
        </w:rPr>
        <w:t>CourseWeb</w:t>
      </w:r>
      <w:proofErr w:type="spellEnd"/>
      <w:r w:rsidRPr="004B5AAB">
        <w:rPr>
          <w:rFonts w:asciiTheme="minorHAnsi" w:hAnsiTheme="minorHAnsi" w:cstheme="minorHAnsi"/>
          <w:szCs w:val="24"/>
        </w:rPr>
        <w:t xml:space="preserve"> or your </w:t>
      </w:r>
      <w:r w:rsidRPr="004B5AAB">
        <w:rPr>
          <w:rFonts w:asciiTheme="minorHAnsi" w:hAnsiTheme="minorHAnsi" w:cstheme="minorHAnsi"/>
          <w:i/>
          <w:szCs w:val="24"/>
        </w:rPr>
        <w:t xml:space="preserve">Pitt </w:t>
      </w:r>
      <w:r w:rsidRPr="004B5AAB">
        <w:rPr>
          <w:rFonts w:asciiTheme="minorHAnsi" w:hAnsiTheme="minorHAnsi" w:cstheme="minorHAnsi"/>
          <w:szCs w:val="24"/>
        </w:rPr>
        <w:t>email.  We do not answer emails that are not from a pitt.edu address.</w:t>
      </w:r>
    </w:p>
    <w:p w14:paraId="2EE6AA13" w14:textId="77777777" w:rsidR="004B5AAB" w:rsidRPr="004B5AAB" w:rsidRDefault="004B5AAB" w:rsidP="004B5AAB">
      <w:pPr>
        <w:pStyle w:val="WPNormal"/>
        <w:numPr>
          <w:ilvl w:val="0"/>
          <w:numId w:val="9"/>
        </w:numPr>
        <w:rPr>
          <w:rFonts w:asciiTheme="minorHAnsi" w:hAnsiTheme="minorHAnsi" w:cstheme="minorHAnsi"/>
          <w:i/>
          <w:szCs w:val="24"/>
        </w:rPr>
      </w:pPr>
      <w:r w:rsidRPr="004B5AAB">
        <w:rPr>
          <w:rFonts w:asciiTheme="minorHAnsi" w:hAnsiTheme="minorHAnsi" w:cstheme="minorHAnsi"/>
          <w:szCs w:val="24"/>
        </w:rPr>
        <w:t>Tell us who you are and help us figure out what you need: In the subject line, it helps if you mention what you need, so we can look it up and respond faster.  We cannot memorize all your monograms, so please sign all emails with your name!</w:t>
      </w:r>
    </w:p>
    <w:p w14:paraId="6217575E" w14:textId="77777777" w:rsidR="004B5AAB" w:rsidRPr="004B5AAB" w:rsidRDefault="004B5AAB" w:rsidP="004B5AAB">
      <w:pPr>
        <w:pStyle w:val="WPNormal"/>
        <w:ind w:left="720"/>
        <w:rPr>
          <w:rFonts w:asciiTheme="minorHAnsi" w:hAnsiTheme="minorHAnsi" w:cstheme="minorHAnsi"/>
          <w:i/>
          <w:szCs w:val="24"/>
        </w:rPr>
      </w:pPr>
    </w:p>
    <w:p w14:paraId="347FA164" w14:textId="77777777" w:rsidR="004B5AAB" w:rsidRPr="004B5AAB" w:rsidRDefault="004B5AAB" w:rsidP="004B5AAB">
      <w:pPr>
        <w:numPr>
          <w:ilvl w:val="0"/>
          <w:numId w:val="9"/>
        </w:numPr>
        <w:spacing w:after="0" w:line="240" w:lineRule="auto"/>
        <w:rPr>
          <w:rFonts w:eastAsia="Times" w:cstheme="minorHAnsi"/>
          <w:szCs w:val="24"/>
        </w:rPr>
      </w:pPr>
      <w:r w:rsidRPr="004B5AAB">
        <w:rPr>
          <w:rFonts w:eastAsia="Times" w:cstheme="minorHAnsi"/>
          <w:b/>
          <w:szCs w:val="24"/>
        </w:rPr>
        <w:t>Telephone Calls or Office Appointments</w:t>
      </w:r>
      <w:r w:rsidRPr="004B5AAB">
        <w:rPr>
          <w:rFonts w:eastAsia="Times" w:cstheme="minorHAnsi"/>
          <w:szCs w:val="24"/>
        </w:rPr>
        <w:t xml:space="preserve"> </w:t>
      </w:r>
    </w:p>
    <w:p w14:paraId="1F5F56EA" w14:textId="77777777" w:rsidR="004B5AAB" w:rsidRPr="004B5AAB" w:rsidRDefault="004B5AAB" w:rsidP="004B5AAB">
      <w:pPr>
        <w:ind w:left="720"/>
        <w:rPr>
          <w:rFonts w:eastAsia="Times" w:cstheme="minorHAnsi"/>
          <w:szCs w:val="24"/>
        </w:rPr>
      </w:pPr>
      <w:r w:rsidRPr="004B5AAB">
        <w:rPr>
          <w:rFonts w:eastAsia="Times" w:cstheme="minorHAnsi"/>
          <w:szCs w:val="24"/>
        </w:rPr>
        <w:t>You may need to have a conversation about something in the course. I will arrange either a telephone “office hours” or meetings on an as needed basis. Just email me and let me know your available time/days. I will be glad to schedule a conference between 9am and 5pm Monday through Friday, at a mutually convenient time.</w:t>
      </w:r>
    </w:p>
    <w:p w14:paraId="279623D4" w14:textId="77777777" w:rsidR="004B5AAB" w:rsidRPr="004B5AAB" w:rsidRDefault="004B5AAB" w:rsidP="004B5AAB">
      <w:pPr>
        <w:pStyle w:val="WPNormal"/>
        <w:rPr>
          <w:rFonts w:asciiTheme="minorHAnsi" w:hAnsiTheme="minorHAnsi" w:cstheme="minorHAnsi"/>
          <w:b/>
          <w:szCs w:val="24"/>
        </w:rPr>
      </w:pPr>
    </w:p>
    <w:p w14:paraId="45E9472B" w14:textId="77777777" w:rsidR="004B5AAB" w:rsidRPr="004B5AAB" w:rsidRDefault="004B5AAB" w:rsidP="004B5AAB">
      <w:pPr>
        <w:pStyle w:val="WPNormal"/>
        <w:rPr>
          <w:rFonts w:asciiTheme="minorHAnsi" w:hAnsiTheme="minorHAnsi" w:cstheme="minorHAnsi"/>
          <w:b/>
          <w:szCs w:val="24"/>
        </w:rPr>
      </w:pPr>
      <w:r w:rsidRPr="004B5AAB">
        <w:rPr>
          <w:rFonts w:asciiTheme="minorHAnsi" w:hAnsiTheme="minorHAnsi" w:cstheme="minorHAnsi"/>
          <w:b/>
          <w:szCs w:val="24"/>
        </w:rPr>
        <w:t>Resources</w:t>
      </w:r>
    </w:p>
    <w:p w14:paraId="215C1D95" w14:textId="77777777" w:rsidR="004B5AAB" w:rsidRPr="004B5AAB" w:rsidRDefault="004B5AAB" w:rsidP="004B5AAB">
      <w:pPr>
        <w:pStyle w:val="WPNormal"/>
        <w:rPr>
          <w:rFonts w:asciiTheme="minorHAnsi" w:hAnsiTheme="minorHAnsi" w:cstheme="minorHAnsi"/>
          <w:b/>
          <w:szCs w:val="24"/>
        </w:rPr>
      </w:pPr>
    </w:p>
    <w:p w14:paraId="65E79240" w14:textId="77777777" w:rsidR="004B5AAB" w:rsidRPr="004B5AAB" w:rsidRDefault="004B5AAB" w:rsidP="004B5AAB">
      <w:pPr>
        <w:pStyle w:val="NormalWeb"/>
        <w:spacing w:before="0" w:beforeAutospacing="0" w:after="0" w:afterAutospacing="0"/>
        <w:rPr>
          <w:rFonts w:asciiTheme="minorHAnsi" w:hAnsiTheme="minorHAnsi" w:cstheme="minorHAnsi"/>
          <w:b/>
          <w:bCs/>
          <w:sz w:val="24"/>
          <w:szCs w:val="24"/>
        </w:rPr>
      </w:pPr>
      <w:r w:rsidRPr="004B5AAB">
        <w:rPr>
          <w:rFonts w:asciiTheme="minorHAnsi" w:hAnsiTheme="minorHAnsi" w:cstheme="minorHAnsi"/>
          <w:b/>
          <w:bCs/>
          <w:sz w:val="24"/>
          <w:szCs w:val="24"/>
        </w:rPr>
        <w:t>Education Library Guide</w:t>
      </w:r>
    </w:p>
    <w:p w14:paraId="7FE29922"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 xml:space="preserve">See this Hillman Library </w:t>
      </w:r>
      <w:hyperlink r:id="rId22" w:history="1">
        <w:r w:rsidRPr="004B5AAB">
          <w:rPr>
            <w:rStyle w:val="Hyperlink"/>
            <w:rFonts w:asciiTheme="minorHAnsi" w:hAnsiTheme="minorHAnsi" w:cstheme="minorHAnsi"/>
            <w:sz w:val="24"/>
            <w:szCs w:val="24"/>
          </w:rPr>
          <w:t xml:space="preserve">customized </w:t>
        </w:r>
        <w:proofErr w:type="spellStart"/>
        <w:r w:rsidRPr="004B5AAB">
          <w:rPr>
            <w:rStyle w:val="Hyperlink"/>
            <w:rFonts w:asciiTheme="minorHAnsi" w:hAnsiTheme="minorHAnsi" w:cstheme="minorHAnsi"/>
            <w:sz w:val="24"/>
            <w:szCs w:val="24"/>
          </w:rPr>
          <w:t>libguide</w:t>
        </w:r>
        <w:proofErr w:type="spellEnd"/>
      </w:hyperlink>
      <w:r w:rsidRPr="004B5AAB">
        <w:rPr>
          <w:rFonts w:asciiTheme="minorHAnsi" w:hAnsiTheme="minorHAnsi" w:cstheme="minorHAnsi"/>
          <w:sz w:val="24"/>
          <w:szCs w:val="24"/>
        </w:rPr>
        <w:t xml:space="preserve">, a gateway to resources for education students and faculty, </w:t>
      </w:r>
    </w:p>
    <w:p w14:paraId="33199F2B"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p>
    <w:p w14:paraId="78FC0B29" w14:textId="77777777" w:rsidR="004B5AAB" w:rsidRPr="004B5AAB" w:rsidRDefault="004B5AAB" w:rsidP="004B5AAB">
      <w:pPr>
        <w:pStyle w:val="NormalWeb"/>
        <w:spacing w:before="0" w:beforeAutospacing="0" w:after="0" w:afterAutospacing="0"/>
        <w:rPr>
          <w:rFonts w:asciiTheme="minorHAnsi" w:hAnsiTheme="minorHAnsi" w:cstheme="minorHAnsi"/>
          <w:b/>
          <w:sz w:val="24"/>
          <w:szCs w:val="24"/>
        </w:rPr>
      </w:pPr>
      <w:r w:rsidRPr="004B5AAB">
        <w:rPr>
          <w:rFonts w:asciiTheme="minorHAnsi" w:hAnsiTheme="minorHAnsi" w:cstheme="minorHAnsi"/>
          <w:b/>
          <w:sz w:val="24"/>
          <w:szCs w:val="24"/>
        </w:rPr>
        <w:t>Religious Observances</w:t>
      </w:r>
    </w:p>
    <w:p w14:paraId="78451C3A"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 xml:space="preserve">See the </w:t>
      </w:r>
      <w:hyperlink r:id="rId23" w:history="1">
        <w:r w:rsidRPr="004B5AAB">
          <w:rPr>
            <w:rStyle w:val="Hyperlink"/>
            <w:rFonts w:asciiTheme="minorHAnsi" w:hAnsiTheme="minorHAnsi" w:cstheme="minorHAnsi"/>
            <w:sz w:val="24"/>
            <w:szCs w:val="24"/>
          </w:rPr>
          <w:t>Provost’s annual memo</w:t>
        </w:r>
      </w:hyperlink>
      <w:r w:rsidRPr="004B5AAB">
        <w:rPr>
          <w:rFonts w:asciiTheme="minorHAnsi" w:hAnsiTheme="minorHAnsi" w:cstheme="minorHAnsi"/>
          <w:sz w:val="24"/>
          <w:szCs w:val="24"/>
        </w:rPr>
        <w:t xml:space="preserve"> about religious observances. </w:t>
      </w:r>
    </w:p>
    <w:p w14:paraId="0E58D27C" w14:textId="77777777" w:rsidR="004B5AAB" w:rsidRPr="004B5AAB" w:rsidRDefault="004B5AAB" w:rsidP="004B5AAB">
      <w:pPr>
        <w:pStyle w:val="WPNormal"/>
        <w:rPr>
          <w:rFonts w:asciiTheme="minorHAnsi" w:hAnsiTheme="minorHAnsi" w:cstheme="minorHAnsi"/>
          <w:b/>
          <w:szCs w:val="24"/>
        </w:rPr>
      </w:pPr>
    </w:p>
    <w:p w14:paraId="008FAACE" w14:textId="77777777" w:rsidR="004B5AAB" w:rsidRPr="004B5AAB" w:rsidRDefault="004B5AAB" w:rsidP="004B5AAB">
      <w:pPr>
        <w:pStyle w:val="NormalWeb"/>
        <w:keepNext/>
        <w:spacing w:before="0" w:beforeAutospacing="0" w:after="0" w:afterAutospacing="0"/>
        <w:rPr>
          <w:rFonts w:asciiTheme="minorHAnsi" w:hAnsiTheme="minorHAnsi" w:cstheme="minorHAnsi"/>
          <w:b/>
          <w:bCs/>
          <w:sz w:val="24"/>
          <w:szCs w:val="24"/>
        </w:rPr>
      </w:pPr>
      <w:r w:rsidRPr="004B5AAB">
        <w:rPr>
          <w:rFonts w:asciiTheme="minorHAnsi" w:hAnsiTheme="minorHAnsi" w:cstheme="minorHAnsi"/>
          <w:b/>
          <w:bCs/>
          <w:sz w:val="24"/>
          <w:szCs w:val="24"/>
        </w:rPr>
        <w:t>Emergencies</w:t>
      </w:r>
    </w:p>
    <w:p w14:paraId="22984674"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Do you have Pitt Police saved on your mobile phone?  911 works, or Pitt Police, 412-624-2121</w:t>
      </w:r>
    </w:p>
    <w:p w14:paraId="46D38AA9"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p>
    <w:p w14:paraId="3C7B556A" w14:textId="77777777" w:rsidR="004B5AAB" w:rsidRPr="004B5AAB" w:rsidRDefault="004B5AAB" w:rsidP="004B5AAB">
      <w:pPr>
        <w:pStyle w:val="NormalWeb"/>
        <w:spacing w:before="0" w:beforeAutospacing="0" w:after="0" w:afterAutospacing="0"/>
        <w:rPr>
          <w:rFonts w:asciiTheme="minorHAnsi" w:hAnsiTheme="minorHAnsi" w:cstheme="minorHAnsi"/>
          <w:b/>
          <w:bCs/>
          <w:sz w:val="24"/>
          <w:szCs w:val="24"/>
        </w:rPr>
      </w:pPr>
      <w:r w:rsidRPr="004B5AAB">
        <w:rPr>
          <w:rFonts w:asciiTheme="minorHAnsi" w:hAnsiTheme="minorHAnsi" w:cstheme="minorHAnsi"/>
          <w:b/>
          <w:bCs/>
          <w:sz w:val="24"/>
          <w:szCs w:val="24"/>
        </w:rPr>
        <w:t>Office of Diversity and Inclusion (ODI)</w:t>
      </w:r>
    </w:p>
    <w:p w14:paraId="6288A7C3"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Resources, consultation, and bias incident reporting:</w:t>
      </w:r>
      <w:r w:rsidRPr="004B5AAB">
        <w:rPr>
          <w:rFonts w:asciiTheme="minorHAnsi" w:hAnsiTheme="minorHAnsi" w:cstheme="minorHAnsi"/>
          <w:b/>
          <w:bCs/>
          <w:sz w:val="24"/>
          <w:szCs w:val="24"/>
        </w:rPr>
        <w:t xml:space="preserve"> </w:t>
      </w:r>
      <w:hyperlink r:id="rId24" w:history="1">
        <w:r w:rsidRPr="004B5AAB">
          <w:rPr>
            <w:rStyle w:val="Hyperlink"/>
            <w:rFonts w:asciiTheme="minorHAnsi" w:hAnsiTheme="minorHAnsi" w:cstheme="minorHAnsi"/>
            <w:sz w:val="24"/>
            <w:szCs w:val="24"/>
          </w:rPr>
          <w:t>https://www.diversity.pitt.edu/</w:t>
        </w:r>
      </w:hyperlink>
      <w:r w:rsidRPr="004B5AAB">
        <w:rPr>
          <w:rFonts w:asciiTheme="minorHAnsi" w:hAnsiTheme="minorHAnsi" w:cstheme="minorHAnsi"/>
          <w:sz w:val="24"/>
          <w:szCs w:val="24"/>
        </w:rPr>
        <w:t xml:space="preserve"> </w:t>
      </w:r>
    </w:p>
    <w:p w14:paraId="2F98BF07"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 xml:space="preserve">Title IX office, resources regarding sexual harassment, gender-based discrimination, and sexual violence: </w:t>
      </w:r>
      <w:hyperlink r:id="rId25" w:history="1">
        <w:r w:rsidRPr="004B5AAB">
          <w:rPr>
            <w:rStyle w:val="Hyperlink"/>
            <w:rFonts w:asciiTheme="minorHAnsi" w:hAnsiTheme="minorHAnsi" w:cstheme="minorHAnsi"/>
            <w:sz w:val="24"/>
            <w:szCs w:val="24"/>
          </w:rPr>
          <w:t>https://www.titleix.pitt.edu/</w:t>
        </w:r>
      </w:hyperlink>
      <w:r w:rsidRPr="004B5AAB">
        <w:rPr>
          <w:rFonts w:asciiTheme="minorHAnsi" w:hAnsiTheme="minorHAnsi" w:cstheme="minorHAnsi"/>
          <w:sz w:val="24"/>
          <w:szCs w:val="24"/>
        </w:rPr>
        <w:t xml:space="preserve"> </w:t>
      </w:r>
    </w:p>
    <w:p w14:paraId="11E54B8F" w14:textId="77777777" w:rsidR="004B5AAB" w:rsidRPr="004B5AAB" w:rsidRDefault="004B5AAB" w:rsidP="004B5AAB">
      <w:pPr>
        <w:pStyle w:val="WPNormal"/>
        <w:rPr>
          <w:rFonts w:asciiTheme="minorHAnsi" w:hAnsiTheme="minorHAnsi" w:cstheme="minorHAnsi"/>
          <w:b/>
          <w:szCs w:val="24"/>
        </w:rPr>
      </w:pPr>
    </w:p>
    <w:p w14:paraId="24906286" w14:textId="77777777" w:rsidR="004B5AAB" w:rsidRPr="004B5AAB" w:rsidRDefault="004B5AAB" w:rsidP="004B5AAB">
      <w:pPr>
        <w:pStyle w:val="NormalWeb"/>
        <w:keepNext/>
        <w:spacing w:before="0" w:beforeAutospacing="0" w:after="0" w:afterAutospacing="0"/>
        <w:rPr>
          <w:rFonts w:asciiTheme="minorHAnsi" w:hAnsiTheme="minorHAnsi" w:cstheme="minorHAnsi"/>
          <w:b/>
          <w:sz w:val="24"/>
          <w:szCs w:val="24"/>
        </w:rPr>
      </w:pPr>
      <w:r w:rsidRPr="004B5AAB">
        <w:rPr>
          <w:rFonts w:asciiTheme="minorHAnsi" w:hAnsiTheme="minorHAnsi" w:cstheme="minorHAnsi"/>
          <w:b/>
          <w:sz w:val="24"/>
          <w:szCs w:val="24"/>
        </w:rPr>
        <w:t>Catalogs</w:t>
      </w:r>
    </w:p>
    <w:p w14:paraId="522083A6"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 xml:space="preserve">The University Catalogs have comprehensive information about policies, programs, and courses.  There are University-level policies and policies specific to the School of Education.  Bookmark these links and review these documents periodically. </w:t>
      </w:r>
    </w:p>
    <w:p w14:paraId="44675065" w14:textId="77777777" w:rsidR="004B5AAB" w:rsidRPr="004B5AAB" w:rsidRDefault="004B5AAB" w:rsidP="004B5AAB">
      <w:pPr>
        <w:numPr>
          <w:ilvl w:val="0"/>
          <w:numId w:val="10"/>
        </w:numPr>
        <w:spacing w:after="0" w:line="240" w:lineRule="auto"/>
        <w:ind w:left="720"/>
        <w:contextualSpacing/>
        <w:rPr>
          <w:rFonts w:cstheme="minorHAnsi"/>
          <w:sz w:val="24"/>
          <w:szCs w:val="20"/>
        </w:rPr>
      </w:pPr>
      <w:hyperlink r:id="rId26" w:history="1">
        <w:r w:rsidRPr="004B5AAB">
          <w:rPr>
            <w:rStyle w:val="Hyperlink"/>
            <w:rFonts w:cstheme="minorHAnsi"/>
          </w:rPr>
          <w:t>Pittsburgh Campus Graduate and Professional Studies</w:t>
        </w:r>
      </w:hyperlink>
    </w:p>
    <w:p w14:paraId="4A840B68" w14:textId="77777777" w:rsidR="004B5AAB" w:rsidRPr="004B5AAB" w:rsidRDefault="004B5AAB" w:rsidP="004B5AAB">
      <w:pPr>
        <w:pStyle w:val="WPNormal"/>
        <w:rPr>
          <w:rFonts w:asciiTheme="minorHAnsi" w:hAnsiTheme="minorHAnsi" w:cstheme="minorHAnsi"/>
          <w:b/>
          <w:szCs w:val="24"/>
        </w:rPr>
      </w:pPr>
    </w:p>
    <w:p w14:paraId="46B67105" w14:textId="77777777" w:rsidR="004B5AAB" w:rsidRPr="004B5AAB" w:rsidRDefault="004B5AAB" w:rsidP="004B5AAB">
      <w:pPr>
        <w:pStyle w:val="NormalWeb"/>
        <w:spacing w:before="0" w:beforeAutospacing="0" w:after="0" w:afterAutospacing="0"/>
        <w:rPr>
          <w:rFonts w:asciiTheme="minorHAnsi" w:hAnsiTheme="minorHAnsi" w:cstheme="minorHAnsi"/>
          <w:b/>
          <w:bCs/>
          <w:sz w:val="24"/>
          <w:szCs w:val="24"/>
        </w:rPr>
      </w:pPr>
      <w:r w:rsidRPr="004B5AAB">
        <w:rPr>
          <w:rFonts w:asciiTheme="minorHAnsi" w:hAnsiTheme="minorHAnsi" w:cstheme="minorHAnsi"/>
          <w:b/>
          <w:bCs/>
          <w:sz w:val="24"/>
          <w:szCs w:val="24"/>
        </w:rPr>
        <w:t>Student Mental Health</w:t>
      </w:r>
    </w:p>
    <w:p w14:paraId="601A974B" w14:textId="77777777" w:rsidR="004B5AAB" w:rsidRPr="004B5AAB" w:rsidRDefault="004B5AAB" w:rsidP="004B5AAB">
      <w:pPr>
        <w:rPr>
          <w:rFonts w:cstheme="minorHAnsi"/>
          <w:color w:val="404040"/>
          <w:sz w:val="24"/>
          <w:szCs w:val="24"/>
          <w:bdr w:val="none" w:sz="0" w:space="0" w:color="auto" w:frame="1"/>
          <w:shd w:val="clear" w:color="auto" w:fill="FFFFFF"/>
          <w:lang w:eastAsia="zh-CN"/>
        </w:rPr>
      </w:pPr>
      <w:r w:rsidRPr="004B5AAB">
        <w:rPr>
          <w:rFonts w:cstheme="minorHAnsi"/>
          <w:szCs w:val="24"/>
        </w:rPr>
        <w:t xml:space="preserve">Counseling Center, in the Wellness Center in Nordenberg Hall:  </w:t>
      </w:r>
      <w:hyperlink r:id="rId27" w:history="1">
        <w:r w:rsidRPr="004B5AAB">
          <w:rPr>
            <w:rStyle w:val="Hyperlink"/>
            <w:rFonts w:cstheme="minorHAnsi"/>
            <w:szCs w:val="24"/>
          </w:rPr>
          <w:t>https://www.studentaffairs.pitt.edu/cc/</w:t>
        </w:r>
      </w:hyperlink>
      <w:r w:rsidRPr="004B5AAB">
        <w:rPr>
          <w:rFonts w:cstheme="minorHAnsi"/>
          <w:szCs w:val="24"/>
        </w:rPr>
        <w:t xml:space="preserve">  Call </w:t>
      </w:r>
      <w:r w:rsidRPr="004B5AAB">
        <w:rPr>
          <w:rFonts w:cstheme="minorHAnsi"/>
          <w:b/>
          <w:bCs/>
          <w:color w:val="404040"/>
          <w:szCs w:val="24"/>
          <w:bdr w:val="none" w:sz="0" w:space="0" w:color="auto" w:frame="1"/>
          <w:shd w:val="clear" w:color="auto" w:fill="FFFFFF"/>
          <w:lang w:eastAsia="zh-CN"/>
        </w:rPr>
        <w:t>412-648-7930</w:t>
      </w:r>
      <w:r w:rsidRPr="004B5AAB">
        <w:rPr>
          <w:rFonts w:cstheme="minorHAnsi"/>
          <w:color w:val="404040"/>
          <w:szCs w:val="24"/>
          <w:bdr w:val="none" w:sz="0" w:space="0" w:color="auto" w:frame="1"/>
          <w:shd w:val="clear" w:color="auto" w:fill="FFFFFF"/>
          <w:lang w:eastAsia="zh-CN"/>
        </w:rPr>
        <w:t>, any time.</w:t>
      </w:r>
    </w:p>
    <w:p w14:paraId="772B0736" w14:textId="77777777" w:rsidR="004B5AAB" w:rsidRPr="004B5AAB" w:rsidRDefault="004B5AAB" w:rsidP="004B5AAB">
      <w:pPr>
        <w:rPr>
          <w:rFonts w:cstheme="minorHAnsi"/>
          <w:color w:val="404040"/>
          <w:szCs w:val="24"/>
          <w:bdr w:val="none" w:sz="0" w:space="0" w:color="auto" w:frame="1"/>
          <w:shd w:val="clear" w:color="auto" w:fill="FFFFFF"/>
          <w:lang w:eastAsia="zh-CN"/>
        </w:rPr>
      </w:pPr>
    </w:p>
    <w:p w14:paraId="48C0A332" w14:textId="77777777" w:rsidR="004B5AAB" w:rsidRPr="004B5AAB" w:rsidRDefault="004B5AAB" w:rsidP="004B5AAB">
      <w:pPr>
        <w:rPr>
          <w:rFonts w:cstheme="minorHAnsi"/>
          <w:color w:val="404040"/>
          <w:szCs w:val="24"/>
          <w:lang w:eastAsia="zh-CN"/>
        </w:rPr>
      </w:pPr>
      <w:r w:rsidRPr="004B5AAB">
        <w:rPr>
          <w:rFonts w:cstheme="minorHAnsi"/>
          <w:color w:val="404040"/>
          <w:szCs w:val="24"/>
          <w:bdr w:val="none" w:sz="0" w:space="0" w:color="auto" w:frame="1"/>
          <w:shd w:val="clear" w:color="auto" w:fill="FFFFFF"/>
          <w:lang w:eastAsia="zh-CN"/>
        </w:rPr>
        <w:br/>
      </w:r>
      <w:r w:rsidRPr="004B5AAB">
        <w:rPr>
          <w:rFonts w:cstheme="minorHAnsi"/>
          <w:b/>
          <w:bCs/>
          <w:color w:val="404040"/>
          <w:szCs w:val="24"/>
          <w:bdr w:val="none" w:sz="0" w:space="0" w:color="auto" w:frame="1"/>
          <w:shd w:val="clear" w:color="auto" w:fill="FFFFFF"/>
          <w:lang w:eastAsia="zh-CN"/>
        </w:rPr>
        <w:t xml:space="preserve">  </w:t>
      </w:r>
    </w:p>
    <w:p w14:paraId="21418351" w14:textId="77777777" w:rsidR="004B5AAB" w:rsidRPr="004B5AAB" w:rsidRDefault="004B5AAB" w:rsidP="004B5AAB">
      <w:pPr>
        <w:rPr>
          <w:rFonts w:cstheme="minorHAnsi"/>
          <w:color w:val="404040"/>
          <w:szCs w:val="24"/>
          <w:lang w:eastAsia="zh-CN"/>
        </w:rPr>
      </w:pPr>
      <w:r w:rsidRPr="004B5AAB">
        <w:rPr>
          <w:rFonts w:cstheme="minorHAnsi"/>
          <w:color w:val="404040"/>
          <w:szCs w:val="24"/>
          <w:lang w:eastAsia="zh-CN"/>
        </w:rPr>
        <w:t>Sexual Assault Response: 412-648-7856</w:t>
      </w:r>
    </w:p>
    <w:p w14:paraId="69577F35" w14:textId="77777777" w:rsidR="004B5AAB" w:rsidRPr="004B5AAB" w:rsidRDefault="004B5AAB" w:rsidP="004B5AAB">
      <w:pPr>
        <w:pStyle w:val="NormalWeb"/>
        <w:spacing w:before="0" w:beforeAutospacing="0" w:after="0" w:afterAutospacing="0"/>
        <w:rPr>
          <w:rFonts w:asciiTheme="minorHAnsi" w:hAnsiTheme="minorHAnsi" w:cstheme="minorHAnsi"/>
          <w:sz w:val="24"/>
          <w:szCs w:val="24"/>
        </w:rPr>
      </w:pPr>
      <w:r w:rsidRPr="004B5AAB">
        <w:rPr>
          <w:rFonts w:asciiTheme="minorHAnsi" w:hAnsiTheme="minorHAnsi" w:cstheme="minorHAnsi"/>
          <w:sz w:val="24"/>
          <w:szCs w:val="24"/>
        </w:rPr>
        <w:t xml:space="preserve">Care and Resource Support Team (CARS): Email </w:t>
      </w:r>
      <w:hyperlink r:id="rId28" w:history="1">
        <w:r w:rsidRPr="004B5AAB">
          <w:rPr>
            <w:rStyle w:val="Hyperlink"/>
            <w:rFonts w:asciiTheme="minorHAnsi" w:hAnsiTheme="minorHAnsi" w:cstheme="minorHAnsi"/>
            <w:sz w:val="24"/>
            <w:szCs w:val="24"/>
          </w:rPr>
          <w:t>pittcares@pitt.edu</w:t>
        </w:r>
      </w:hyperlink>
      <w:r w:rsidRPr="004B5AAB">
        <w:rPr>
          <w:rFonts w:asciiTheme="minorHAnsi" w:hAnsiTheme="minorHAnsi" w:cstheme="minorHAnsi"/>
          <w:sz w:val="24"/>
          <w:szCs w:val="24"/>
        </w:rPr>
        <w:t xml:space="preserve"> or see: </w:t>
      </w:r>
      <w:hyperlink r:id="rId29" w:history="1">
        <w:r w:rsidRPr="004B5AAB">
          <w:rPr>
            <w:rStyle w:val="Hyperlink"/>
            <w:rFonts w:asciiTheme="minorHAnsi" w:hAnsiTheme="minorHAnsi" w:cstheme="minorHAnsi"/>
            <w:sz w:val="24"/>
            <w:szCs w:val="24"/>
          </w:rPr>
          <w:t>http://www.studentaffairs.pitt.edu/cars/</w:t>
        </w:r>
      </w:hyperlink>
      <w:r w:rsidRPr="004B5AAB">
        <w:rPr>
          <w:rFonts w:asciiTheme="minorHAnsi" w:hAnsiTheme="minorHAnsi" w:cstheme="minorHAnsi"/>
          <w:color w:val="0000FF"/>
          <w:sz w:val="24"/>
          <w:szCs w:val="24"/>
          <w:u w:val="single"/>
        </w:rPr>
        <w:br/>
      </w:r>
    </w:p>
    <w:p w14:paraId="07121039" w14:textId="5CB80AB7" w:rsidR="004B5AAB" w:rsidRPr="004B5AAB" w:rsidRDefault="004B5AAB" w:rsidP="004B5AAB">
      <w:pPr>
        <w:ind w:left="360"/>
        <w:rPr>
          <w:rFonts w:cstheme="minorHAnsi"/>
        </w:rPr>
      </w:pPr>
      <w:r w:rsidRPr="004B5AAB">
        <w:rPr>
          <w:rFonts w:cstheme="minorHAnsi"/>
          <w:szCs w:val="24"/>
        </w:rPr>
        <w:t xml:space="preserve">Student Affairs Summary: </w:t>
      </w:r>
      <w:hyperlink r:id="rId30" w:history="1">
        <w:r w:rsidRPr="004B5AAB">
          <w:rPr>
            <w:rStyle w:val="Hyperlink"/>
            <w:rFonts w:cstheme="minorHAnsi"/>
            <w:szCs w:val="24"/>
          </w:rPr>
          <w:t>Faculty and Staff Guide for Helping Distressed Students</w:t>
        </w:r>
      </w:hyperlink>
    </w:p>
    <w:p w14:paraId="475C988F" w14:textId="77777777" w:rsidR="00C01F10" w:rsidRPr="004B5AAB" w:rsidRDefault="00C01F10" w:rsidP="00C01F10">
      <w:pPr>
        <w:rPr>
          <w:rFonts w:cstheme="minorHAnsi"/>
        </w:rPr>
      </w:pPr>
    </w:p>
    <w:sectPr w:rsidR="00C01F10" w:rsidRPr="004B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altName w:val="Calibri"/>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195"/>
    <w:multiLevelType w:val="hybridMultilevel"/>
    <w:tmpl w:val="8A904B88"/>
    <w:lvl w:ilvl="0" w:tplc="FA58CCCA">
      <w:start w:val="1"/>
      <w:numFmt w:val="decimal"/>
      <w:lvlText w:val="%1."/>
      <w:lvlJc w:val="left"/>
      <w:pPr>
        <w:ind w:left="720" w:hanging="360"/>
      </w:pPr>
      <w:rPr>
        <w:rFonts w:ascii="Times" w:hAnsi="Time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D3149"/>
    <w:multiLevelType w:val="hybridMultilevel"/>
    <w:tmpl w:val="CB2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96148"/>
    <w:multiLevelType w:val="hybridMultilevel"/>
    <w:tmpl w:val="34CAA6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8204F"/>
    <w:multiLevelType w:val="hybridMultilevel"/>
    <w:tmpl w:val="539E2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89D4EA1"/>
    <w:multiLevelType w:val="hybridMultilevel"/>
    <w:tmpl w:val="8B4EB0BA"/>
    <w:lvl w:ilvl="0" w:tplc="2618C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16E2"/>
    <w:multiLevelType w:val="hybridMultilevel"/>
    <w:tmpl w:val="8960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73F1F"/>
    <w:multiLevelType w:val="hybridMultilevel"/>
    <w:tmpl w:val="816EF00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15:restartNumberingAfterBreak="0">
    <w:nsid w:val="54A21DFD"/>
    <w:multiLevelType w:val="hybridMultilevel"/>
    <w:tmpl w:val="16BEDA6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518C2"/>
    <w:multiLevelType w:val="hybridMultilevel"/>
    <w:tmpl w:val="B34E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248A2"/>
    <w:multiLevelType w:val="hybridMultilevel"/>
    <w:tmpl w:val="B58E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7"/>
  </w:num>
  <w:num w:numId="6">
    <w:abstractNumId w:val="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1B"/>
    <w:rsid w:val="00021BF2"/>
    <w:rsid w:val="00463C43"/>
    <w:rsid w:val="004B5AAB"/>
    <w:rsid w:val="006D17EE"/>
    <w:rsid w:val="006D5305"/>
    <w:rsid w:val="007B49A4"/>
    <w:rsid w:val="008A3FBC"/>
    <w:rsid w:val="00C01F10"/>
    <w:rsid w:val="00DB7B1B"/>
    <w:rsid w:val="00E37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32F0"/>
  <w15:chartTrackingRefBased/>
  <w15:docId w15:val="{157A849D-F608-4653-B0FB-A7D633A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4B5AAB"/>
    <w:pPr>
      <w:widowControl w:val="0"/>
      <w:spacing w:after="0" w:line="240" w:lineRule="auto"/>
      <w:ind w:left="101"/>
      <w:outlineLvl w:val="1"/>
    </w:pPr>
    <w:rPr>
      <w:rFonts w:ascii="Calibri" w:eastAsia="Calibri" w:hAnsi="Calibri" w:cs="Times New Roman"/>
      <w:b/>
      <w:bCs/>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B1B"/>
    <w:rPr>
      <w:color w:val="0563C1" w:themeColor="hyperlink"/>
      <w:u w:val="single"/>
    </w:rPr>
  </w:style>
  <w:style w:type="character" w:styleId="UnresolvedMention">
    <w:name w:val="Unresolved Mention"/>
    <w:basedOn w:val="DefaultParagraphFont"/>
    <w:uiPriority w:val="99"/>
    <w:semiHidden/>
    <w:unhideWhenUsed/>
    <w:rsid w:val="00DB7B1B"/>
    <w:rPr>
      <w:color w:val="605E5C"/>
      <w:shd w:val="clear" w:color="auto" w:fill="E1DFDD"/>
    </w:rPr>
  </w:style>
  <w:style w:type="paragraph" w:styleId="ListParagraph">
    <w:name w:val="List Paragraph"/>
    <w:basedOn w:val="Normal"/>
    <w:uiPriority w:val="34"/>
    <w:qFormat/>
    <w:rsid w:val="00DB7B1B"/>
    <w:pPr>
      <w:ind w:left="720"/>
      <w:contextualSpacing/>
    </w:pPr>
  </w:style>
  <w:style w:type="character" w:customStyle="1" w:styleId="Heading2Char">
    <w:name w:val="Heading 2 Char"/>
    <w:basedOn w:val="DefaultParagraphFont"/>
    <w:link w:val="Heading2"/>
    <w:uiPriority w:val="1"/>
    <w:semiHidden/>
    <w:rsid w:val="004B5AAB"/>
    <w:rPr>
      <w:rFonts w:ascii="Calibri" w:eastAsia="Calibri" w:hAnsi="Calibri" w:cs="Times New Roman"/>
      <w:b/>
      <w:bCs/>
      <w:sz w:val="21"/>
      <w:szCs w:val="21"/>
      <w:lang w:bidi="ar-SA"/>
    </w:rPr>
  </w:style>
  <w:style w:type="paragraph" w:styleId="NormalWeb">
    <w:name w:val="Normal (Web)"/>
    <w:basedOn w:val="Normal"/>
    <w:uiPriority w:val="99"/>
    <w:semiHidden/>
    <w:unhideWhenUsed/>
    <w:rsid w:val="004B5AAB"/>
    <w:pPr>
      <w:spacing w:before="100" w:beforeAutospacing="1" w:after="100" w:afterAutospacing="1" w:line="240" w:lineRule="auto"/>
    </w:pPr>
    <w:rPr>
      <w:rFonts w:ascii="Times" w:eastAsia="Times New Roman" w:hAnsi="Times" w:cs="Times New Roman"/>
      <w:sz w:val="20"/>
      <w:szCs w:val="20"/>
      <w:lang w:bidi="ar-SA"/>
    </w:rPr>
  </w:style>
  <w:style w:type="paragraph" w:styleId="BodyText">
    <w:name w:val="Body Text"/>
    <w:basedOn w:val="Normal"/>
    <w:link w:val="BodyTextChar"/>
    <w:uiPriority w:val="1"/>
    <w:semiHidden/>
    <w:unhideWhenUsed/>
    <w:qFormat/>
    <w:rsid w:val="004B5AAB"/>
    <w:pPr>
      <w:widowControl w:val="0"/>
      <w:spacing w:after="0" w:line="240" w:lineRule="auto"/>
      <w:ind w:left="101"/>
    </w:pPr>
    <w:rPr>
      <w:rFonts w:ascii="Calibri" w:eastAsia="Calibri" w:hAnsi="Calibri" w:cs="Times New Roman"/>
      <w:sz w:val="21"/>
      <w:szCs w:val="21"/>
      <w:lang w:bidi="ar-SA"/>
    </w:rPr>
  </w:style>
  <w:style w:type="character" w:customStyle="1" w:styleId="BodyTextChar">
    <w:name w:val="Body Text Char"/>
    <w:basedOn w:val="DefaultParagraphFont"/>
    <w:link w:val="BodyText"/>
    <w:uiPriority w:val="1"/>
    <w:semiHidden/>
    <w:rsid w:val="004B5AAB"/>
    <w:rPr>
      <w:rFonts w:ascii="Calibri" w:eastAsia="Calibri" w:hAnsi="Calibri" w:cs="Times New Roman"/>
      <w:sz w:val="21"/>
      <w:szCs w:val="21"/>
      <w:lang w:bidi="ar-SA"/>
    </w:rPr>
  </w:style>
  <w:style w:type="paragraph" w:customStyle="1" w:styleId="WPNormal">
    <w:name w:val="WP_Normal"/>
    <w:basedOn w:val="Normal"/>
    <w:uiPriority w:val="99"/>
    <w:rsid w:val="004B5AAB"/>
    <w:pPr>
      <w:spacing w:after="0" w:line="240" w:lineRule="auto"/>
    </w:pPr>
    <w:rPr>
      <w:rFonts w:ascii="Monaco" w:eastAsia="Times New Roman" w:hAnsi="Monaco"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index.html" TargetMode="External"/><Relationship Id="rId13" Type="http://schemas.openxmlformats.org/officeDocument/2006/relationships/hyperlink" Target="https://www.education.pa.gov/" TargetMode="External"/><Relationship Id="rId18" Type="http://schemas.openxmlformats.org/officeDocument/2006/relationships/hyperlink" Target="http://www.education.pitt.edu/CurrentStudents/PoliciesandForms.aspx" TargetMode="External"/><Relationship Id="rId26" Type="http://schemas.openxmlformats.org/officeDocument/2006/relationships/hyperlink" Target="https://na01.safelinks.protection.outlook.com/?url=https%3A%2F%2Fcatalog.upp.pitt.edu%2Findex.php%3Fcatoid%3D73&amp;data=02%7C01%7C%7Ca9c2007d78654480f9f308d60787fea6%7C9ef9f489e0a04eeb87cc3a526112fd0d%7C1%7C0%7C636704677994579618&amp;sdata=S0qCSBcD70%2FBW3AM34ZNdm18AExN3zPVpd8m1BrR6Hg%3D&amp;reserved=0" TargetMode="External"/><Relationship Id="rId3" Type="http://schemas.openxmlformats.org/officeDocument/2006/relationships/settings" Target="settings.xml"/><Relationship Id="rId21" Type="http://schemas.openxmlformats.org/officeDocument/2006/relationships/hyperlink" Target="https://www.education.pitt.edu/CurrentStudents/PoliciesandForms.aspx" TargetMode="External"/><Relationship Id="rId7" Type="http://schemas.openxmlformats.org/officeDocument/2006/relationships/hyperlink" Target="mailto:doran71@verizon.net" TargetMode="External"/><Relationship Id="rId12" Type="http://schemas.openxmlformats.org/officeDocument/2006/relationships/hyperlink" Target="http://shop.ascd.org/productdisplay.cfm?productid=101010" TargetMode="External"/><Relationship Id="rId17" Type="http://schemas.openxmlformats.org/officeDocument/2006/relationships/hyperlink" Target="http://www.bc.pitt.edu/policies/policy/02/02-03-02.html" TargetMode="External"/><Relationship Id="rId25" Type="http://schemas.openxmlformats.org/officeDocument/2006/relationships/hyperlink" Target="https://www.titleix.pitt.edu/" TargetMode="External"/><Relationship Id="rId2" Type="http://schemas.openxmlformats.org/officeDocument/2006/relationships/styles" Target="styles.xml"/><Relationship Id="rId16" Type="http://schemas.openxmlformats.org/officeDocument/2006/relationships/hyperlink" Target="mailto:drsrecep@pitt.edu" TargetMode="External"/><Relationship Id="rId20" Type="http://schemas.openxmlformats.org/officeDocument/2006/relationships/hyperlink" Target="https://www.education.pitt.edu/CurrentStudents/TeacherPreparation/FederalandStateCriminalClearances.aspx" TargetMode="External"/><Relationship Id="rId29" Type="http://schemas.openxmlformats.org/officeDocument/2006/relationships/hyperlink" Target="http://www.studentaffairs.pitt.edu/cars/" TargetMode="External"/><Relationship Id="rId1" Type="http://schemas.openxmlformats.org/officeDocument/2006/relationships/numbering" Target="numbering.xml"/><Relationship Id="rId6" Type="http://schemas.openxmlformats.org/officeDocument/2006/relationships/hyperlink" Target="mailto:nbaybat1004@comcast.net" TargetMode="External"/><Relationship Id="rId11" Type="http://schemas.openxmlformats.org/officeDocument/2006/relationships/hyperlink" Target="http://www.naesp.org" TargetMode="External"/><Relationship Id="rId24" Type="http://schemas.openxmlformats.org/officeDocument/2006/relationships/hyperlink" Target="https://www.diversity.pitt.edu/" TargetMode="External"/><Relationship Id="rId32" Type="http://schemas.openxmlformats.org/officeDocument/2006/relationships/theme" Target="theme/theme1.xml"/><Relationship Id="rId5" Type="http://schemas.openxmlformats.org/officeDocument/2006/relationships/hyperlink" Target="mailto:dlk31@pitt.edu" TargetMode="External"/><Relationship Id="rId15" Type="http://schemas.openxmlformats.org/officeDocument/2006/relationships/hyperlink" Target="http://www.portal.state.pa.us/portal/server.pt/community/pennsylvania_department_of_education/7237" TargetMode="External"/><Relationship Id="rId23" Type="http://schemas.openxmlformats.org/officeDocument/2006/relationships/hyperlink" Target="http://www.universityannouncements.pitt.edu/Religious%20Observances%20FY19.pdf" TargetMode="External"/><Relationship Id="rId28" Type="http://schemas.openxmlformats.org/officeDocument/2006/relationships/hyperlink" Target="mailto:pittcares@pitt.edu" TargetMode="External"/><Relationship Id="rId10" Type="http://schemas.openxmlformats.org/officeDocument/2006/relationships/hyperlink" Target="http://www.nassp.org" TargetMode="External"/><Relationship Id="rId19" Type="http://schemas.openxmlformats.org/officeDocument/2006/relationships/hyperlink" Target="http://www.bc.pitt.edu/policies/policy/02/02-03-0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d.org" TargetMode="External"/><Relationship Id="rId14" Type="http://schemas.openxmlformats.org/officeDocument/2006/relationships/hyperlink" Target="http://www.pasip.org/GR_home.asp" TargetMode="External"/><Relationship Id="rId22" Type="http://schemas.openxmlformats.org/officeDocument/2006/relationships/hyperlink" Target="https://pitt.libguides.com/education" TargetMode="External"/><Relationship Id="rId27" Type="http://schemas.openxmlformats.org/officeDocument/2006/relationships/hyperlink" Target="https://www.studentaffairs.pitt.edu/cc/" TargetMode="External"/><Relationship Id="rId30" Type="http://schemas.openxmlformats.org/officeDocument/2006/relationships/hyperlink" Target="https://www.studentaffairs.pitt.edu/wp-content/uploads/2015/12/WEB-Helping-Distressed-Students-Guid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Savage</dc:creator>
  <cp:keywords/>
  <dc:description/>
  <cp:lastModifiedBy>Rachael Savage</cp:lastModifiedBy>
  <cp:revision>1</cp:revision>
  <dcterms:created xsi:type="dcterms:W3CDTF">2020-04-09T15:24:00Z</dcterms:created>
  <dcterms:modified xsi:type="dcterms:W3CDTF">2020-04-10T12:26:00Z</dcterms:modified>
</cp:coreProperties>
</file>