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989A8" w14:textId="77777777" w:rsidR="009732D2" w:rsidRPr="00890271" w:rsidRDefault="009732D2" w:rsidP="00B01046">
      <w:pPr>
        <w:spacing w:after="0"/>
        <w:ind w:firstLine="720"/>
        <w:jc w:val="center"/>
        <w:outlineLvl w:val="0"/>
        <w:rPr>
          <w:rFonts w:asciiTheme="majorHAnsi" w:hAnsiTheme="majorHAnsi"/>
          <w:b/>
          <w:sz w:val="40"/>
        </w:rPr>
      </w:pPr>
      <w:r w:rsidRPr="00890271">
        <w:rPr>
          <w:rFonts w:asciiTheme="majorHAnsi" w:hAnsiTheme="majorHAnsi"/>
          <w:b/>
          <w:sz w:val="40"/>
        </w:rPr>
        <w:t>IL 2218</w:t>
      </w:r>
    </w:p>
    <w:p w14:paraId="3B62F9A7" w14:textId="77777777" w:rsidR="009732D2" w:rsidRDefault="009732D2" w:rsidP="00CA1032">
      <w:pPr>
        <w:spacing w:after="0"/>
        <w:jc w:val="center"/>
        <w:outlineLvl w:val="0"/>
        <w:rPr>
          <w:rFonts w:asciiTheme="majorHAnsi" w:hAnsiTheme="majorHAnsi"/>
          <w:b/>
          <w:sz w:val="40"/>
        </w:rPr>
      </w:pPr>
      <w:r w:rsidRPr="00890271">
        <w:rPr>
          <w:rFonts w:asciiTheme="majorHAnsi" w:hAnsiTheme="majorHAnsi"/>
          <w:b/>
          <w:sz w:val="40"/>
        </w:rPr>
        <w:t>Literacy Practicum with Adolescent Students</w:t>
      </w:r>
    </w:p>
    <w:p w14:paraId="5F104CD0" w14:textId="77777777" w:rsidR="009732D2" w:rsidRPr="00890271" w:rsidRDefault="009732D2" w:rsidP="009732D2">
      <w:pPr>
        <w:spacing w:after="0"/>
        <w:jc w:val="center"/>
        <w:rPr>
          <w:rFonts w:asciiTheme="majorHAnsi" w:hAnsiTheme="majorHAnsi"/>
          <w:b/>
          <w:sz w:val="16"/>
        </w:rPr>
      </w:pPr>
    </w:p>
    <w:p w14:paraId="0F5FBCE7" w14:textId="77777777" w:rsidR="009732D2" w:rsidRDefault="009732D2" w:rsidP="00CA1032">
      <w:pPr>
        <w:spacing w:after="0"/>
        <w:jc w:val="center"/>
        <w:outlineLvl w:val="0"/>
        <w:rPr>
          <w:rFonts w:asciiTheme="majorHAnsi" w:hAnsiTheme="majorHAnsi"/>
          <w:b/>
        </w:rPr>
      </w:pPr>
      <w:r>
        <w:rPr>
          <w:rFonts w:asciiTheme="majorHAnsi" w:hAnsiTheme="majorHAnsi"/>
          <w:b/>
        </w:rPr>
        <w:t>Summer Session 2</w:t>
      </w:r>
    </w:p>
    <w:p w14:paraId="66DEAEA0" w14:textId="56A293F6" w:rsidR="009732D2" w:rsidRDefault="008A100D" w:rsidP="00CA1032">
      <w:pPr>
        <w:spacing w:after="0"/>
        <w:jc w:val="center"/>
        <w:outlineLvl w:val="0"/>
        <w:rPr>
          <w:rFonts w:asciiTheme="majorHAnsi" w:hAnsiTheme="majorHAnsi"/>
          <w:b/>
        </w:rPr>
      </w:pPr>
      <w:r>
        <w:rPr>
          <w:rFonts w:asciiTheme="majorHAnsi" w:hAnsiTheme="majorHAnsi"/>
          <w:b/>
        </w:rPr>
        <w:t>June 26-July 3, July 8-19</w:t>
      </w:r>
      <w:r w:rsidR="00B01046">
        <w:rPr>
          <w:rFonts w:asciiTheme="majorHAnsi" w:hAnsiTheme="majorHAnsi"/>
          <w:b/>
        </w:rPr>
        <w:t>, 201</w:t>
      </w:r>
      <w:r w:rsidR="00757A11">
        <w:rPr>
          <w:rFonts w:asciiTheme="majorHAnsi" w:hAnsiTheme="majorHAnsi"/>
          <w:b/>
        </w:rPr>
        <w:t>9</w:t>
      </w:r>
    </w:p>
    <w:p w14:paraId="07DE1F9F" w14:textId="77777777" w:rsidR="009732D2" w:rsidRDefault="009732D2" w:rsidP="009732D2">
      <w:pPr>
        <w:spacing w:after="0"/>
        <w:jc w:val="center"/>
        <w:rPr>
          <w:rFonts w:asciiTheme="majorHAnsi" w:hAnsiTheme="majorHAnsi"/>
          <w:b/>
        </w:rPr>
      </w:pPr>
    </w:p>
    <w:p w14:paraId="304C4536" w14:textId="77777777" w:rsidR="009732D2" w:rsidRDefault="009732D2" w:rsidP="009732D2">
      <w:pPr>
        <w:spacing w:after="0"/>
        <w:jc w:val="center"/>
        <w:rPr>
          <w:rFonts w:asciiTheme="majorHAnsi" w:hAnsiTheme="majorHAnsi"/>
          <w:b/>
        </w:rPr>
      </w:pPr>
      <w:r>
        <w:rPr>
          <w:rFonts w:asciiTheme="majorHAnsi" w:hAnsiTheme="majorHAnsi"/>
          <w:b/>
        </w:rPr>
        <w:t xml:space="preserve">Linda Kucan: </w:t>
      </w:r>
      <w:hyperlink r:id="rId7" w:history="1">
        <w:r w:rsidRPr="005A536B">
          <w:rPr>
            <w:rStyle w:val="Hyperlink"/>
            <w:rFonts w:asciiTheme="majorHAnsi" w:hAnsiTheme="majorHAnsi"/>
            <w:b/>
          </w:rPr>
          <w:t>Lkucan@pitt.edu</w:t>
        </w:r>
      </w:hyperlink>
    </w:p>
    <w:p w14:paraId="7907F02C" w14:textId="77777777" w:rsidR="009732D2" w:rsidRDefault="009732D2" w:rsidP="009732D2">
      <w:pPr>
        <w:spacing w:after="0"/>
        <w:jc w:val="center"/>
        <w:rPr>
          <w:rFonts w:asciiTheme="majorHAnsi" w:hAnsiTheme="majorHAnsi"/>
          <w:b/>
        </w:rPr>
      </w:pPr>
      <w:r>
        <w:rPr>
          <w:rFonts w:asciiTheme="majorHAnsi" w:hAnsiTheme="majorHAnsi"/>
          <w:b/>
        </w:rPr>
        <w:t>Office: 5113 WWPH</w:t>
      </w:r>
    </w:p>
    <w:p w14:paraId="4A1CEE91" w14:textId="77777777" w:rsidR="009732D2" w:rsidRPr="00AE218E" w:rsidRDefault="009732D2" w:rsidP="009732D2">
      <w:pPr>
        <w:spacing w:after="0"/>
        <w:rPr>
          <w:rFonts w:asciiTheme="majorHAnsi" w:hAnsiTheme="majorHAnsi"/>
          <w:b/>
          <w:sz w:val="10"/>
          <w:szCs w:val="10"/>
        </w:rPr>
      </w:pPr>
    </w:p>
    <w:p w14:paraId="52F8FE27" w14:textId="77777777" w:rsidR="009732D2" w:rsidRPr="00890271" w:rsidRDefault="009732D2" w:rsidP="00CA1032">
      <w:pPr>
        <w:spacing w:after="0"/>
        <w:outlineLvl w:val="0"/>
        <w:rPr>
          <w:rFonts w:asciiTheme="majorHAnsi" w:hAnsiTheme="majorHAnsi"/>
          <w:b/>
          <w:sz w:val="32"/>
        </w:rPr>
      </w:pPr>
      <w:r w:rsidRPr="00890271">
        <w:rPr>
          <w:rFonts w:asciiTheme="majorHAnsi" w:hAnsiTheme="majorHAnsi"/>
          <w:b/>
          <w:sz w:val="32"/>
        </w:rPr>
        <w:t>Course Overview</w:t>
      </w:r>
    </w:p>
    <w:p w14:paraId="353AF0F7" w14:textId="0D3BBF76" w:rsidR="009732D2" w:rsidRDefault="009732D2" w:rsidP="009732D2">
      <w:pPr>
        <w:widowControl w:val="0"/>
        <w:autoSpaceDE w:val="0"/>
        <w:autoSpaceDN w:val="0"/>
        <w:adjustRightInd w:val="0"/>
        <w:spacing w:after="0"/>
        <w:rPr>
          <w:rFonts w:ascii="Calibri" w:hAnsi="Calibri" w:cs="Verdana"/>
          <w:bCs/>
          <w:szCs w:val="22"/>
        </w:rPr>
      </w:pPr>
      <w:r w:rsidRPr="007D6245">
        <w:rPr>
          <w:rFonts w:ascii="Calibri" w:hAnsi="Calibri" w:cs="Verdana"/>
          <w:bCs/>
          <w:szCs w:val="22"/>
        </w:rPr>
        <w:t xml:space="preserve">This course engages </w:t>
      </w:r>
      <w:r w:rsidR="00646BA6">
        <w:rPr>
          <w:rFonts w:ascii="Calibri" w:hAnsi="Calibri" w:cs="Verdana"/>
          <w:bCs/>
          <w:szCs w:val="22"/>
        </w:rPr>
        <w:t>you</w:t>
      </w:r>
      <w:r w:rsidRPr="007D6245">
        <w:rPr>
          <w:rFonts w:ascii="Calibri" w:hAnsi="Calibri" w:cs="Verdana"/>
          <w:bCs/>
          <w:szCs w:val="22"/>
        </w:rPr>
        <w:t xml:space="preserve"> in working with </w:t>
      </w:r>
      <w:r>
        <w:rPr>
          <w:rFonts w:ascii="Calibri" w:hAnsi="Calibri" w:cs="Verdana"/>
          <w:bCs/>
          <w:szCs w:val="22"/>
        </w:rPr>
        <w:t xml:space="preserve">adolescent </w:t>
      </w:r>
      <w:r w:rsidRPr="007D6245">
        <w:rPr>
          <w:rFonts w:ascii="Calibri" w:hAnsi="Calibri" w:cs="Verdana"/>
          <w:bCs/>
          <w:szCs w:val="22"/>
        </w:rPr>
        <w:t xml:space="preserve">students to </w:t>
      </w:r>
      <w:r>
        <w:rPr>
          <w:rFonts w:ascii="Calibri" w:hAnsi="Calibri" w:cs="Verdana"/>
          <w:bCs/>
          <w:szCs w:val="22"/>
        </w:rPr>
        <w:t>support their</w:t>
      </w:r>
      <w:r w:rsidRPr="007D6245">
        <w:rPr>
          <w:rFonts w:ascii="Calibri" w:hAnsi="Calibri" w:cs="Verdana"/>
          <w:bCs/>
          <w:szCs w:val="22"/>
        </w:rPr>
        <w:t xml:space="preserve"> literacy </w:t>
      </w:r>
      <w:r w:rsidR="006F7015">
        <w:rPr>
          <w:rFonts w:ascii="Calibri" w:hAnsi="Calibri" w:cs="Verdana"/>
          <w:bCs/>
          <w:szCs w:val="22"/>
        </w:rPr>
        <w:t>development</w:t>
      </w:r>
      <w:r w:rsidRPr="007D6245">
        <w:rPr>
          <w:rFonts w:ascii="Calibri" w:hAnsi="Calibri" w:cs="Verdana"/>
          <w:bCs/>
          <w:szCs w:val="22"/>
        </w:rPr>
        <w:t xml:space="preserve"> in vocabulary, fluency, and comprehension</w:t>
      </w:r>
      <w:r w:rsidR="006F7015">
        <w:rPr>
          <w:rFonts w:ascii="Calibri" w:hAnsi="Calibri" w:cs="Verdana"/>
          <w:bCs/>
          <w:szCs w:val="22"/>
        </w:rPr>
        <w:t xml:space="preserve">. </w:t>
      </w:r>
    </w:p>
    <w:p w14:paraId="6435622D" w14:textId="77777777" w:rsidR="00AE218E" w:rsidRPr="00AE218E" w:rsidRDefault="00AE218E" w:rsidP="009732D2">
      <w:pPr>
        <w:widowControl w:val="0"/>
        <w:autoSpaceDE w:val="0"/>
        <w:autoSpaceDN w:val="0"/>
        <w:adjustRightInd w:val="0"/>
        <w:spacing w:after="0"/>
        <w:rPr>
          <w:rFonts w:ascii="Calibri" w:hAnsi="Calibri" w:cs="Verdana"/>
          <w:bCs/>
          <w:sz w:val="10"/>
          <w:szCs w:val="10"/>
        </w:rPr>
      </w:pPr>
    </w:p>
    <w:p w14:paraId="6F0447FD" w14:textId="63091972" w:rsidR="00AE218E" w:rsidRDefault="00AE218E" w:rsidP="009732D2">
      <w:pPr>
        <w:widowControl w:val="0"/>
        <w:autoSpaceDE w:val="0"/>
        <w:autoSpaceDN w:val="0"/>
        <w:adjustRightInd w:val="0"/>
        <w:spacing w:after="0"/>
        <w:rPr>
          <w:rFonts w:ascii="Calibri" w:hAnsi="Calibri" w:cs="Verdana"/>
          <w:bCs/>
          <w:szCs w:val="22"/>
        </w:rPr>
      </w:pPr>
      <w:r>
        <w:rPr>
          <w:rFonts w:ascii="Calibri" w:hAnsi="Calibri" w:cs="Verdana"/>
          <w:bCs/>
          <w:szCs w:val="22"/>
        </w:rPr>
        <w:t>The setting for the course is a summer school program</w:t>
      </w:r>
      <w:r w:rsidR="00646BA6">
        <w:rPr>
          <w:rFonts w:ascii="Calibri" w:hAnsi="Calibri" w:cs="Verdana"/>
          <w:bCs/>
          <w:szCs w:val="22"/>
        </w:rPr>
        <w:t xml:space="preserve"> (Summer Dreamers Academy)</w:t>
      </w:r>
      <w:r>
        <w:rPr>
          <w:rFonts w:ascii="Calibri" w:hAnsi="Calibri" w:cs="Verdana"/>
          <w:bCs/>
          <w:szCs w:val="22"/>
        </w:rPr>
        <w:t xml:space="preserve"> in </w:t>
      </w:r>
      <w:r w:rsidR="008A100D">
        <w:rPr>
          <w:rFonts w:ascii="Calibri" w:hAnsi="Calibri" w:cs="Verdana"/>
          <w:bCs/>
          <w:szCs w:val="22"/>
        </w:rPr>
        <w:t xml:space="preserve">Pittsburgh Creative and Performing Arts School (CAPA). </w:t>
      </w:r>
      <w:r>
        <w:rPr>
          <w:rFonts w:ascii="Calibri" w:hAnsi="Calibri" w:cs="Verdana"/>
          <w:bCs/>
          <w:szCs w:val="22"/>
        </w:rPr>
        <w:t xml:space="preserve">The </w:t>
      </w:r>
      <w:r w:rsidR="00646BA6">
        <w:rPr>
          <w:rFonts w:ascii="Calibri" w:hAnsi="Calibri" w:cs="Verdana"/>
          <w:bCs/>
          <w:szCs w:val="22"/>
        </w:rPr>
        <w:t xml:space="preserve">Summer Dreamers program </w:t>
      </w:r>
      <w:r>
        <w:rPr>
          <w:rFonts w:ascii="Calibri" w:hAnsi="Calibri" w:cs="Verdana"/>
          <w:bCs/>
          <w:szCs w:val="22"/>
        </w:rPr>
        <w:t xml:space="preserve">draws middle school students from across the city of Pittsburgh.  The students are mostly African American, but </w:t>
      </w:r>
      <w:r w:rsidR="00757A11">
        <w:rPr>
          <w:rFonts w:ascii="Calibri" w:hAnsi="Calibri" w:cs="Verdana"/>
          <w:bCs/>
          <w:szCs w:val="22"/>
        </w:rPr>
        <w:t>in previous</w:t>
      </w:r>
      <w:r>
        <w:rPr>
          <w:rFonts w:ascii="Calibri" w:hAnsi="Calibri" w:cs="Verdana"/>
          <w:bCs/>
          <w:szCs w:val="22"/>
        </w:rPr>
        <w:t xml:space="preserve"> year</w:t>
      </w:r>
      <w:r w:rsidR="00757A11">
        <w:rPr>
          <w:rFonts w:ascii="Calibri" w:hAnsi="Calibri" w:cs="Verdana"/>
          <w:bCs/>
          <w:szCs w:val="22"/>
        </w:rPr>
        <w:t>s</w:t>
      </w:r>
      <w:r>
        <w:rPr>
          <w:rFonts w:ascii="Calibri" w:hAnsi="Calibri" w:cs="Verdana"/>
          <w:bCs/>
          <w:szCs w:val="22"/>
        </w:rPr>
        <w:t xml:space="preserve"> we had students from Mexico and Japan who were English language learners.  We also had Muslim students who had recently immigrated.</w:t>
      </w:r>
    </w:p>
    <w:p w14:paraId="25C9C16A" w14:textId="77777777" w:rsidR="00AE218E" w:rsidRPr="00AE218E" w:rsidRDefault="00AE218E" w:rsidP="009732D2">
      <w:pPr>
        <w:widowControl w:val="0"/>
        <w:autoSpaceDE w:val="0"/>
        <w:autoSpaceDN w:val="0"/>
        <w:adjustRightInd w:val="0"/>
        <w:spacing w:after="0"/>
        <w:rPr>
          <w:rFonts w:ascii="Calibri" w:hAnsi="Calibri" w:cs="Verdana"/>
          <w:bCs/>
          <w:sz w:val="10"/>
          <w:szCs w:val="10"/>
        </w:rPr>
      </w:pPr>
    </w:p>
    <w:p w14:paraId="313B028E" w14:textId="77777777" w:rsidR="009732D2" w:rsidRPr="00890271" w:rsidRDefault="009732D2" w:rsidP="009732D2">
      <w:pPr>
        <w:widowControl w:val="0"/>
        <w:numPr>
          <w:ilvl w:val="0"/>
          <w:numId w:val="1"/>
        </w:numPr>
        <w:autoSpaceDE w:val="0"/>
        <w:autoSpaceDN w:val="0"/>
        <w:adjustRightInd w:val="0"/>
        <w:spacing w:after="0"/>
        <w:rPr>
          <w:rFonts w:ascii="Calibri" w:hAnsi="Calibri" w:cs="Verdana"/>
          <w:b/>
          <w:bCs/>
          <w:szCs w:val="22"/>
        </w:rPr>
      </w:pPr>
      <w:r w:rsidRPr="00890271">
        <w:rPr>
          <w:rFonts w:ascii="Calibri" w:hAnsi="Calibri" w:cs="Verdana"/>
          <w:b/>
          <w:bCs/>
          <w:szCs w:val="22"/>
        </w:rPr>
        <w:t>Prerequisites: IL 2203, IL 2211, and IL 2216</w:t>
      </w:r>
      <w:r>
        <w:rPr>
          <w:rFonts w:ascii="Calibri" w:hAnsi="Calibri" w:cs="Verdana"/>
          <w:b/>
          <w:bCs/>
          <w:szCs w:val="22"/>
        </w:rPr>
        <w:t xml:space="preserve"> (or equivalent)</w:t>
      </w:r>
    </w:p>
    <w:p w14:paraId="3FDDDEB9" w14:textId="77777777" w:rsidR="009732D2" w:rsidRPr="00890271" w:rsidRDefault="009732D2" w:rsidP="009732D2">
      <w:pPr>
        <w:widowControl w:val="0"/>
        <w:numPr>
          <w:ilvl w:val="0"/>
          <w:numId w:val="1"/>
        </w:numPr>
        <w:autoSpaceDE w:val="0"/>
        <w:autoSpaceDN w:val="0"/>
        <w:adjustRightInd w:val="0"/>
        <w:spacing w:after="0"/>
        <w:rPr>
          <w:rFonts w:ascii="Calibri" w:hAnsi="Calibri" w:cs="Verdana"/>
          <w:b/>
          <w:bCs/>
          <w:szCs w:val="22"/>
        </w:rPr>
      </w:pPr>
      <w:r w:rsidRPr="00890271">
        <w:rPr>
          <w:rFonts w:ascii="Calibri" w:hAnsi="Calibri" w:cs="Verdana"/>
          <w:b/>
          <w:bCs/>
          <w:szCs w:val="22"/>
        </w:rPr>
        <w:t>Prerequ</w:t>
      </w:r>
      <w:r>
        <w:rPr>
          <w:rFonts w:ascii="Calibri" w:hAnsi="Calibri" w:cs="Verdana"/>
          <w:b/>
          <w:bCs/>
          <w:szCs w:val="22"/>
        </w:rPr>
        <w:t>isite or co-requisite</w:t>
      </w:r>
      <w:r w:rsidRPr="00890271">
        <w:rPr>
          <w:rFonts w:ascii="Calibri" w:hAnsi="Calibri" w:cs="Verdana"/>
          <w:b/>
          <w:bCs/>
          <w:szCs w:val="22"/>
        </w:rPr>
        <w:t>: IL 2219</w:t>
      </w:r>
      <w:r>
        <w:rPr>
          <w:rFonts w:ascii="Calibri" w:hAnsi="Calibri" w:cs="Verdana"/>
          <w:b/>
          <w:bCs/>
          <w:szCs w:val="22"/>
        </w:rPr>
        <w:t xml:space="preserve"> (or equivalent)</w:t>
      </w:r>
    </w:p>
    <w:p w14:paraId="5435FBF3" w14:textId="142703AD" w:rsidR="00AE218E" w:rsidRPr="00AE218E" w:rsidRDefault="009732D2" w:rsidP="00AE218E">
      <w:pPr>
        <w:widowControl w:val="0"/>
        <w:numPr>
          <w:ilvl w:val="0"/>
          <w:numId w:val="1"/>
        </w:numPr>
        <w:autoSpaceDE w:val="0"/>
        <w:autoSpaceDN w:val="0"/>
        <w:adjustRightInd w:val="0"/>
        <w:spacing w:after="0"/>
        <w:rPr>
          <w:rFonts w:ascii="Calibri" w:hAnsi="Calibri" w:cs="Verdana"/>
          <w:b/>
          <w:bCs/>
          <w:szCs w:val="22"/>
        </w:rPr>
      </w:pPr>
      <w:r w:rsidRPr="00890271">
        <w:rPr>
          <w:rFonts w:ascii="Calibri" w:hAnsi="Calibri" w:cs="Verdana"/>
          <w:b/>
          <w:bCs/>
          <w:szCs w:val="22"/>
        </w:rPr>
        <w:t>Current clearances</w:t>
      </w:r>
    </w:p>
    <w:p w14:paraId="37C4D1EC" w14:textId="77777777" w:rsidR="00AE218E" w:rsidRPr="00AE218E" w:rsidRDefault="00AE218E" w:rsidP="00AE218E">
      <w:pPr>
        <w:spacing w:after="0"/>
        <w:outlineLvl w:val="0"/>
        <w:rPr>
          <w:rFonts w:asciiTheme="majorHAnsi" w:hAnsiTheme="majorHAnsi"/>
          <w:b/>
          <w:sz w:val="10"/>
          <w:szCs w:val="10"/>
        </w:rPr>
      </w:pPr>
    </w:p>
    <w:p w14:paraId="360F71C5" w14:textId="77777777" w:rsidR="00AE218E" w:rsidRDefault="00AE218E" w:rsidP="00AE218E">
      <w:pPr>
        <w:spacing w:after="0"/>
        <w:outlineLvl w:val="0"/>
        <w:rPr>
          <w:rFonts w:asciiTheme="majorHAnsi" w:hAnsiTheme="majorHAnsi"/>
          <w:b/>
          <w:sz w:val="32"/>
        </w:rPr>
      </w:pPr>
      <w:r w:rsidRPr="00890271">
        <w:rPr>
          <w:rFonts w:asciiTheme="majorHAnsi" w:hAnsiTheme="majorHAnsi"/>
          <w:b/>
          <w:sz w:val="32"/>
        </w:rPr>
        <w:t>Course Schedule</w:t>
      </w:r>
    </w:p>
    <w:p w14:paraId="5E3B01EC" w14:textId="37143434" w:rsidR="00E7167F" w:rsidRDefault="008A100D" w:rsidP="00E7167F">
      <w:pPr>
        <w:spacing w:after="0"/>
        <w:outlineLvl w:val="0"/>
        <w:rPr>
          <w:rFonts w:asciiTheme="majorHAnsi" w:hAnsiTheme="majorHAnsi"/>
          <w:b/>
        </w:rPr>
      </w:pPr>
      <w:r>
        <w:rPr>
          <w:rFonts w:asciiTheme="majorHAnsi" w:hAnsiTheme="majorHAnsi"/>
          <w:b/>
        </w:rPr>
        <w:t>June 26-27</w:t>
      </w:r>
      <w:r w:rsidR="00AE218E">
        <w:rPr>
          <w:rFonts w:asciiTheme="majorHAnsi" w:hAnsiTheme="majorHAnsi"/>
          <w:b/>
        </w:rPr>
        <w:t xml:space="preserve"> </w:t>
      </w:r>
      <w:r w:rsidR="00AE218E">
        <w:rPr>
          <w:rFonts w:asciiTheme="majorHAnsi" w:hAnsiTheme="majorHAnsi"/>
          <w:b/>
        </w:rPr>
        <w:tab/>
      </w:r>
      <w:r w:rsidR="00AE218E" w:rsidRPr="00890271">
        <w:rPr>
          <w:rFonts w:asciiTheme="majorHAnsi" w:hAnsiTheme="majorHAnsi"/>
          <w:b/>
        </w:rPr>
        <w:t>9:00-12:00</w:t>
      </w:r>
    </w:p>
    <w:p w14:paraId="6861A365" w14:textId="47E14489" w:rsidR="00AE218E" w:rsidRPr="00E7167F" w:rsidRDefault="00646BA6" w:rsidP="00E7167F">
      <w:pPr>
        <w:pStyle w:val="ListParagraph"/>
        <w:numPr>
          <w:ilvl w:val="0"/>
          <w:numId w:val="44"/>
        </w:numPr>
        <w:spacing w:after="0"/>
        <w:outlineLvl w:val="0"/>
        <w:rPr>
          <w:rFonts w:asciiTheme="majorHAnsi" w:hAnsiTheme="majorHAnsi"/>
          <w:b/>
        </w:rPr>
      </w:pPr>
      <w:r>
        <w:rPr>
          <w:rFonts w:asciiTheme="majorHAnsi" w:hAnsiTheme="majorHAnsi"/>
        </w:rPr>
        <w:t>Meet</w:t>
      </w:r>
      <w:r w:rsidR="00AE218E" w:rsidRPr="00E7167F">
        <w:rPr>
          <w:rFonts w:asciiTheme="majorHAnsi" w:hAnsiTheme="majorHAnsi"/>
        </w:rPr>
        <w:t xml:space="preserve"> at PITT in</w:t>
      </w:r>
      <w:r>
        <w:rPr>
          <w:rFonts w:asciiTheme="majorHAnsi" w:hAnsiTheme="majorHAnsi"/>
        </w:rPr>
        <w:t xml:space="preserve"> </w:t>
      </w:r>
      <w:proofErr w:type="spellStart"/>
      <w:r>
        <w:rPr>
          <w:rFonts w:asciiTheme="majorHAnsi" w:hAnsiTheme="majorHAnsi"/>
        </w:rPr>
        <w:t>Posvar</w:t>
      </w:r>
      <w:proofErr w:type="spellEnd"/>
      <w:r>
        <w:rPr>
          <w:rFonts w:asciiTheme="majorHAnsi" w:hAnsiTheme="majorHAnsi"/>
        </w:rPr>
        <w:t xml:space="preserve"> Hall</w:t>
      </w:r>
      <w:r w:rsidR="00AE218E" w:rsidRPr="00E7167F">
        <w:rPr>
          <w:rFonts w:asciiTheme="majorHAnsi" w:hAnsiTheme="majorHAnsi"/>
        </w:rPr>
        <w:t xml:space="preserve"> room </w:t>
      </w:r>
      <w:r w:rsidR="00757A11">
        <w:rPr>
          <w:rFonts w:asciiTheme="majorHAnsi" w:hAnsiTheme="majorHAnsi"/>
        </w:rPr>
        <w:t>4</w:t>
      </w:r>
      <w:r w:rsidR="000B0069">
        <w:rPr>
          <w:rFonts w:asciiTheme="majorHAnsi" w:hAnsiTheme="majorHAnsi"/>
        </w:rPr>
        <w:t>318</w:t>
      </w:r>
    </w:p>
    <w:p w14:paraId="04C6478A" w14:textId="77777777" w:rsidR="00AE218E" w:rsidRDefault="00AE218E" w:rsidP="00AE218E">
      <w:pPr>
        <w:spacing w:after="0"/>
        <w:rPr>
          <w:rFonts w:asciiTheme="majorHAnsi" w:hAnsiTheme="majorHAnsi"/>
          <w:b/>
        </w:rPr>
      </w:pPr>
    </w:p>
    <w:p w14:paraId="1F694546" w14:textId="292C6B42" w:rsidR="008A100D" w:rsidRDefault="008A100D" w:rsidP="00AE218E">
      <w:pPr>
        <w:spacing w:after="0"/>
        <w:rPr>
          <w:rFonts w:asciiTheme="majorHAnsi" w:hAnsiTheme="majorHAnsi"/>
          <w:b/>
        </w:rPr>
      </w:pPr>
      <w:r>
        <w:rPr>
          <w:rFonts w:asciiTheme="majorHAnsi" w:hAnsiTheme="majorHAnsi"/>
          <w:b/>
        </w:rPr>
        <w:t>June 28</w:t>
      </w:r>
      <w:r w:rsidR="00AE218E">
        <w:rPr>
          <w:rFonts w:asciiTheme="majorHAnsi" w:hAnsiTheme="majorHAnsi"/>
          <w:b/>
        </w:rPr>
        <w:tab/>
        <w:t>9:00-11:00</w:t>
      </w:r>
    </w:p>
    <w:p w14:paraId="0766DB77" w14:textId="1733592F" w:rsidR="00AE218E" w:rsidRDefault="00646BA6" w:rsidP="00AE218E">
      <w:pPr>
        <w:pStyle w:val="ListParagraph"/>
        <w:numPr>
          <w:ilvl w:val="0"/>
          <w:numId w:val="39"/>
        </w:numPr>
        <w:spacing w:after="0"/>
        <w:rPr>
          <w:rFonts w:asciiTheme="majorHAnsi" w:hAnsiTheme="majorHAnsi"/>
        </w:rPr>
      </w:pPr>
      <w:r>
        <w:rPr>
          <w:rFonts w:asciiTheme="majorHAnsi" w:hAnsiTheme="majorHAnsi"/>
        </w:rPr>
        <w:t>Visit</w:t>
      </w:r>
      <w:r w:rsidR="00AE218E">
        <w:rPr>
          <w:rFonts w:asciiTheme="majorHAnsi" w:hAnsiTheme="majorHAnsi"/>
        </w:rPr>
        <w:t xml:space="preserve"> </w:t>
      </w:r>
      <w:r w:rsidR="008A100D">
        <w:rPr>
          <w:rFonts w:asciiTheme="majorHAnsi" w:hAnsiTheme="majorHAnsi"/>
        </w:rPr>
        <w:t>Pittsburgh Creative and Performing Arts (CAPA)</w:t>
      </w:r>
    </w:p>
    <w:p w14:paraId="0FFE2366" w14:textId="722C5100" w:rsidR="00AE218E" w:rsidRPr="009732D2" w:rsidRDefault="008A100D" w:rsidP="00AE218E">
      <w:pPr>
        <w:pStyle w:val="ListParagraph"/>
        <w:spacing w:after="0"/>
        <w:ind w:left="1080"/>
        <w:rPr>
          <w:rFonts w:asciiTheme="majorHAnsi" w:hAnsiTheme="majorHAnsi"/>
        </w:rPr>
      </w:pPr>
      <w:r>
        <w:rPr>
          <w:rFonts w:asciiTheme="majorHAnsi" w:hAnsiTheme="majorHAnsi" w:cs="Arial"/>
          <w:color w:val="1A1A1A"/>
          <w:szCs w:val="26"/>
        </w:rPr>
        <w:t>111 9</w:t>
      </w:r>
      <w:r w:rsidRPr="008A100D">
        <w:rPr>
          <w:rFonts w:asciiTheme="majorHAnsi" w:hAnsiTheme="majorHAnsi" w:cs="Arial"/>
          <w:color w:val="1A1A1A"/>
          <w:szCs w:val="26"/>
          <w:vertAlign w:val="superscript"/>
        </w:rPr>
        <w:t>th</w:t>
      </w:r>
      <w:r>
        <w:rPr>
          <w:rFonts w:asciiTheme="majorHAnsi" w:hAnsiTheme="majorHAnsi" w:cs="Arial"/>
          <w:color w:val="1A1A1A"/>
          <w:szCs w:val="26"/>
        </w:rPr>
        <w:t xml:space="preserve"> Street, Pittsburgh, PA 15222</w:t>
      </w:r>
    </w:p>
    <w:p w14:paraId="23A0B841" w14:textId="77777777" w:rsidR="00AE218E" w:rsidRDefault="00AE218E" w:rsidP="00AE218E">
      <w:pPr>
        <w:spacing w:after="0"/>
        <w:outlineLvl w:val="0"/>
        <w:rPr>
          <w:rFonts w:asciiTheme="majorHAnsi" w:hAnsiTheme="majorHAnsi"/>
          <w:b/>
        </w:rPr>
      </w:pPr>
    </w:p>
    <w:p w14:paraId="67C951EE" w14:textId="154F3048" w:rsidR="00AE218E" w:rsidRDefault="00AE218E" w:rsidP="00AE218E">
      <w:pPr>
        <w:spacing w:after="0"/>
        <w:rPr>
          <w:rFonts w:asciiTheme="majorHAnsi" w:hAnsiTheme="majorHAnsi"/>
          <w:b/>
        </w:rPr>
      </w:pPr>
      <w:r>
        <w:rPr>
          <w:rFonts w:asciiTheme="majorHAnsi" w:hAnsiTheme="majorHAnsi"/>
          <w:b/>
        </w:rPr>
        <w:t xml:space="preserve">July </w:t>
      </w:r>
      <w:r w:rsidR="008A100D">
        <w:rPr>
          <w:rFonts w:asciiTheme="majorHAnsi" w:hAnsiTheme="majorHAnsi"/>
          <w:b/>
        </w:rPr>
        <w:t>1-3</w:t>
      </w:r>
      <w:r>
        <w:rPr>
          <w:rFonts w:asciiTheme="majorHAnsi" w:hAnsiTheme="majorHAnsi"/>
          <w:b/>
        </w:rPr>
        <w:tab/>
        <w:t>9:00-11:</w:t>
      </w:r>
      <w:r w:rsidR="008A100D">
        <w:rPr>
          <w:rFonts w:asciiTheme="majorHAnsi" w:hAnsiTheme="majorHAnsi"/>
          <w:b/>
        </w:rPr>
        <w:t>3</w:t>
      </w:r>
      <w:r>
        <w:rPr>
          <w:rFonts w:asciiTheme="majorHAnsi" w:hAnsiTheme="majorHAnsi"/>
          <w:b/>
        </w:rPr>
        <w:t>0</w:t>
      </w:r>
    </w:p>
    <w:p w14:paraId="3158F9C5" w14:textId="49ECA881" w:rsidR="00AE218E" w:rsidRPr="004D4F80" w:rsidRDefault="008A100D" w:rsidP="00AE218E">
      <w:pPr>
        <w:pStyle w:val="ListParagraph"/>
        <w:numPr>
          <w:ilvl w:val="0"/>
          <w:numId w:val="2"/>
        </w:numPr>
        <w:spacing w:after="0"/>
        <w:outlineLvl w:val="0"/>
        <w:rPr>
          <w:rFonts w:asciiTheme="majorHAnsi" w:hAnsiTheme="majorHAnsi"/>
          <w:b/>
        </w:rPr>
      </w:pPr>
      <w:r>
        <w:rPr>
          <w:rFonts w:asciiTheme="majorHAnsi" w:hAnsiTheme="majorHAnsi"/>
        </w:rPr>
        <w:t>CAPA</w:t>
      </w:r>
    </w:p>
    <w:p w14:paraId="3D72BA08" w14:textId="77777777" w:rsidR="00AE218E" w:rsidRDefault="00AE218E" w:rsidP="00AE218E">
      <w:pPr>
        <w:spacing w:after="0"/>
        <w:rPr>
          <w:rFonts w:asciiTheme="majorHAnsi" w:hAnsiTheme="majorHAnsi"/>
          <w:b/>
        </w:rPr>
      </w:pPr>
    </w:p>
    <w:p w14:paraId="755798F9" w14:textId="7211F0F2" w:rsidR="00AE218E" w:rsidRDefault="00AE218E" w:rsidP="00AE218E">
      <w:pPr>
        <w:spacing w:after="0"/>
        <w:rPr>
          <w:rFonts w:asciiTheme="majorHAnsi" w:hAnsiTheme="majorHAnsi"/>
          <w:b/>
        </w:rPr>
      </w:pPr>
      <w:r>
        <w:rPr>
          <w:rFonts w:asciiTheme="majorHAnsi" w:hAnsiTheme="majorHAnsi"/>
          <w:b/>
        </w:rPr>
        <w:t xml:space="preserve">July </w:t>
      </w:r>
      <w:r w:rsidR="008A100D">
        <w:rPr>
          <w:rFonts w:asciiTheme="majorHAnsi" w:hAnsiTheme="majorHAnsi"/>
          <w:b/>
        </w:rPr>
        <w:t>8-12</w:t>
      </w:r>
      <w:r>
        <w:rPr>
          <w:rFonts w:asciiTheme="majorHAnsi" w:hAnsiTheme="majorHAnsi"/>
          <w:b/>
        </w:rPr>
        <w:tab/>
        <w:t>9:00-11:</w:t>
      </w:r>
      <w:r w:rsidR="008A100D">
        <w:rPr>
          <w:rFonts w:asciiTheme="majorHAnsi" w:hAnsiTheme="majorHAnsi"/>
          <w:b/>
        </w:rPr>
        <w:t>3</w:t>
      </w:r>
      <w:r>
        <w:rPr>
          <w:rFonts w:asciiTheme="majorHAnsi" w:hAnsiTheme="majorHAnsi"/>
          <w:b/>
        </w:rPr>
        <w:t>0</w:t>
      </w:r>
    </w:p>
    <w:p w14:paraId="3C948104" w14:textId="17646EBA" w:rsidR="00AE218E" w:rsidRPr="004D4F80" w:rsidRDefault="008A100D" w:rsidP="00AE218E">
      <w:pPr>
        <w:pStyle w:val="ListParagraph"/>
        <w:numPr>
          <w:ilvl w:val="0"/>
          <w:numId w:val="2"/>
        </w:numPr>
        <w:spacing w:after="0"/>
        <w:outlineLvl w:val="0"/>
        <w:rPr>
          <w:rFonts w:asciiTheme="majorHAnsi" w:hAnsiTheme="majorHAnsi"/>
          <w:b/>
        </w:rPr>
      </w:pPr>
      <w:r>
        <w:rPr>
          <w:rFonts w:asciiTheme="majorHAnsi" w:hAnsiTheme="majorHAnsi"/>
        </w:rPr>
        <w:t>CAPA</w:t>
      </w:r>
    </w:p>
    <w:p w14:paraId="28265A56" w14:textId="77777777" w:rsidR="00AE218E" w:rsidRDefault="00AE218E" w:rsidP="00AE218E">
      <w:pPr>
        <w:spacing w:after="0"/>
        <w:outlineLvl w:val="0"/>
        <w:rPr>
          <w:rFonts w:asciiTheme="majorHAnsi" w:hAnsiTheme="majorHAnsi"/>
          <w:b/>
        </w:rPr>
      </w:pPr>
    </w:p>
    <w:p w14:paraId="62644D96" w14:textId="7EBB668D" w:rsidR="00AE218E" w:rsidRDefault="00AE218E" w:rsidP="00AE218E">
      <w:pPr>
        <w:spacing w:after="0"/>
        <w:outlineLvl w:val="0"/>
        <w:rPr>
          <w:rFonts w:asciiTheme="majorHAnsi" w:hAnsiTheme="majorHAnsi"/>
          <w:b/>
        </w:rPr>
      </w:pPr>
      <w:r>
        <w:rPr>
          <w:rFonts w:asciiTheme="majorHAnsi" w:hAnsiTheme="majorHAnsi"/>
          <w:b/>
        </w:rPr>
        <w:t xml:space="preserve">July </w:t>
      </w:r>
      <w:r w:rsidR="008A100D">
        <w:rPr>
          <w:rFonts w:asciiTheme="majorHAnsi" w:hAnsiTheme="majorHAnsi"/>
          <w:b/>
        </w:rPr>
        <w:t>15-19</w:t>
      </w:r>
      <w:r>
        <w:rPr>
          <w:rFonts w:asciiTheme="majorHAnsi" w:hAnsiTheme="majorHAnsi"/>
          <w:b/>
        </w:rPr>
        <w:tab/>
        <w:t>9:00-11:</w:t>
      </w:r>
      <w:r w:rsidR="008A100D">
        <w:rPr>
          <w:rFonts w:asciiTheme="majorHAnsi" w:hAnsiTheme="majorHAnsi"/>
          <w:b/>
        </w:rPr>
        <w:t>3</w:t>
      </w:r>
      <w:r>
        <w:rPr>
          <w:rFonts w:asciiTheme="majorHAnsi" w:hAnsiTheme="majorHAnsi"/>
          <w:b/>
        </w:rPr>
        <w:t>0</w:t>
      </w:r>
    </w:p>
    <w:p w14:paraId="3D01641C" w14:textId="4B7FF1F3" w:rsidR="00AE218E" w:rsidRPr="006F7015" w:rsidRDefault="008A100D" w:rsidP="00AE218E">
      <w:pPr>
        <w:pStyle w:val="ListParagraph"/>
        <w:numPr>
          <w:ilvl w:val="0"/>
          <w:numId w:val="38"/>
        </w:numPr>
        <w:spacing w:after="0"/>
      </w:pPr>
      <w:r>
        <w:rPr>
          <w:rFonts w:asciiTheme="majorHAnsi" w:hAnsiTheme="majorHAnsi"/>
        </w:rPr>
        <w:t>CAPA</w:t>
      </w:r>
    </w:p>
    <w:p w14:paraId="14EF6C24" w14:textId="77777777" w:rsidR="006F7015" w:rsidRPr="009D4F22" w:rsidRDefault="006F7015" w:rsidP="006F7015">
      <w:pPr>
        <w:pStyle w:val="ListParagraph"/>
        <w:spacing w:after="0"/>
        <w:ind w:left="1080"/>
      </w:pPr>
    </w:p>
    <w:p w14:paraId="55AD4C59" w14:textId="773396A3" w:rsidR="009D4F22" w:rsidRDefault="009D4F22" w:rsidP="00E7167F">
      <w:pPr>
        <w:pStyle w:val="ListParagraph"/>
        <w:spacing w:after="0"/>
        <w:ind w:left="1080"/>
      </w:pPr>
    </w:p>
    <w:p w14:paraId="1126E174" w14:textId="1BA3EAE5" w:rsidR="00613D4D" w:rsidRDefault="00613D4D" w:rsidP="00E7167F">
      <w:pPr>
        <w:pStyle w:val="ListParagraph"/>
        <w:spacing w:after="0"/>
        <w:ind w:left="1080"/>
      </w:pPr>
    </w:p>
    <w:p w14:paraId="7A771F2A" w14:textId="77777777" w:rsidR="00613D4D" w:rsidRPr="00AE218E" w:rsidRDefault="00613D4D" w:rsidP="00E7167F">
      <w:pPr>
        <w:pStyle w:val="ListParagraph"/>
        <w:spacing w:after="0"/>
        <w:ind w:left="1080"/>
      </w:pPr>
    </w:p>
    <w:p w14:paraId="71E702AA" w14:textId="77777777" w:rsidR="00AE218E" w:rsidRPr="004D4F80" w:rsidRDefault="00AE218E" w:rsidP="00AE218E">
      <w:pPr>
        <w:pStyle w:val="ListParagraph"/>
        <w:spacing w:after="0"/>
        <w:ind w:left="1080"/>
      </w:pPr>
    </w:p>
    <w:tbl>
      <w:tblPr>
        <w:tblStyle w:val="TableGrid"/>
        <w:tblW w:w="0" w:type="auto"/>
        <w:tblLook w:val="00A0" w:firstRow="1" w:lastRow="0" w:firstColumn="1" w:lastColumn="0" w:noHBand="0" w:noVBand="0"/>
      </w:tblPr>
      <w:tblGrid>
        <w:gridCol w:w="2829"/>
        <w:gridCol w:w="2810"/>
        <w:gridCol w:w="2991"/>
      </w:tblGrid>
      <w:tr w:rsidR="00AE218E" w:rsidRPr="00DD047B" w14:paraId="05319DBF" w14:textId="77777777" w:rsidTr="00AE218E">
        <w:tc>
          <w:tcPr>
            <w:tcW w:w="8630" w:type="dxa"/>
            <w:gridSpan w:val="3"/>
          </w:tcPr>
          <w:p w14:paraId="6C76CB69" w14:textId="7B26D97E" w:rsidR="00AE218E" w:rsidRPr="00042E0F" w:rsidRDefault="00AE218E" w:rsidP="009D4F22">
            <w:pPr>
              <w:spacing w:after="0"/>
              <w:rPr>
                <w:rFonts w:asciiTheme="majorHAnsi" w:hAnsiTheme="majorHAnsi"/>
                <w:b/>
                <w:sz w:val="22"/>
              </w:rPr>
            </w:pPr>
            <w:r w:rsidRPr="00042E0F">
              <w:rPr>
                <w:rFonts w:asciiTheme="majorHAnsi" w:hAnsiTheme="majorHAnsi"/>
                <w:b/>
                <w:sz w:val="22"/>
              </w:rPr>
              <w:t xml:space="preserve">For the first meeting on </w:t>
            </w:r>
            <w:r w:rsidR="008A100D">
              <w:rPr>
                <w:rFonts w:asciiTheme="majorHAnsi" w:hAnsiTheme="majorHAnsi"/>
                <w:b/>
                <w:sz w:val="22"/>
              </w:rPr>
              <w:t>June 26,</w:t>
            </w:r>
            <w:r w:rsidR="00613D4D">
              <w:rPr>
                <w:rFonts w:asciiTheme="majorHAnsi" w:hAnsiTheme="majorHAnsi"/>
                <w:b/>
                <w:sz w:val="22"/>
              </w:rPr>
              <w:t xml:space="preserve"> 2019</w:t>
            </w:r>
            <w:r w:rsidRPr="00042E0F">
              <w:rPr>
                <w:rFonts w:asciiTheme="majorHAnsi" w:hAnsiTheme="majorHAnsi"/>
                <w:b/>
                <w:sz w:val="22"/>
              </w:rPr>
              <w:t>, you need to bring:</w:t>
            </w:r>
          </w:p>
          <w:p w14:paraId="246659A2" w14:textId="77777777" w:rsidR="00AE218E" w:rsidRPr="00C21072" w:rsidRDefault="00AE218E" w:rsidP="00C21072">
            <w:pPr>
              <w:pStyle w:val="ListParagraph"/>
              <w:numPr>
                <w:ilvl w:val="0"/>
                <w:numId w:val="2"/>
              </w:numPr>
              <w:spacing w:after="0"/>
              <w:rPr>
                <w:rFonts w:asciiTheme="majorHAnsi" w:hAnsiTheme="majorHAnsi"/>
                <w:sz w:val="22"/>
              </w:rPr>
            </w:pPr>
            <w:r w:rsidRPr="00C21072">
              <w:rPr>
                <w:rFonts w:asciiTheme="majorHAnsi" w:hAnsiTheme="majorHAnsi"/>
                <w:sz w:val="22"/>
              </w:rPr>
              <w:t>copies of your current clearances</w:t>
            </w:r>
          </w:p>
          <w:p w14:paraId="05895148" w14:textId="77777777" w:rsidR="00AE218E" w:rsidRPr="00C21072" w:rsidRDefault="00AE218E" w:rsidP="00C21072">
            <w:pPr>
              <w:pStyle w:val="ListParagraph"/>
              <w:numPr>
                <w:ilvl w:val="0"/>
                <w:numId w:val="2"/>
              </w:numPr>
              <w:spacing w:after="0"/>
              <w:rPr>
                <w:rFonts w:asciiTheme="majorHAnsi" w:hAnsiTheme="majorHAnsi"/>
                <w:sz w:val="22"/>
              </w:rPr>
            </w:pPr>
            <w:r w:rsidRPr="00C21072">
              <w:rPr>
                <w:rFonts w:asciiTheme="majorHAnsi" w:hAnsiTheme="majorHAnsi"/>
                <w:sz w:val="22"/>
              </w:rPr>
              <w:t>syllabus for IL 2218 (this document)</w:t>
            </w:r>
          </w:p>
          <w:p w14:paraId="4BB58550" w14:textId="715614D4" w:rsidR="00AE218E" w:rsidRPr="00C21072" w:rsidRDefault="00C21072" w:rsidP="00C21072">
            <w:pPr>
              <w:pStyle w:val="ListParagraph"/>
              <w:numPr>
                <w:ilvl w:val="0"/>
                <w:numId w:val="2"/>
              </w:numPr>
              <w:spacing w:after="0"/>
              <w:rPr>
                <w:rFonts w:asciiTheme="majorHAnsi" w:hAnsiTheme="majorHAnsi"/>
                <w:sz w:val="22"/>
              </w:rPr>
            </w:pPr>
            <w:r>
              <w:rPr>
                <w:rFonts w:asciiTheme="majorHAnsi" w:hAnsiTheme="majorHAnsi"/>
                <w:sz w:val="22"/>
              </w:rPr>
              <w:t>c</w:t>
            </w:r>
            <w:r w:rsidR="00AE218E" w:rsidRPr="00C21072">
              <w:rPr>
                <w:rFonts w:asciiTheme="majorHAnsi" w:hAnsiTheme="majorHAnsi"/>
                <w:sz w:val="22"/>
              </w:rPr>
              <w:t>opies</w:t>
            </w:r>
            <w:r w:rsidR="001B7203">
              <w:rPr>
                <w:rFonts w:asciiTheme="majorHAnsi" w:hAnsiTheme="majorHAnsi"/>
                <w:sz w:val="22"/>
              </w:rPr>
              <w:t xml:space="preserve"> of assigned articles and guide</w:t>
            </w:r>
          </w:p>
          <w:p w14:paraId="7FFFD7D2" w14:textId="465E21FA" w:rsidR="00AE218E" w:rsidRPr="00C21072" w:rsidRDefault="00AE218E" w:rsidP="00C21072">
            <w:pPr>
              <w:pStyle w:val="ListParagraph"/>
              <w:numPr>
                <w:ilvl w:val="0"/>
                <w:numId w:val="2"/>
              </w:numPr>
              <w:spacing w:after="0"/>
              <w:rPr>
                <w:rFonts w:asciiTheme="majorHAnsi" w:hAnsiTheme="majorHAnsi"/>
                <w:sz w:val="22"/>
              </w:rPr>
            </w:pPr>
            <w:r w:rsidRPr="00C21072">
              <w:rPr>
                <w:rFonts w:asciiTheme="majorHAnsi" w:hAnsiTheme="majorHAnsi"/>
                <w:sz w:val="22"/>
              </w:rPr>
              <w:t>Reading Response Log</w:t>
            </w:r>
          </w:p>
          <w:p w14:paraId="15079AFD" w14:textId="77777777" w:rsidR="00AE218E" w:rsidRPr="00C21072" w:rsidRDefault="00AE218E" w:rsidP="00C21072">
            <w:pPr>
              <w:pStyle w:val="ListParagraph"/>
              <w:numPr>
                <w:ilvl w:val="0"/>
                <w:numId w:val="2"/>
              </w:numPr>
              <w:spacing w:after="0"/>
              <w:rPr>
                <w:rFonts w:asciiTheme="majorHAnsi" w:hAnsiTheme="majorHAnsi"/>
                <w:sz w:val="22"/>
              </w:rPr>
            </w:pPr>
            <w:r w:rsidRPr="00C21072">
              <w:rPr>
                <w:rFonts w:asciiTheme="majorHAnsi" w:hAnsiTheme="majorHAnsi"/>
                <w:sz w:val="22"/>
              </w:rPr>
              <w:t>Beck, McKeown, &amp; Kucan vocabulary book</w:t>
            </w:r>
          </w:p>
          <w:p w14:paraId="5FD18D96" w14:textId="77777777" w:rsidR="00AE218E" w:rsidRPr="000F623B" w:rsidRDefault="00AE218E" w:rsidP="0039642C">
            <w:pPr>
              <w:pStyle w:val="ListParagraph"/>
              <w:spacing w:after="0"/>
              <w:ind w:left="360"/>
              <w:rPr>
                <w:rFonts w:asciiTheme="majorHAnsi" w:hAnsiTheme="majorHAnsi"/>
                <w:sz w:val="22"/>
              </w:rPr>
            </w:pPr>
          </w:p>
        </w:tc>
      </w:tr>
      <w:tr w:rsidR="00AE218E" w:rsidRPr="00DD047B" w14:paraId="70BBDBAA" w14:textId="77777777" w:rsidTr="00AE218E">
        <w:tc>
          <w:tcPr>
            <w:tcW w:w="8630" w:type="dxa"/>
            <w:gridSpan w:val="3"/>
          </w:tcPr>
          <w:p w14:paraId="5B7D4B3A" w14:textId="77777777" w:rsidR="00AE218E" w:rsidRPr="007044AF" w:rsidRDefault="00AE218E" w:rsidP="0039642C">
            <w:pPr>
              <w:rPr>
                <w:rFonts w:asciiTheme="majorHAnsi" w:hAnsiTheme="majorHAnsi"/>
                <w:b/>
                <w:caps/>
                <w:sz w:val="22"/>
              </w:rPr>
            </w:pPr>
            <w:r w:rsidRPr="007044AF">
              <w:rPr>
                <w:rFonts w:asciiTheme="majorHAnsi" w:hAnsiTheme="majorHAnsi"/>
                <w:b/>
                <w:caps/>
                <w:sz w:val="22"/>
              </w:rPr>
              <w:t>NOTE:  You should bring your laptop to each session at PITT because you will be working on preparing lessons</w:t>
            </w:r>
            <w:r>
              <w:rPr>
                <w:rFonts w:asciiTheme="majorHAnsi" w:hAnsiTheme="majorHAnsi"/>
                <w:b/>
                <w:caps/>
                <w:sz w:val="22"/>
              </w:rPr>
              <w:t xml:space="preserve">. </w:t>
            </w:r>
          </w:p>
        </w:tc>
      </w:tr>
      <w:tr w:rsidR="00AE218E" w:rsidRPr="00DD047B" w14:paraId="58D6E1A5" w14:textId="77777777" w:rsidTr="00AE218E">
        <w:tc>
          <w:tcPr>
            <w:tcW w:w="2829" w:type="dxa"/>
          </w:tcPr>
          <w:p w14:paraId="00FAC461" w14:textId="77777777" w:rsidR="00AE218E" w:rsidRPr="00042E0F" w:rsidRDefault="00AE218E" w:rsidP="0039642C">
            <w:pPr>
              <w:rPr>
                <w:rFonts w:asciiTheme="majorHAnsi" w:hAnsiTheme="majorHAnsi"/>
                <w:b/>
                <w:sz w:val="22"/>
              </w:rPr>
            </w:pPr>
            <w:r w:rsidRPr="00042E0F">
              <w:rPr>
                <w:rFonts w:asciiTheme="majorHAnsi" w:hAnsiTheme="majorHAnsi"/>
                <w:b/>
                <w:sz w:val="22"/>
              </w:rPr>
              <w:t>Class meetings and topics</w:t>
            </w:r>
          </w:p>
        </w:tc>
        <w:tc>
          <w:tcPr>
            <w:tcW w:w="2810" w:type="dxa"/>
          </w:tcPr>
          <w:p w14:paraId="2F4C63FA" w14:textId="75134F80" w:rsidR="00AE218E" w:rsidRPr="00AE218E" w:rsidRDefault="00AE218E" w:rsidP="00AE218E">
            <w:pPr>
              <w:jc w:val="both"/>
              <w:rPr>
                <w:rFonts w:asciiTheme="majorHAnsi" w:hAnsiTheme="majorHAnsi"/>
                <w:b/>
                <w:sz w:val="22"/>
              </w:rPr>
            </w:pPr>
            <w:r w:rsidRPr="00AE218E">
              <w:rPr>
                <w:rFonts w:asciiTheme="majorHAnsi" w:hAnsiTheme="majorHAnsi"/>
                <w:b/>
                <w:sz w:val="22"/>
              </w:rPr>
              <w:t>In-class activities</w:t>
            </w:r>
          </w:p>
        </w:tc>
        <w:tc>
          <w:tcPr>
            <w:tcW w:w="2991" w:type="dxa"/>
          </w:tcPr>
          <w:p w14:paraId="20A44424" w14:textId="77777777" w:rsidR="00AE218E" w:rsidRPr="00042E0F" w:rsidRDefault="00AE218E" w:rsidP="0039642C">
            <w:pPr>
              <w:rPr>
                <w:rFonts w:asciiTheme="majorHAnsi" w:hAnsiTheme="majorHAnsi"/>
                <w:b/>
                <w:sz w:val="22"/>
              </w:rPr>
            </w:pPr>
            <w:r w:rsidRPr="00042E0F">
              <w:rPr>
                <w:rFonts w:asciiTheme="majorHAnsi" w:hAnsiTheme="majorHAnsi"/>
                <w:b/>
                <w:sz w:val="22"/>
              </w:rPr>
              <w:t xml:space="preserve">Assignment for </w:t>
            </w:r>
            <w:r w:rsidRPr="00042E0F">
              <w:rPr>
                <w:rFonts w:asciiTheme="majorHAnsi" w:hAnsiTheme="majorHAnsi"/>
                <w:b/>
                <w:i/>
                <w:sz w:val="22"/>
              </w:rPr>
              <w:t>next</w:t>
            </w:r>
            <w:r w:rsidRPr="00042E0F">
              <w:rPr>
                <w:rFonts w:asciiTheme="majorHAnsi" w:hAnsiTheme="majorHAnsi"/>
                <w:b/>
                <w:sz w:val="22"/>
              </w:rPr>
              <w:t xml:space="preserve"> class meeting</w:t>
            </w:r>
          </w:p>
        </w:tc>
      </w:tr>
      <w:tr w:rsidR="00AE218E" w:rsidRPr="00DD047B" w14:paraId="47E35E21" w14:textId="77777777" w:rsidTr="00AE218E">
        <w:tc>
          <w:tcPr>
            <w:tcW w:w="2829" w:type="dxa"/>
          </w:tcPr>
          <w:p w14:paraId="469B60DA" w14:textId="5846331E" w:rsidR="00AE218E" w:rsidRPr="004D4F80" w:rsidRDefault="008A100D" w:rsidP="0039642C">
            <w:pPr>
              <w:spacing w:after="0"/>
              <w:rPr>
                <w:rFonts w:asciiTheme="majorHAnsi" w:hAnsiTheme="majorHAnsi"/>
                <w:b/>
                <w:sz w:val="22"/>
              </w:rPr>
            </w:pPr>
            <w:r>
              <w:rPr>
                <w:rFonts w:asciiTheme="majorHAnsi" w:hAnsiTheme="majorHAnsi"/>
                <w:b/>
                <w:sz w:val="22"/>
              </w:rPr>
              <w:t>June 26</w:t>
            </w:r>
          </w:p>
          <w:p w14:paraId="51DF6E8D" w14:textId="77777777" w:rsidR="00AE218E" w:rsidRPr="00042E0F" w:rsidRDefault="00AE218E" w:rsidP="0039642C">
            <w:pPr>
              <w:pStyle w:val="ListParagraph"/>
              <w:numPr>
                <w:ilvl w:val="0"/>
                <w:numId w:val="10"/>
              </w:numPr>
              <w:spacing w:after="0"/>
              <w:rPr>
                <w:rFonts w:asciiTheme="majorHAnsi" w:hAnsiTheme="majorHAnsi"/>
                <w:sz w:val="22"/>
              </w:rPr>
            </w:pPr>
            <w:r w:rsidRPr="00042E0F">
              <w:rPr>
                <w:rFonts w:asciiTheme="majorHAnsi" w:hAnsiTheme="majorHAnsi"/>
                <w:sz w:val="22"/>
              </w:rPr>
              <w:t>Course Overview</w:t>
            </w:r>
          </w:p>
          <w:p w14:paraId="03A0EB85" w14:textId="77777777" w:rsidR="00AE218E" w:rsidRDefault="00AE218E" w:rsidP="0039642C">
            <w:pPr>
              <w:pStyle w:val="ListParagraph"/>
              <w:numPr>
                <w:ilvl w:val="0"/>
                <w:numId w:val="10"/>
              </w:numPr>
              <w:spacing w:after="0"/>
              <w:rPr>
                <w:rFonts w:asciiTheme="majorHAnsi" w:hAnsiTheme="majorHAnsi"/>
                <w:sz w:val="22"/>
              </w:rPr>
            </w:pPr>
            <w:r>
              <w:rPr>
                <w:rFonts w:asciiTheme="majorHAnsi" w:hAnsiTheme="majorHAnsi"/>
                <w:sz w:val="22"/>
              </w:rPr>
              <w:t>Discussion of articles</w:t>
            </w:r>
          </w:p>
          <w:p w14:paraId="4F780E0E" w14:textId="77777777" w:rsidR="00AE218E" w:rsidRPr="00042E0F" w:rsidRDefault="00AE218E" w:rsidP="0039642C">
            <w:pPr>
              <w:pStyle w:val="ListParagraph"/>
              <w:numPr>
                <w:ilvl w:val="0"/>
                <w:numId w:val="10"/>
              </w:numPr>
              <w:spacing w:after="0"/>
              <w:rPr>
                <w:rFonts w:asciiTheme="majorHAnsi" w:hAnsiTheme="majorHAnsi"/>
                <w:sz w:val="22"/>
              </w:rPr>
            </w:pPr>
            <w:r>
              <w:rPr>
                <w:rFonts w:asciiTheme="majorHAnsi" w:hAnsiTheme="majorHAnsi"/>
                <w:sz w:val="22"/>
              </w:rPr>
              <w:t>Vocabulary instruction</w:t>
            </w:r>
          </w:p>
          <w:p w14:paraId="4BC00687" w14:textId="77777777" w:rsidR="00AE218E" w:rsidRPr="00042E0F" w:rsidRDefault="00AE218E" w:rsidP="0039642C">
            <w:pPr>
              <w:rPr>
                <w:rFonts w:asciiTheme="majorHAnsi" w:hAnsiTheme="majorHAnsi"/>
                <w:sz w:val="22"/>
              </w:rPr>
            </w:pPr>
          </w:p>
        </w:tc>
        <w:tc>
          <w:tcPr>
            <w:tcW w:w="2810" w:type="dxa"/>
          </w:tcPr>
          <w:p w14:paraId="20C741E9" w14:textId="77777777" w:rsidR="00AE218E" w:rsidRDefault="00AE218E" w:rsidP="0039642C">
            <w:pPr>
              <w:pStyle w:val="ListParagraph"/>
              <w:numPr>
                <w:ilvl w:val="0"/>
                <w:numId w:val="10"/>
              </w:numPr>
              <w:spacing w:after="0"/>
              <w:rPr>
                <w:rFonts w:asciiTheme="majorHAnsi" w:hAnsiTheme="majorHAnsi"/>
                <w:sz w:val="22"/>
              </w:rPr>
            </w:pPr>
            <w:r>
              <w:rPr>
                <w:rFonts w:asciiTheme="majorHAnsi" w:hAnsiTheme="majorHAnsi"/>
                <w:sz w:val="22"/>
              </w:rPr>
              <w:t>Course Overview</w:t>
            </w:r>
          </w:p>
          <w:p w14:paraId="17384B75" w14:textId="77777777" w:rsidR="00AE218E" w:rsidRPr="00042E0F" w:rsidRDefault="00AE218E" w:rsidP="0039642C">
            <w:pPr>
              <w:pStyle w:val="ListParagraph"/>
              <w:numPr>
                <w:ilvl w:val="0"/>
                <w:numId w:val="10"/>
              </w:numPr>
              <w:spacing w:after="0"/>
              <w:rPr>
                <w:rFonts w:asciiTheme="majorHAnsi" w:hAnsiTheme="majorHAnsi"/>
                <w:sz w:val="22"/>
              </w:rPr>
            </w:pPr>
            <w:r w:rsidRPr="00042E0F">
              <w:rPr>
                <w:rFonts w:asciiTheme="majorHAnsi" w:hAnsiTheme="majorHAnsi"/>
                <w:sz w:val="22"/>
              </w:rPr>
              <w:t>Syllabus</w:t>
            </w:r>
          </w:p>
          <w:p w14:paraId="65B389BD" w14:textId="77777777" w:rsidR="00AE218E" w:rsidRDefault="00AE218E" w:rsidP="0039642C">
            <w:pPr>
              <w:pStyle w:val="ListParagraph"/>
              <w:numPr>
                <w:ilvl w:val="0"/>
                <w:numId w:val="10"/>
              </w:numPr>
              <w:spacing w:after="0"/>
              <w:rPr>
                <w:rFonts w:asciiTheme="majorHAnsi" w:hAnsiTheme="majorHAnsi"/>
                <w:sz w:val="22"/>
              </w:rPr>
            </w:pPr>
            <w:r w:rsidRPr="00042E0F">
              <w:rPr>
                <w:rFonts w:asciiTheme="majorHAnsi" w:hAnsiTheme="majorHAnsi"/>
                <w:sz w:val="22"/>
              </w:rPr>
              <w:t xml:space="preserve">Discussion of key topics in </w:t>
            </w:r>
            <w:r>
              <w:rPr>
                <w:rFonts w:asciiTheme="majorHAnsi" w:hAnsiTheme="majorHAnsi"/>
                <w:sz w:val="22"/>
              </w:rPr>
              <w:t>assigned articles:</w:t>
            </w:r>
          </w:p>
          <w:p w14:paraId="33B80761" w14:textId="56E5D47A" w:rsidR="00AE218E" w:rsidRDefault="00AE218E" w:rsidP="0039642C">
            <w:pPr>
              <w:pStyle w:val="ListParagraph"/>
              <w:spacing w:after="0"/>
              <w:ind w:left="360"/>
              <w:rPr>
                <w:rFonts w:asciiTheme="majorHAnsi" w:hAnsiTheme="majorHAnsi"/>
                <w:sz w:val="22"/>
              </w:rPr>
            </w:pPr>
            <w:r>
              <w:rPr>
                <w:rFonts w:asciiTheme="majorHAnsi" w:hAnsiTheme="majorHAnsi"/>
                <w:sz w:val="22"/>
              </w:rPr>
              <w:t>Culturally relevant pedagogy</w:t>
            </w:r>
            <w:r w:rsidR="00613D4D">
              <w:rPr>
                <w:rFonts w:asciiTheme="majorHAnsi" w:hAnsiTheme="majorHAnsi"/>
                <w:sz w:val="22"/>
              </w:rPr>
              <w:t xml:space="preserve">, </w:t>
            </w:r>
            <w:r>
              <w:rPr>
                <w:rFonts w:asciiTheme="majorHAnsi" w:hAnsiTheme="majorHAnsi"/>
                <w:sz w:val="22"/>
              </w:rPr>
              <w:t>English language learners</w:t>
            </w:r>
            <w:r w:rsidR="00613D4D">
              <w:rPr>
                <w:rFonts w:asciiTheme="majorHAnsi" w:hAnsiTheme="majorHAnsi"/>
                <w:sz w:val="22"/>
              </w:rPr>
              <w:t xml:space="preserve">, restorative </w:t>
            </w:r>
            <w:r w:rsidR="007D408A">
              <w:rPr>
                <w:rFonts w:asciiTheme="majorHAnsi" w:hAnsiTheme="majorHAnsi"/>
                <w:sz w:val="22"/>
              </w:rPr>
              <w:t>practic</w:t>
            </w:r>
            <w:r w:rsidR="00613D4D">
              <w:rPr>
                <w:rFonts w:asciiTheme="majorHAnsi" w:hAnsiTheme="majorHAnsi"/>
                <w:sz w:val="22"/>
              </w:rPr>
              <w:t>e</w:t>
            </w:r>
            <w:r w:rsidR="007D408A">
              <w:rPr>
                <w:rFonts w:asciiTheme="majorHAnsi" w:hAnsiTheme="majorHAnsi"/>
                <w:sz w:val="22"/>
              </w:rPr>
              <w:t>s</w:t>
            </w:r>
          </w:p>
          <w:p w14:paraId="5F6A9F3E" w14:textId="3E46B25D" w:rsidR="00AE218E" w:rsidRPr="00AE218E" w:rsidRDefault="00AE218E" w:rsidP="00AE218E">
            <w:pPr>
              <w:pStyle w:val="ListParagraph"/>
              <w:numPr>
                <w:ilvl w:val="0"/>
                <w:numId w:val="43"/>
              </w:numPr>
              <w:spacing w:after="0"/>
              <w:rPr>
                <w:rFonts w:asciiTheme="majorHAnsi" w:hAnsiTheme="majorHAnsi"/>
                <w:sz w:val="22"/>
              </w:rPr>
            </w:pPr>
            <w:r>
              <w:rPr>
                <w:rFonts w:asciiTheme="majorHAnsi" w:hAnsiTheme="majorHAnsi"/>
                <w:sz w:val="22"/>
              </w:rPr>
              <w:t>Submit Reading Response Log</w:t>
            </w:r>
          </w:p>
          <w:p w14:paraId="2BBF4451" w14:textId="77777777" w:rsidR="00AE218E" w:rsidRDefault="00AE218E" w:rsidP="00AE218E">
            <w:pPr>
              <w:pStyle w:val="ListParagraph"/>
              <w:numPr>
                <w:ilvl w:val="0"/>
                <w:numId w:val="10"/>
              </w:numPr>
              <w:spacing w:after="0"/>
              <w:rPr>
                <w:rFonts w:asciiTheme="majorHAnsi" w:hAnsiTheme="majorHAnsi"/>
                <w:sz w:val="22"/>
              </w:rPr>
            </w:pPr>
            <w:r>
              <w:rPr>
                <w:rFonts w:asciiTheme="majorHAnsi" w:hAnsiTheme="majorHAnsi"/>
                <w:sz w:val="22"/>
              </w:rPr>
              <w:t>Work on daily vocabulary lessons</w:t>
            </w:r>
          </w:p>
          <w:p w14:paraId="5CFC6E4E" w14:textId="67865D6F" w:rsidR="00AE218E" w:rsidRPr="00042E0F" w:rsidRDefault="00AE218E" w:rsidP="00AE218E">
            <w:pPr>
              <w:pStyle w:val="ListParagraph"/>
              <w:spacing w:after="0"/>
              <w:ind w:left="360"/>
              <w:rPr>
                <w:rFonts w:asciiTheme="majorHAnsi" w:hAnsiTheme="majorHAnsi"/>
                <w:sz w:val="22"/>
              </w:rPr>
            </w:pPr>
          </w:p>
        </w:tc>
        <w:tc>
          <w:tcPr>
            <w:tcW w:w="2991" w:type="dxa"/>
          </w:tcPr>
          <w:p w14:paraId="082CCADA" w14:textId="0BBD4A2D" w:rsidR="00AE218E" w:rsidRPr="00613D4D" w:rsidRDefault="00613D4D" w:rsidP="00613D4D">
            <w:pPr>
              <w:rPr>
                <w:rFonts w:asciiTheme="majorHAnsi" w:hAnsiTheme="majorHAnsi"/>
                <w:sz w:val="22"/>
              </w:rPr>
            </w:pPr>
            <w:r>
              <w:rPr>
                <w:rFonts w:asciiTheme="majorHAnsi" w:hAnsiTheme="majorHAnsi"/>
                <w:sz w:val="22"/>
              </w:rPr>
              <w:t xml:space="preserve">Begin reading and bring to class </w:t>
            </w:r>
            <w:r w:rsidRPr="00613D4D">
              <w:rPr>
                <w:rFonts w:asciiTheme="majorHAnsi" w:hAnsiTheme="majorHAnsi"/>
                <w:i/>
                <w:sz w:val="22"/>
              </w:rPr>
              <w:t>Esperanza Rising</w:t>
            </w:r>
          </w:p>
          <w:p w14:paraId="0D887B00" w14:textId="77777777" w:rsidR="00AE218E" w:rsidRPr="004D4F80" w:rsidRDefault="00AE218E" w:rsidP="00AE218E">
            <w:pPr>
              <w:pStyle w:val="ListParagraph"/>
              <w:spacing w:after="0"/>
              <w:ind w:left="360"/>
              <w:rPr>
                <w:rFonts w:asciiTheme="majorHAnsi" w:hAnsiTheme="majorHAnsi"/>
                <w:sz w:val="22"/>
              </w:rPr>
            </w:pPr>
          </w:p>
        </w:tc>
      </w:tr>
      <w:tr w:rsidR="00AE218E" w:rsidRPr="00DD047B" w14:paraId="33C9C695" w14:textId="77777777" w:rsidTr="00AE218E">
        <w:trPr>
          <w:trHeight w:val="1457"/>
        </w:trPr>
        <w:tc>
          <w:tcPr>
            <w:tcW w:w="2829" w:type="dxa"/>
          </w:tcPr>
          <w:p w14:paraId="789EFB7D" w14:textId="230C07A4" w:rsidR="00AE218E" w:rsidRPr="006709CD" w:rsidRDefault="008A100D" w:rsidP="0039642C">
            <w:pPr>
              <w:spacing w:after="0"/>
              <w:rPr>
                <w:rFonts w:asciiTheme="majorHAnsi" w:hAnsiTheme="majorHAnsi"/>
                <w:b/>
                <w:sz w:val="22"/>
              </w:rPr>
            </w:pPr>
            <w:r>
              <w:rPr>
                <w:rFonts w:asciiTheme="majorHAnsi" w:hAnsiTheme="majorHAnsi"/>
                <w:b/>
                <w:sz w:val="22"/>
              </w:rPr>
              <w:t>June 27</w:t>
            </w:r>
          </w:p>
          <w:p w14:paraId="0622F302" w14:textId="77777777" w:rsidR="00AE218E" w:rsidRDefault="00AE218E" w:rsidP="0039642C">
            <w:pPr>
              <w:pStyle w:val="ListParagraph"/>
              <w:numPr>
                <w:ilvl w:val="0"/>
                <w:numId w:val="10"/>
              </w:numPr>
              <w:spacing w:after="0"/>
              <w:rPr>
                <w:rFonts w:asciiTheme="majorHAnsi" w:hAnsiTheme="majorHAnsi"/>
                <w:sz w:val="22"/>
              </w:rPr>
            </w:pPr>
            <w:r>
              <w:rPr>
                <w:rFonts w:asciiTheme="majorHAnsi" w:hAnsiTheme="majorHAnsi"/>
                <w:sz w:val="22"/>
              </w:rPr>
              <w:t>Discussions and related activities to support comprehension of novels</w:t>
            </w:r>
          </w:p>
          <w:p w14:paraId="05D14C4D" w14:textId="77777777" w:rsidR="00AE218E" w:rsidRPr="00042E0F" w:rsidRDefault="00AE218E" w:rsidP="0039642C">
            <w:pPr>
              <w:pStyle w:val="ListParagraph"/>
              <w:numPr>
                <w:ilvl w:val="0"/>
                <w:numId w:val="10"/>
              </w:numPr>
              <w:spacing w:after="0"/>
              <w:rPr>
                <w:rFonts w:asciiTheme="majorHAnsi" w:hAnsiTheme="majorHAnsi"/>
                <w:sz w:val="22"/>
              </w:rPr>
            </w:pPr>
            <w:r>
              <w:rPr>
                <w:rFonts w:asciiTheme="majorHAnsi" w:hAnsiTheme="majorHAnsi"/>
                <w:sz w:val="22"/>
              </w:rPr>
              <w:t xml:space="preserve">Poetry performances </w:t>
            </w:r>
          </w:p>
          <w:p w14:paraId="4968DEC5" w14:textId="77777777" w:rsidR="00AE218E" w:rsidRPr="004D4F80" w:rsidRDefault="00AE218E" w:rsidP="0039642C">
            <w:pPr>
              <w:pStyle w:val="ListParagraph"/>
              <w:spacing w:after="0"/>
              <w:ind w:left="360"/>
              <w:rPr>
                <w:rFonts w:asciiTheme="majorHAnsi" w:hAnsiTheme="majorHAnsi"/>
                <w:sz w:val="22"/>
              </w:rPr>
            </w:pPr>
          </w:p>
        </w:tc>
        <w:tc>
          <w:tcPr>
            <w:tcW w:w="2810" w:type="dxa"/>
          </w:tcPr>
          <w:p w14:paraId="31B207CA" w14:textId="77777777" w:rsidR="00646BA6" w:rsidRDefault="00646BA6" w:rsidP="0039642C">
            <w:pPr>
              <w:pStyle w:val="ListParagraph"/>
              <w:numPr>
                <w:ilvl w:val="0"/>
                <w:numId w:val="10"/>
              </w:numPr>
              <w:spacing w:after="0"/>
              <w:rPr>
                <w:rFonts w:asciiTheme="majorHAnsi" w:hAnsiTheme="majorHAnsi"/>
                <w:sz w:val="22"/>
              </w:rPr>
            </w:pPr>
            <w:r>
              <w:rPr>
                <w:rFonts w:asciiTheme="majorHAnsi" w:hAnsiTheme="majorHAnsi"/>
                <w:sz w:val="22"/>
              </w:rPr>
              <w:t>Discussion of features of fictional texts</w:t>
            </w:r>
          </w:p>
          <w:p w14:paraId="5736F944" w14:textId="6D5B2AFB" w:rsidR="00AE218E" w:rsidRDefault="00646BA6" w:rsidP="0039642C">
            <w:pPr>
              <w:pStyle w:val="ListParagraph"/>
              <w:numPr>
                <w:ilvl w:val="0"/>
                <w:numId w:val="10"/>
              </w:numPr>
              <w:spacing w:after="0"/>
              <w:rPr>
                <w:rFonts w:asciiTheme="majorHAnsi" w:hAnsiTheme="majorHAnsi"/>
                <w:sz w:val="22"/>
              </w:rPr>
            </w:pPr>
            <w:r>
              <w:rPr>
                <w:rFonts w:asciiTheme="majorHAnsi" w:hAnsiTheme="majorHAnsi"/>
                <w:sz w:val="22"/>
              </w:rPr>
              <w:t>Lessons for engaging students in reading and responding to the novel</w:t>
            </w:r>
            <w:r w:rsidR="00AE218E">
              <w:rPr>
                <w:rFonts w:asciiTheme="majorHAnsi" w:hAnsiTheme="majorHAnsi"/>
                <w:sz w:val="22"/>
              </w:rPr>
              <w:t xml:space="preserve"> </w:t>
            </w:r>
          </w:p>
          <w:p w14:paraId="73058D67" w14:textId="77777777" w:rsidR="00AE218E" w:rsidRDefault="00AE218E" w:rsidP="0039642C">
            <w:pPr>
              <w:pStyle w:val="ListParagraph"/>
              <w:numPr>
                <w:ilvl w:val="0"/>
                <w:numId w:val="10"/>
              </w:numPr>
              <w:spacing w:after="0"/>
              <w:rPr>
                <w:rFonts w:asciiTheme="majorHAnsi" w:hAnsiTheme="majorHAnsi"/>
                <w:sz w:val="22"/>
              </w:rPr>
            </w:pPr>
            <w:r>
              <w:rPr>
                <w:rFonts w:asciiTheme="majorHAnsi" w:hAnsiTheme="majorHAnsi"/>
                <w:sz w:val="22"/>
              </w:rPr>
              <w:t xml:space="preserve">Poetry for performances  </w:t>
            </w:r>
          </w:p>
        </w:tc>
        <w:tc>
          <w:tcPr>
            <w:tcW w:w="2991" w:type="dxa"/>
          </w:tcPr>
          <w:p w14:paraId="35846956" w14:textId="77777777" w:rsidR="00AE218E" w:rsidRPr="004D4F80" w:rsidRDefault="00AE218E" w:rsidP="00AE218E">
            <w:pPr>
              <w:pStyle w:val="ListParagraph"/>
              <w:spacing w:after="0"/>
              <w:ind w:left="360"/>
              <w:rPr>
                <w:rFonts w:asciiTheme="majorHAnsi" w:hAnsiTheme="majorHAnsi"/>
                <w:sz w:val="22"/>
              </w:rPr>
            </w:pPr>
          </w:p>
        </w:tc>
      </w:tr>
      <w:tr w:rsidR="00AE218E" w:rsidRPr="00DD047B" w14:paraId="2AA71399" w14:textId="77777777" w:rsidTr="0039642C">
        <w:tc>
          <w:tcPr>
            <w:tcW w:w="8630" w:type="dxa"/>
            <w:gridSpan w:val="3"/>
          </w:tcPr>
          <w:p w14:paraId="5ED420C3" w14:textId="49A0C1FC" w:rsidR="00AE218E" w:rsidRDefault="008A100D" w:rsidP="0039642C">
            <w:pPr>
              <w:spacing w:after="0"/>
              <w:rPr>
                <w:rFonts w:asciiTheme="majorHAnsi" w:hAnsiTheme="majorHAnsi"/>
                <w:b/>
                <w:sz w:val="22"/>
              </w:rPr>
            </w:pPr>
            <w:r>
              <w:rPr>
                <w:rFonts w:asciiTheme="majorHAnsi" w:hAnsiTheme="majorHAnsi"/>
                <w:b/>
                <w:sz w:val="22"/>
              </w:rPr>
              <w:t>June 28</w:t>
            </w:r>
          </w:p>
          <w:p w14:paraId="28BB5187" w14:textId="6F2221B3" w:rsidR="00AE218E" w:rsidRDefault="00AE218E" w:rsidP="0039642C">
            <w:pPr>
              <w:rPr>
                <w:rFonts w:asciiTheme="majorHAnsi" w:hAnsiTheme="majorHAnsi"/>
                <w:sz w:val="22"/>
              </w:rPr>
            </w:pPr>
            <w:r>
              <w:rPr>
                <w:rFonts w:asciiTheme="majorHAnsi" w:hAnsiTheme="majorHAnsi"/>
                <w:sz w:val="22"/>
              </w:rPr>
              <w:t xml:space="preserve">We will visit </w:t>
            </w:r>
            <w:r w:rsidR="008A100D">
              <w:rPr>
                <w:rFonts w:asciiTheme="majorHAnsi" w:hAnsiTheme="majorHAnsi"/>
                <w:sz w:val="22"/>
              </w:rPr>
              <w:t xml:space="preserve">CAPA </w:t>
            </w:r>
            <w:r>
              <w:rPr>
                <w:rFonts w:asciiTheme="majorHAnsi" w:hAnsiTheme="majorHAnsi"/>
                <w:sz w:val="22"/>
              </w:rPr>
              <w:t>to introduce ourselves to teachers and students and observe in the classroom.</w:t>
            </w:r>
          </w:p>
          <w:p w14:paraId="0AF9C27E" w14:textId="7328E860" w:rsidR="00AE218E" w:rsidRPr="00042E0F" w:rsidRDefault="00646BA6" w:rsidP="0039642C">
            <w:pPr>
              <w:rPr>
                <w:rFonts w:asciiTheme="majorHAnsi" w:hAnsiTheme="majorHAnsi"/>
                <w:sz w:val="22"/>
              </w:rPr>
            </w:pPr>
            <w:r>
              <w:rPr>
                <w:rFonts w:asciiTheme="majorHAnsi" w:hAnsiTheme="majorHAnsi"/>
                <w:sz w:val="22"/>
              </w:rPr>
              <w:t>C</w:t>
            </w:r>
            <w:r w:rsidR="00AE218E">
              <w:rPr>
                <w:rFonts w:asciiTheme="majorHAnsi" w:hAnsiTheme="majorHAnsi"/>
                <w:sz w:val="22"/>
              </w:rPr>
              <w:t>omplete your first Teaching Log entry</w:t>
            </w:r>
            <w:r w:rsidR="002D7FA6">
              <w:rPr>
                <w:rFonts w:asciiTheme="majorHAnsi" w:hAnsiTheme="majorHAnsi"/>
                <w:sz w:val="22"/>
              </w:rPr>
              <w:t>.</w:t>
            </w:r>
          </w:p>
        </w:tc>
      </w:tr>
    </w:tbl>
    <w:p w14:paraId="45F5C3C8" w14:textId="77777777" w:rsidR="00AE218E" w:rsidRDefault="00AE218E" w:rsidP="00AE218E">
      <w:pPr>
        <w:spacing w:after="0"/>
        <w:jc w:val="both"/>
        <w:outlineLvl w:val="0"/>
      </w:pPr>
    </w:p>
    <w:p w14:paraId="63AC9038" w14:textId="77777777" w:rsidR="00AE218E" w:rsidRDefault="00AE218E" w:rsidP="00AE218E">
      <w:pPr>
        <w:spacing w:after="0"/>
        <w:jc w:val="both"/>
        <w:outlineLvl w:val="0"/>
      </w:pPr>
    </w:p>
    <w:p w14:paraId="6E25A868" w14:textId="77777777" w:rsidR="00AE218E" w:rsidRDefault="00AE218E" w:rsidP="00AE218E">
      <w:pPr>
        <w:spacing w:after="0"/>
        <w:jc w:val="both"/>
        <w:outlineLvl w:val="0"/>
      </w:pPr>
    </w:p>
    <w:p w14:paraId="35BA857C" w14:textId="77777777" w:rsidR="00AE218E" w:rsidRDefault="00AE218E" w:rsidP="00AE218E">
      <w:pPr>
        <w:spacing w:after="0"/>
        <w:jc w:val="both"/>
        <w:outlineLvl w:val="0"/>
        <w:rPr>
          <w:rFonts w:asciiTheme="majorHAnsi" w:hAnsiTheme="majorHAnsi"/>
          <w:b/>
          <w:sz w:val="32"/>
        </w:rPr>
      </w:pPr>
    </w:p>
    <w:p w14:paraId="22524504" w14:textId="77777777" w:rsidR="00C21072" w:rsidRDefault="00C21072" w:rsidP="00AE218E">
      <w:pPr>
        <w:spacing w:after="0"/>
        <w:jc w:val="both"/>
        <w:outlineLvl w:val="0"/>
        <w:rPr>
          <w:rFonts w:asciiTheme="majorHAnsi" w:hAnsiTheme="majorHAnsi"/>
          <w:b/>
          <w:sz w:val="32"/>
        </w:rPr>
      </w:pPr>
    </w:p>
    <w:p w14:paraId="2C2CAF6A" w14:textId="77777777" w:rsidR="00613D4D" w:rsidRDefault="00613D4D" w:rsidP="00AE218E">
      <w:pPr>
        <w:spacing w:after="0"/>
        <w:jc w:val="both"/>
        <w:outlineLvl w:val="0"/>
        <w:rPr>
          <w:rFonts w:asciiTheme="majorHAnsi" w:hAnsiTheme="majorHAnsi"/>
          <w:b/>
          <w:sz w:val="32"/>
        </w:rPr>
      </w:pPr>
    </w:p>
    <w:p w14:paraId="0064B39D" w14:textId="2063B53D" w:rsidR="00AE218E" w:rsidRDefault="00AE218E" w:rsidP="00AE218E">
      <w:pPr>
        <w:spacing w:after="0"/>
        <w:jc w:val="both"/>
        <w:outlineLvl w:val="0"/>
        <w:rPr>
          <w:rFonts w:asciiTheme="majorHAnsi" w:hAnsiTheme="majorHAnsi"/>
          <w:b/>
          <w:sz w:val="32"/>
        </w:rPr>
      </w:pPr>
      <w:r w:rsidRPr="00D11D1F">
        <w:rPr>
          <w:rFonts w:asciiTheme="majorHAnsi" w:hAnsiTheme="majorHAnsi"/>
          <w:b/>
          <w:sz w:val="32"/>
        </w:rPr>
        <w:lastRenderedPageBreak/>
        <w:t xml:space="preserve">Required </w:t>
      </w:r>
      <w:r w:rsidR="00A80908">
        <w:rPr>
          <w:rFonts w:asciiTheme="majorHAnsi" w:hAnsiTheme="majorHAnsi"/>
          <w:b/>
          <w:sz w:val="32"/>
        </w:rPr>
        <w:t>Texts</w:t>
      </w:r>
    </w:p>
    <w:p w14:paraId="324B4D5A" w14:textId="77777777" w:rsidR="00AE218E" w:rsidRDefault="00AE218E" w:rsidP="00AE218E">
      <w:pPr>
        <w:spacing w:after="0"/>
        <w:jc w:val="both"/>
        <w:outlineLvl w:val="0"/>
        <w:rPr>
          <w:rFonts w:asciiTheme="majorHAnsi" w:hAnsiTheme="majorHAnsi"/>
          <w:b/>
        </w:rPr>
      </w:pPr>
      <w:r w:rsidRPr="00D11D1F">
        <w:rPr>
          <w:rFonts w:asciiTheme="majorHAnsi" w:hAnsiTheme="majorHAnsi"/>
          <w:b/>
        </w:rPr>
        <w:t>Books:</w:t>
      </w:r>
    </w:p>
    <w:p w14:paraId="0DE33BD5" w14:textId="77777777" w:rsidR="00AE218E" w:rsidRPr="00AE218E" w:rsidRDefault="00AE218E" w:rsidP="00AE218E">
      <w:pPr>
        <w:pStyle w:val="ListParagraph"/>
        <w:numPr>
          <w:ilvl w:val="0"/>
          <w:numId w:val="42"/>
        </w:numPr>
        <w:spacing w:after="0"/>
        <w:jc w:val="both"/>
        <w:outlineLvl w:val="0"/>
        <w:rPr>
          <w:rFonts w:asciiTheme="majorHAnsi" w:hAnsiTheme="majorHAnsi"/>
          <w:b/>
        </w:rPr>
      </w:pPr>
      <w:r>
        <w:rPr>
          <w:rFonts w:asciiTheme="majorHAnsi" w:hAnsiTheme="majorHAnsi"/>
        </w:rPr>
        <w:t>Beck, I. L., McKeown, M. G., &amp; Kucan, L. (201</w:t>
      </w:r>
      <w:r w:rsidRPr="00BF5289">
        <w:rPr>
          <w:rFonts w:asciiTheme="majorHAnsi" w:hAnsiTheme="majorHAnsi"/>
        </w:rPr>
        <w:t xml:space="preserve">3).  </w:t>
      </w:r>
      <w:r w:rsidRPr="00BF5289">
        <w:rPr>
          <w:rFonts w:asciiTheme="majorHAnsi" w:hAnsiTheme="majorHAnsi"/>
          <w:i/>
        </w:rPr>
        <w:t>Bringing words to life: Robust vocabulary instruction</w:t>
      </w:r>
      <w:r w:rsidRPr="00BF5289">
        <w:rPr>
          <w:rFonts w:asciiTheme="majorHAnsi" w:hAnsiTheme="majorHAnsi"/>
        </w:rPr>
        <w:t xml:space="preserve"> (2</w:t>
      </w:r>
      <w:r w:rsidRPr="00BF5289">
        <w:rPr>
          <w:rFonts w:asciiTheme="majorHAnsi" w:hAnsiTheme="majorHAnsi"/>
          <w:vertAlign w:val="superscript"/>
        </w:rPr>
        <w:t>nd</w:t>
      </w:r>
      <w:r w:rsidRPr="00BF5289">
        <w:rPr>
          <w:rFonts w:asciiTheme="majorHAnsi" w:hAnsiTheme="majorHAnsi"/>
        </w:rPr>
        <w:t xml:space="preserve"> ed.).  New York: Guilford Press.</w:t>
      </w:r>
    </w:p>
    <w:p w14:paraId="50693977" w14:textId="77777777" w:rsidR="00AE218E" w:rsidRPr="00564FE6" w:rsidRDefault="00AE218E" w:rsidP="00AE218E">
      <w:pPr>
        <w:spacing w:after="0"/>
        <w:jc w:val="both"/>
        <w:outlineLvl w:val="0"/>
        <w:rPr>
          <w:rFonts w:asciiTheme="majorHAnsi" w:hAnsiTheme="majorHAnsi"/>
          <w:b/>
          <w:sz w:val="10"/>
          <w:szCs w:val="10"/>
        </w:rPr>
      </w:pPr>
    </w:p>
    <w:p w14:paraId="4F9FA882" w14:textId="6DEDA1E8" w:rsidR="00AE218E" w:rsidRDefault="00AE218E" w:rsidP="00AE218E">
      <w:pPr>
        <w:spacing w:after="0"/>
        <w:jc w:val="both"/>
        <w:outlineLvl w:val="0"/>
        <w:rPr>
          <w:rFonts w:asciiTheme="majorHAnsi" w:hAnsiTheme="majorHAnsi"/>
          <w:b/>
        </w:rPr>
      </w:pPr>
      <w:r>
        <w:rPr>
          <w:rFonts w:asciiTheme="majorHAnsi" w:hAnsiTheme="majorHAnsi"/>
          <w:b/>
        </w:rPr>
        <w:t>Articles and Guides:</w:t>
      </w:r>
    </w:p>
    <w:p w14:paraId="51FCE518" w14:textId="4F0FA36A" w:rsidR="00AE218E" w:rsidRDefault="002A56AD" w:rsidP="00C21072">
      <w:pPr>
        <w:pStyle w:val="ListParagraph"/>
        <w:numPr>
          <w:ilvl w:val="0"/>
          <w:numId w:val="42"/>
        </w:numPr>
        <w:spacing w:after="0"/>
        <w:jc w:val="both"/>
        <w:outlineLvl w:val="0"/>
        <w:rPr>
          <w:rFonts w:asciiTheme="majorHAnsi" w:hAnsiTheme="majorHAnsi"/>
        </w:rPr>
      </w:pPr>
      <w:r w:rsidRPr="002A56AD">
        <w:rPr>
          <w:rFonts w:asciiTheme="majorHAnsi" w:hAnsiTheme="majorHAnsi"/>
        </w:rPr>
        <w:t>Car</w:t>
      </w:r>
      <w:r>
        <w:rPr>
          <w:rFonts w:asciiTheme="majorHAnsi" w:hAnsiTheme="majorHAnsi"/>
        </w:rPr>
        <w:t>ri</w:t>
      </w:r>
      <w:r w:rsidRPr="002A56AD">
        <w:rPr>
          <w:rFonts w:asciiTheme="majorHAnsi" w:hAnsiTheme="majorHAnsi"/>
        </w:rPr>
        <w:t>er, K. A. (</w:t>
      </w:r>
      <w:r>
        <w:rPr>
          <w:rFonts w:asciiTheme="majorHAnsi" w:hAnsiTheme="majorHAnsi"/>
        </w:rPr>
        <w:t xml:space="preserve">November </w:t>
      </w:r>
      <w:r w:rsidRPr="002A56AD">
        <w:rPr>
          <w:rFonts w:asciiTheme="majorHAnsi" w:hAnsiTheme="majorHAnsi"/>
        </w:rPr>
        <w:t xml:space="preserve">2005).  Key issues for teaching English language learners in academic classrooms.  </w:t>
      </w:r>
      <w:r w:rsidRPr="002A56AD">
        <w:rPr>
          <w:rFonts w:asciiTheme="majorHAnsi" w:hAnsiTheme="majorHAnsi"/>
          <w:i/>
        </w:rPr>
        <w:t>Middle School Journal,</w:t>
      </w:r>
      <w:r w:rsidRPr="002A56AD">
        <w:rPr>
          <w:rFonts w:asciiTheme="majorHAnsi" w:hAnsiTheme="majorHAnsi"/>
        </w:rPr>
        <w:t xml:space="preserve"> 4-9.</w:t>
      </w:r>
    </w:p>
    <w:p w14:paraId="5A4205F9" w14:textId="77777777" w:rsidR="00564FE6" w:rsidRDefault="002A56AD" w:rsidP="00564FE6">
      <w:pPr>
        <w:pStyle w:val="ListParagraph"/>
        <w:numPr>
          <w:ilvl w:val="0"/>
          <w:numId w:val="42"/>
        </w:numPr>
        <w:spacing w:after="0"/>
        <w:jc w:val="both"/>
        <w:outlineLvl w:val="0"/>
        <w:rPr>
          <w:rFonts w:asciiTheme="majorHAnsi" w:hAnsiTheme="majorHAnsi"/>
        </w:rPr>
      </w:pPr>
      <w:r>
        <w:rPr>
          <w:rFonts w:asciiTheme="majorHAnsi" w:hAnsiTheme="majorHAnsi"/>
        </w:rPr>
        <w:t xml:space="preserve">Harper, C., &amp; de Jong, E. (2004).  Misconceptions about teaching English-language learners.  </w:t>
      </w:r>
      <w:r w:rsidRPr="002A56AD">
        <w:rPr>
          <w:rFonts w:asciiTheme="majorHAnsi" w:hAnsiTheme="majorHAnsi"/>
          <w:i/>
        </w:rPr>
        <w:t>Journal of Adolescent and Adult Literacy, 48</w:t>
      </w:r>
      <w:r>
        <w:rPr>
          <w:rFonts w:asciiTheme="majorHAnsi" w:hAnsiTheme="majorHAnsi"/>
        </w:rPr>
        <w:t>(2), 152-162.</w:t>
      </w:r>
    </w:p>
    <w:p w14:paraId="0B0B0EB3" w14:textId="49524F92" w:rsidR="00600DE3" w:rsidRPr="00613D4D" w:rsidRDefault="001B7203" w:rsidP="00564FE6">
      <w:pPr>
        <w:pStyle w:val="ListParagraph"/>
        <w:numPr>
          <w:ilvl w:val="0"/>
          <w:numId w:val="42"/>
        </w:numPr>
        <w:spacing w:after="0"/>
        <w:outlineLvl w:val="0"/>
        <w:rPr>
          <w:rStyle w:val="Hyperlink"/>
          <w:rFonts w:asciiTheme="majorHAnsi" w:hAnsiTheme="majorHAnsi"/>
          <w:color w:val="auto"/>
          <w:u w:val="none"/>
        </w:rPr>
      </w:pPr>
      <w:proofErr w:type="spellStart"/>
      <w:r>
        <w:rPr>
          <w:rFonts w:asciiTheme="majorHAnsi" w:eastAsia="Times New Roman" w:hAnsiTheme="majorHAnsi" w:cs="Times New Roman"/>
          <w:color w:val="333333"/>
          <w:shd w:val="clear" w:color="auto" w:fill="FFFFFF"/>
        </w:rPr>
        <w:t>Krasnoff</w:t>
      </w:r>
      <w:proofErr w:type="spellEnd"/>
      <w:r>
        <w:rPr>
          <w:rFonts w:asciiTheme="majorHAnsi" w:eastAsia="Times New Roman" w:hAnsiTheme="majorHAnsi" w:cs="Times New Roman"/>
          <w:color w:val="333333"/>
          <w:shd w:val="clear" w:color="auto" w:fill="FFFFFF"/>
        </w:rPr>
        <w:t>, B. (March 2016).</w:t>
      </w:r>
      <w:r w:rsidR="00057C49">
        <w:rPr>
          <w:rFonts w:asciiTheme="majorHAnsi" w:eastAsia="Times New Roman" w:hAnsiTheme="majorHAnsi" w:cs="Times New Roman"/>
          <w:color w:val="333333"/>
          <w:shd w:val="clear" w:color="auto" w:fill="FFFFFF"/>
        </w:rPr>
        <w:t xml:space="preserve"> </w:t>
      </w:r>
      <w:r w:rsidRPr="00057C49">
        <w:rPr>
          <w:rFonts w:asciiTheme="majorHAnsi" w:eastAsia="Times New Roman" w:hAnsiTheme="majorHAnsi" w:cs="Times New Roman"/>
          <w:i/>
          <w:color w:val="333333"/>
          <w:shd w:val="clear" w:color="auto" w:fill="FFFFFF"/>
        </w:rPr>
        <w:t>Culturally responsive teaching: A guide to evidence-based practices for teaching all students equitably.</w:t>
      </w:r>
      <w:r w:rsidR="00097F12">
        <w:rPr>
          <w:rFonts w:asciiTheme="majorHAnsi" w:eastAsia="Times New Roman" w:hAnsiTheme="majorHAnsi" w:cs="Times New Roman"/>
          <w:color w:val="333333"/>
          <w:shd w:val="clear" w:color="auto" w:fill="FFFFFF"/>
        </w:rPr>
        <w:t xml:space="preserve"> Region X Equity Assistance Center at Education Northwest.</w:t>
      </w:r>
      <w:r w:rsidR="00600DE3">
        <w:rPr>
          <w:rFonts w:asciiTheme="majorHAnsi" w:eastAsia="Times New Roman" w:hAnsiTheme="majorHAnsi" w:cs="Times New Roman"/>
          <w:color w:val="333333"/>
          <w:shd w:val="clear" w:color="auto" w:fill="FFFFFF"/>
        </w:rPr>
        <w:t xml:space="preserve">  </w:t>
      </w:r>
      <w:hyperlink r:id="rId8" w:history="1">
        <w:r w:rsidR="00600DE3" w:rsidRPr="00600DE3">
          <w:rPr>
            <w:rStyle w:val="Hyperlink"/>
            <w:rFonts w:asciiTheme="majorHAnsi" w:eastAsia="Times New Roman" w:hAnsiTheme="majorHAnsi" w:cs="Times New Roman"/>
            <w:shd w:val="clear" w:color="auto" w:fill="FFFFFF"/>
          </w:rPr>
          <w:t>http://educationnorthwest.org/sites/default/files/resources/culturally-responsive-teaching-508.pdf</w:t>
        </w:r>
      </w:hyperlink>
    </w:p>
    <w:p w14:paraId="75C37A9D" w14:textId="0070E01B" w:rsidR="00613D4D" w:rsidRDefault="00613D4D" w:rsidP="00564FE6">
      <w:pPr>
        <w:pStyle w:val="ListParagraph"/>
        <w:numPr>
          <w:ilvl w:val="0"/>
          <w:numId w:val="42"/>
        </w:numPr>
        <w:spacing w:after="0"/>
        <w:outlineLvl w:val="0"/>
        <w:rPr>
          <w:rFonts w:asciiTheme="majorHAnsi" w:hAnsiTheme="majorHAnsi"/>
        </w:rPr>
      </w:pPr>
      <w:r>
        <w:rPr>
          <w:rFonts w:asciiTheme="majorHAnsi" w:eastAsia="Times New Roman" w:hAnsiTheme="majorHAnsi" w:cs="Times New Roman"/>
          <w:color w:val="333333"/>
          <w:shd w:val="clear" w:color="auto" w:fill="FFFFFF"/>
        </w:rPr>
        <w:t>Milner, H</w:t>
      </w:r>
      <w:r w:rsidRPr="00613D4D">
        <w:rPr>
          <w:rFonts w:asciiTheme="majorHAnsi" w:hAnsiTheme="majorHAnsi"/>
        </w:rPr>
        <w:t>.</w:t>
      </w:r>
      <w:r>
        <w:rPr>
          <w:rFonts w:asciiTheme="majorHAnsi" w:hAnsiTheme="majorHAnsi"/>
        </w:rPr>
        <w:t xml:space="preserve"> R., Cunningham, H. B., </w:t>
      </w:r>
      <w:proofErr w:type="spellStart"/>
      <w:r>
        <w:rPr>
          <w:rFonts w:asciiTheme="majorHAnsi" w:hAnsiTheme="majorHAnsi"/>
        </w:rPr>
        <w:t>Delale</w:t>
      </w:r>
      <w:proofErr w:type="spellEnd"/>
      <w:r>
        <w:rPr>
          <w:rFonts w:asciiTheme="majorHAnsi" w:hAnsiTheme="majorHAnsi"/>
        </w:rPr>
        <w:t xml:space="preserve">-O’Connor, L., &amp; </w:t>
      </w:r>
      <w:proofErr w:type="spellStart"/>
      <w:r>
        <w:rPr>
          <w:rFonts w:asciiTheme="majorHAnsi" w:hAnsiTheme="majorHAnsi"/>
        </w:rPr>
        <w:t>Kestenberg</w:t>
      </w:r>
      <w:proofErr w:type="spellEnd"/>
      <w:r>
        <w:rPr>
          <w:rFonts w:asciiTheme="majorHAnsi" w:hAnsiTheme="majorHAnsi"/>
        </w:rPr>
        <w:t>, E. G. (2019).</w:t>
      </w:r>
    </w:p>
    <w:p w14:paraId="05522AD4" w14:textId="5E7089FE" w:rsidR="00613D4D" w:rsidRPr="00600DE3" w:rsidRDefault="00613D4D" w:rsidP="00613D4D">
      <w:pPr>
        <w:pStyle w:val="ListParagraph"/>
        <w:spacing w:after="0"/>
        <w:outlineLvl w:val="0"/>
        <w:rPr>
          <w:rFonts w:asciiTheme="majorHAnsi" w:hAnsiTheme="majorHAnsi"/>
        </w:rPr>
      </w:pPr>
      <w:r w:rsidRPr="00613D4D">
        <w:rPr>
          <w:rFonts w:asciiTheme="majorHAnsi" w:eastAsia="Times New Roman" w:hAnsiTheme="majorHAnsi" w:cs="Times New Roman"/>
          <w:i/>
          <w:color w:val="333333"/>
          <w:shd w:val="clear" w:color="auto" w:fill="FFFFFF"/>
        </w:rPr>
        <w:t>“These kids are out of control”</w:t>
      </w:r>
      <w:r w:rsidRPr="00613D4D">
        <w:rPr>
          <w:rFonts w:asciiTheme="majorHAnsi" w:hAnsiTheme="majorHAnsi"/>
          <w:i/>
        </w:rPr>
        <w:t>: Why we must reimagine “classroom management” for equity.</w:t>
      </w:r>
      <w:r>
        <w:rPr>
          <w:rFonts w:asciiTheme="majorHAnsi" w:hAnsiTheme="majorHAnsi"/>
        </w:rPr>
        <w:t xml:space="preserve"> Thousand Oaks, CA: Corwin.</w:t>
      </w:r>
    </w:p>
    <w:p w14:paraId="267BDAA0" w14:textId="423F95C2" w:rsidR="00EA6DF2" w:rsidRPr="00564FE6" w:rsidRDefault="00EA6DF2" w:rsidP="00564FE6">
      <w:pPr>
        <w:pStyle w:val="ListParagraph"/>
        <w:numPr>
          <w:ilvl w:val="0"/>
          <w:numId w:val="42"/>
        </w:numPr>
        <w:spacing w:after="0"/>
        <w:outlineLvl w:val="0"/>
        <w:rPr>
          <w:rFonts w:asciiTheme="majorHAnsi" w:hAnsiTheme="majorHAnsi"/>
        </w:rPr>
      </w:pPr>
      <w:r>
        <w:rPr>
          <w:rFonts w:asciiTheme="majorHAnsi" w:eastAsia="Times New Roman" w:hAnsiTheme="majorHAnsi" w:cs="Times New Roman"/>
          <w:color w:val="333333"/>
          <w:shd w:val="clear" w:color="auto" w:fill="FFFFFF"/>
        </w:rPr>
        <w:t xml:space="preserve">Yoon, B. (2007).  Offering or limiting opportunities: Teachers’ roles and approaches to English-language learners’ participation in literacy activities.  </w:t>
      </w:r>
      <w:r w:rsidRPr="00EA6DF2">
        <w:rPr>
          <w:rFonts w:asciiTheme="majorHAnsi" w:eastAsia="Times New Roman" w:hAnsiTheme="majorHAnsi" w:cs="Times New Roman"/>
          <w:i/>
          <w:color w:val="333333"/>
          <w:shd w:val="clear" w:color="auto" w:fill="FFFFFF"/>
        </w:rPr>
        <w:t>The Reading Teacher, 61</w:t>
      </w:r>
      <w:r>
        <w:rPr>
          <w:rFonts w:asciiTheme="majorHAnsi" w:eastAsia="Times New Roman" w:hAnsiTheme="majorHAnsi" w:cs="Times New Roman"/>
          <w:color w:val="333333"/>
          <w:shd w:val="clear" w:color="auto" w:fill="FFFFFF"/>
        </w:rPr>
        <w:t>(3), 216-225.</w:t>
      </w:r>
    </w:p>
    <w:p w14:paraId="4905457C" w14:textId="77777777" w:rsidR="00AE218E" w:rsidRDefault="00AE218E" w:rsidP="00AE218E">
      <w:pPr>
        <w:rPr>
          <w:rFonts w:asciiTheme="majorHAnsi" w:hAnsiTheme="majorHAnsi"/>
          <w:b/>
          <w:sz w:val="16"/>
        </w:rPr>
      </w:pPr>
    </w:p>
    <w:p w14:paraId="4C2AB1EA" w14:textId="77777777" w:rsidR="00E7167F" w:rsidRPr="00BF5289" w:rsidRDefault="00E7167F" w:rsidP="00E7167F">
      <w:r w:rsidRPr="005A0923">
        <w:rPr>
          <w:rFonts w:asciiTheme="majorHAnsi" w:hAnsiTheme="majorHAnsi"/>
          <w:b/>
          <w:sz w:val="32"/>
        </w:rPr>
        <w:t>Major Course Assignments/Assessments</w:t>
      </w:r>
    </w:p>
    <w:p w14:paraId="1CF847BC" w14:textId="77777777" w:rsidR="00E7167F" w:rsidRPr="000B3E62" w:rsidRDefault="00E7167F" w:rsidP="00E7167F">
      <w:pPr>
        <w:spacing w:after="0"/>
        <w:jc w:val="center"/>
        <w:rPr>
          <w:rFonts w:asciiTheme="majorHAnsi" w:hAnsiTheme="majorHAnsi"/>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4290"/>
      </w:tblGrid>
      <w:tr w:rsidR="00E7167F" w:rsidRPr="00DD047B" w14:paraId="41B545E6" w14:textId="77777777" w:rsidTr="0039642C">
        <w:tc>
          <w:tcPr>
            <w:tcW w:w="4340" w:type="dxa"/>
            <w:tcBorders>
              <w:top w:val="single" w:sz="4" w:space="0" w:color="auto"/>
              <w:left w:val="single" w:sz="4" w:space="0" w:color="auto"/>
              <w:bottom w:val="single" w:sz="4" w:space="0" w:color="auto"/>
              <w:right w:val="single" w:sz="4" w:space="0" w:color="auto"/>
            </w:tcBorders>
          </w:tcPr>
          <w:p w14:paraId="7BE4B615" w14:textId="77777777" w:rsidR="00E7167F" w:rsidRPr="000B3E62" w:rsidRDefault="00E7167F" w:rsidP="0039642C">
            <w:pPr>
              <w:jc w:val="both"/>
              <w:rPr>
                <w:rFonts w:asciiTheme="majorHAnsi" w:hAnsiTheme="majorHAnsi"/>
                <w:b/>
                <w:sz w:val="22"/>
              </w:rPr>
            </w:pPr>
            <w:r w:rsidRPr="000B3E62">
              <w:rPr>
                <w:rFonts w:asciiTheme="majorHAnsi" w:hAnsiTheme="majorHAnsi"/>
                <w:b/>
                <w:sz w:val="22"/>
              </w:rPr>
              <w:t>Assignment/Assessment</w:t>
            </w:r>
          </w:p>
        </w:tc>
        <w:tc>
          <w:tcPr>
            <w:tcW w:w="4290" w:type="dxa"/>
            <w:tcBorders>
              <w:top w:val="single" w:sz="4" w:space="0" w:color="auto"/>
              <w:left w:val="single" w:sz="4" w:space="0" w:color="auto"/>
              <w:bottom w:val="single" w:sz="4" w:space="0" w:color="auto"/>
              <w:right w:val="single" w:sz="4" w:space="0" w:color="auto"/>
            </w:tcBorders>
          </w:tcPr>
          <w:p w14:paraId="102A4C14" w14:textId="77777777" w:rsidR="00E7167F" w:rsidRPr="000B3E62" w:rsidRDefault="00E7167F" w:rsidP="0039642C">
            <w:pPr>
              <w:jc w:val="right"/>
              <w:rPr>
                <w:rFonts w:asciiTheme="majorHAnsi" w:hAnsiTheme="majorHAnsi"/>
                <w:b/>
                <w:sz w:val="22"/>
              </w:rPr>
            </w:pPr>
            <w:r w:rsidRPr="000B3E62">
              <w:rPr>
                <w:rFonts w:asciiTheme="majorHAnsi" w:hAnsiTheme="majorHAnsi"/>
                <w:b/>
                <w:sz w:val="22"/>
              </w:rPr>
              <w:t>Your points/Total possible points</w:t>
            </w:r>
          </w:p>
        </w:tc>
      </w:tr>
      <w:tr w:rsidR="00E7167F" w:rsidRPr="00DD047B" w14:paraId="3C0A8BF2" w14:textId="77777777" w:rsidTr="0039642C">
        <w:tc>
          <w:tcPr>
            <w:tcW w:w="4340" w:type="dxa"/>
            <w:tcBorders>
              <w:top w:val="single" w:sz="4" w:space="0" w:color="auto"/>
              <w:left w:val="single" w:sz="4" w:space="0" w:color="auto"/>
              <w:bottom w:val="single" w:sz="4" w:space="0" w:color="auto"/>
              <w:right w:val="single" w:sz="4" w:space="0" w:color="auto"/>
            </w:tcBorders>
          </w:tcPr>
          <w:p w14:paraId="62476FF4" w14:textId="1F71E752" w:rsidR="00E7167F" w:rsidRPr="000B3E62" w:rsidRDefault="00E7167F" w:rsidP="0039642C">
            <w:pPr>
              <w:spacing w:after="0"/>
              <w:rPr>
                <w:rFonts w:asciiTheme="majorHAnsi" w:hAnsiTheme="majorHAnsi"/>
                <w:b/>
                <w:sz w:val="22"/>
              </w:rPr>
            </w:pPr>
            <w:r>
              <w:rPr>
                <w:rFonts w:asciiTheme="majorHAnsi" w:hAnsiTheme="majorHAnsi"/>
                <w:b/>
                <w:sz w:val="22"/>
              </w:rPr>
              <w:t>Reading Response Log</w:t>
            </w:r>
          </w:p>
          <w:p w14:paraId="699ED6F4" w14:textId="5229409A" w:rsidR="00E7167F" w:rsidRDefault="002D7FA6" w:rsidP="0039642C">
            <w:pPr>
              <w:spacing w:after="0"/>
              <w:rPr>
                <w:rFonts w:asciiTheme="majorHAnsi" w:hAnsiTheme="majorHAnsi"/>
                <w:i/>
                <w:sz w:val="22"/>
              </w:rPr>
            </w:pPr>
            <w:r>
              <w:rPr>
                <w:rFonts w:asciiTheme="majorHAnsi" w:hAnsiTheme="majorHAnsi"/>
                <w:i/>
                <w:sz w:val="22"/>
              </w:rPr>
              <w:t xml:space="preserve">Your Response Log </w:t>
            </w:r>
            <w:r w:rsidR="00E7167F">
              <w:rPr>
                <w:rFonts w:asciiTheme="majorHAnsi" w:hAnsiTheme="majorHAnsi"/>
                <w:i/>
                <w:sz w:val="22"/>
              </w:rPr>
              <w:t xml:space="preserve">will be collected on </w:t>
            </w:r>
            <w:r w:rsidR="008A100D">
              <w:rPr>
                <w:rFonts w:asciiTheme="majorHAnsi" w:hAnsiTheme="majorHAnsi"/>
                <w:i/>
                <w:sz w:val="22"/>
              </w:rPr>
              <w:t>June 26.</w:t>
            </w:r>
            <w:r w:rsidR="00613D4D">
              <w:rPr>
                <w:rFonts w:asciiTheme="majorHAnsi" w:hAnsiTheme="majorHAnsi"/>
                <w:i/>
                <w:sz w:val="22"/>
              </w:rPr>
              <w:t xml:space="preserve"> </w:t>
            </w:r>
          </w:p>
          <w:p w14:paraId="0DA93D63" w14:textId="77777777" w:rsidR="00E7167F" w:rsidRPr="0048478C" w:rsidRDefault="00E7167F" w:rsidP="0039642C">
            <w:pPr>
              <w:spacing w:after="0"/>
              <w:rPr>
                <w:rFonts w:asciiTheme="majorHAnsi" w:hAnsiTheme="majorHAnsi"/>
                <w:i/>
                <w:sz w:val="16"/>
              </w:rPr>
            </w:pPr>
          </w:p>
        </w:tc>
        <w:tc>
          <w:tcPr>
            <w:tcW w:w="4290" w:type="dxa"/>
            <w:tcBorders>
              <w:top w:val="single" w:sz="4" w:space="0" w:color="auto"/>
              <w:left w:val="single" w:sz="4" w:space="0" w:color="auto"/>
              <w:bottom w:val="single" w:sz="4" w:space="0" w:color="auto"/>
              <w:right w:val="single" w:sz="4" w:space="0" w:color="auto"/>
            </w:tcBorders>
          </w:tcPr>
          <w:p w14:paraId="30A4C446" w14:textId="677E923B" w:rsidR="00E7167F" w:rsidRPr="000B3E62" w:rsidRDefault="00EA7AF7" w:rsidP="0039642C">
            <w:pPr>
              <w:jc w:val="right"/>
              <w:rPr>
                <w:rFonts w:asciiTheme="majorHAnsi" w:hAnsiTheme="majorHAnsi"/>
                <w:sz w:val="22"/>
              </w:rPr>
            </w:pPr>
            <w:r>
              <w:rPr>
                <w:rFonts w:asciiTheme="majorHAnsi" w:hAnsiTheme="majorHAnsi"/>
                <w:sz w:val="22"/>
              </w:rPr>
              <w:t>10</w:t>
            </w:r>
            <w:r w:rsidR="00E7167F" w:rsidRPr="000B3E62">
              <w:rPr>
                <w:rFonts w:asciiTheme="majorHAnsi" w:hAnsiTheme="majorHAnsi"/>
                <w:sz w:val="22"/>
              </w:rPr>
              <w:t>0</w:t>
            </w:r>
          </w:p>
        </w:tc>
      </w:tr>
      <w:tr w:rsidR="00E7167F" w:rsidRPr="00DD047B" w14:paraId="4B2F13C7" w14:textId="77777777" w:rsidTr="0039642C">
        <w:tc>
          <w:tcPr>
            <w:tcW w:w="4340" w:type="dxa"/>
            <w:tcBorders>
              <w:top w:val="single" w:sz="4" w:space="0" w:color="auto"/>
              <w:left w:val="single" w:sz="4" w:space="0" w:color="auto"/>
              <w:bottom w:val="single" w:sz="4" w:space="0" w:color="auto"/>
              <w:right w:val="single" w:sz="4" w:space="0" w:color="auto"/>
            </w:tcBorders>
          </w:tcPr>
          <w:p w14:paraId="7BA78692" w14:textId="77777777" w:rsidR="00E7167F" w:rsidRPr="000B3E62" w:rsidRDefault="00E7167F" w:rsidP="0039642C">
            <w:pPr>
              <w:spacing w:after="0"/>
              <w:rPr>
                <w:rFonts w:asciiTheme="majorHAnsi" w:hAnsiTheme="majorHAnsi"/>
                <w:b/>
                <w:sz w:val="22"/>
              </w:rPr>
            </w:pPr>
            <w:r w:rsidRPr="000B3E62">
              <w:rPr>
                <w:rFonts w:asciiTheme="majorHAnsi" w:hAnsiTheme="majorHAnsi"/>
                <w:b/>
                <w:sz w:val="22"/>
              </w:rPr>
              <w:t>Teaching Log</w:t>
            </w:r>
          </w:p>
          <w:p w14:paraId="64E29010" w14:textId="367F7145" w:rsidR="00E7167F" w:rsidRDefault="00E7167F" w:rsidP="0039642C">
            <w:pPr>
              <w:spacing w:after="0"/>
              <w:rPr>
                <w:rFonts w:asciiTheme="majorHAnsi" w:hAnsiTheme="majorHAnsi"/>
                <w:i/>
                <w:sz w:val="22"/>
              </w:rPr>
            </w:pPr>
            <w:r w:rsidRPr="000B3E62">
              <w:rPr>
                <w:rFonts w:asciiTheme="majorHAnsi" w:hAnsiTheme="majorHAnsi"/>
                <w:i/>
                <w:sz w:val="22"/>
              </w:rPr>
              <w:t xml:space="preserve">Log entries for each week must be submitted electronically on </w:t>
            </w:r>
            <w:r w:rsidR="00613D4D">
              <w:rPr>
                <w:rFonts w:asciiTheme="majorHAnsi" w:hAnsiTheme="majorHAnsi"/>
                <w:i/>
                <w:sz w:val="22"/>
              </w:rPr>
              <w:t>Saturday</w:t>
            </w:r>
            <w:r w:rsidRPr="000B3E62">
              <w:rPr>
                <w:rFonts w:asciiTheme="majorHAnsi" w:hAnsiTheme="majorHAnsi"/>
                <w:i/>
                <w:sz w:val="22"/>
              </w:rPr>
              <w:t>s Jul</w:t>
            </w:r>
            <w:r>
              <w:rPr>
                <w:rFonts w:asciiTheme="majorHAnsi" w:hAnsiTheme="majorHAnsi"/>
                <w:i/>
                <w:sz w:val="22"/>
              </w:rPr>
              <w:t xml:space="preserve">y </w:t>
            </w:r>
            <w:r w:rsidR="008A100D">
              <w:rPr>
                <w:rFonts w:asciiTheme="majorHAnsi" w:hAnsiTheme="majorHAnsi"/>
                <w:i/>
                <w:sz w:val="22"/>
              </w:rPr>
              <w:t>6</w:t>
            </w:r>
            <w:r w:rsidRPr="000B3E62">
              <w:rPr>
                <w:rFonts w:asciiTheme="majorHAnsi" w:hAnsiTheme="majorHAnsi"/>
                <w:i/>
                <w:sz w:val="22"/>
              </w:rPr>
              <w:t xml:space="preserve">, </w:t>
            </w:r>
            <w:r w:rsidR="00613D4D">
              <w:rPr>
                <w:rFonts w:asciiTheme="majorHAnsi" w:hAnsiTheme="majorHAnsi"/>
                <w:i/>
                <w:sz w:val="22"/>
              </w:rPr>
              <w:t xml:space="preserve">July </w:t>
            </w:r>
            <w:proofErr w:type="gramStart"/>
            <w:r w:rsidR="008A100D">
              <w:rPr>
                <w:rFonts w:asciiTheme="majorHAnsi" w:hAnsiTheme="majorHAnsi"/>
                <w:i/>
                <w:sz w:val="22"/>
              </w:rPr>
              <w:t>13</w:t>
            </w:r>
            <w:r w:rsidR="00613D4D">
              <w:rPr>
                <w:rFonts w:asciiTheme="majorHAnsi" w:hAnsiTheme="majorHAnsi"/>
                <w:i/>
                <w:sz w:val="22"/>
              </w:rPr>
              <w:t>,</w:t>
            </w:r>
            <w:r w:rsidRPr="000B3E62">
              <w:rPr>
                <w:rFonts w:asciiTheme="majorHAnsi" w:hAnsiTheme="majorHAnsi"/>
                <w:i/>
                <w:sz w:val="22"/>
              </w:rPr>
              <w:t>and</w:t>
            </w:r>
            <w:proofErr w:type="gramEnd"/>
            <w:r w:rsidRPr="000B3E62">
              <w:rPr>
                <w:rFonts w:asciiTheme="majorHAnsi" w:hAnsiTheme="majorHAnsi"/>
                <w:i/>
                <w:sz w:val="22"/>
              </w:rPr>
              <w:t xml:space="preserve"> </w:t>
            </w:r>
            <w:r>
              <w:rPr>
                <w:rFonts w:asciiTheme="majorHAnsi" w:hAnsiTheme="majorHAnsi"/>
                <w:i/>
                <w:sz w:val="22"/>
              </w:rPr>
              <w:t xml:space="preserve">July </w:t>
            </w:r>
            <w:r w:rsidRPr="000B3E62">
              <w:rPr>
                <w:rFonts w:asciiTheme="majorHAnsi" w:hAnsiTheme="majorHAnsi"/>
                <w:i/>
                <w:sz w:val="22"/>
              </w:rPr>
              <w:t>2</w:t>
            </w:r>
            <w:r w:rsidR="008A100D">
              <w:rPr>
                <w:rFonts w:asciiTheme="majorHAnsi" w:hAnsiTheme="majorHAnsi"/>
                <w:i/>
                <w:sz w:val="22"/>
              </w:rPr>
              <w:t>0</w:t>
            </w:r>
            <w:r w:rsidRPr="000B3E62">
              <w:rPr>
                <w:rFonts w:asciiTheme="majorHAnsi" w:hAnsiTheme="majorHAnsi"/>
                <w:i/>
                <w:sz w:val="22"/>
              </w:rPr>
              <w:t xml:space="preserve"> by </w:t>
            </w:r>
            <w:r>
              <w:rPr>
                <w:rFonts w:asciiTheme="majorHAnsi" w:hAnsiTheme="majorHAnsi"/>
                <w:i/>
                <w:sz w:val="22"/>
              </w:rPr>
              <w:t>8:00</w:t>
            </w:r>
            <w:r w:rsidRPr="000B3E62">
              <w:rPr>
                <w:rFonts w:asciiTheme="majorHAnsi" w:hAnsiTheme="majorHAnsi"/>
                <w:i/>
                <w:sz w:val="22"/>
              </w:rPr>
              <w:t xml:space="preserve"> PM.</w:t>
            </w:r>
          </w:p>
          <w:p w14:paraId="62BDADEC" w14:textId="2604CF2E" w:rsidR="00E7167F" w:rsidRPr="00A7599C" w:rsidRDefault="00E7167F" w:rsidP="0039642C">
            <w:pPr>
              <w:spacing w:after="0"/>
              <w:rPr>
                <w:rFonts w:asciiTheme="majorHAnsi" w:hAnsiTheme="majorHAnsi"/>
                <w:b/>
                <w:sz w:val="22"/>
              </w:rPr>
            </w:pPr>
            <w:r w:rsidRPr="00A7599C">
              <w:rPr>
                <w:rFonts w:asciiTheme="majorHAnsi" w:hAnsiTheme="majorHAnsi"/>
                <w:b/>
                <w:sz w:val="22"/>
              </w:rPr>
              <w:t>(</w:t>
            </w:r>
            <w:r w:rsidR="00613D4D">
              <w:rPr>
                <w:rFonts w:asciiTheme="majorHAnsi" w:hAnsiTheme="majorHAnsi"/>
                <w:b/>
                <w:sz w:val="22"/>
              </w:rPr>
              <w:t>2</w:t>
            </w:r>
            <w:r w:rsidRPr="00A7599C">
              <w:rPr>
                <w:rFonts w:asciiTheme="majorHAnsi" w:hAnsiTheme="majorHAnsi"/>
                <w:b/>
                <w:sz w:val="22"/>
              </w:rPr>
              <w:t>0 points per entry)</w:t>
            </w:r>
          </w:p>
          <w:p w14:paraId="21C61718" w14:textId="77777777" w:rsidR="00E7167F" w:rsidRPr="0048478C" w:rsidRDefault="00E7167F" w:rsidP="0039642C">
            <w:pPr>
              <w:spacing w:after="0"/>
              <w:rPr>
                <w:rFonts w:asciiTheme="majorHAnsi" w:hAnsiTheme="majorHAnsi"/>
                <w:sz w:val="16"/>
              </w:rPr>
            </w:pPr>
          </w:p>
        </w:tc>
        <w:tc>
          <w:tcPr>
            <w:tcW w:w="4290" w:type="dxa"/>
            <w:tcBorders>
              <w:top w:val="single" w:sz="4" w:space="0" w:color="auto"/>
              <w:left w:val="single" w:sz="4" w:space="0" w:color="auto"/>
              <w:bottom w:val="single" w:sz="4" w:space="0" w:color="auto"/>
              <w:right w:val="single" w:sz="4" w:space="0" w:color="auto"/>
            </w:tcBorders>
          </w:tcPr>
          <w:p w14:paraId="4770BDD3" w14:textId="2B867A64" w:rsidR="00E7167F" w:rsidRPr="000B3E62" w:rsidRDefault="008A100D" w:rsidP="0039642C">
            <w:pPr>
              <w:jc w:val="right"/>
              <w:rPr>
                <w:rFonts w:asciiTheme="majorHAnsi" w:hAnsiTheme="majorHAnsi"/>
                <w:sz w:val="22"/>
              </w:rPr>
            </w:pPr>
            <w:r>
              <w:rPr>
                <w:rFonts w:asciiTheme="majorHAnsi" w:hAnsiTheme="majorHAnsi"/>
                <w:sz w:val="22"/>
              </w:rPr>
              <w:t>280</w:t>
            </w:r>
          </w:p>
        </w:tc>
      </w:tr>
      <w:tr w:rsidR="00E7167F" w:rsidRPr="00DD047B" w14:paraId="1520AAC7" w14:textId="77777777" w:rsidTr="0039642C">
        <w:tc>
          <w:tcPr>
            <w:tcW w:w="4340" w:type="dxa"/>
            <w:tcBorders>
              <w:top w:val="single" w:sz="4" w:space="0" w:color="auto"/>
              <w:left w:val="single" w:sz="4" w:space="0" w:color="auto"/>
              <w:bottom w:val="single" w:sz="4" w:space="0" w:color="auto"/>
              <w:right w:val="single" w:sz="4" w:space="0" w:color="auto"/>
            </w:tcBorders>
          </w:tcPr>
          <w:p w14:paraId="71E81F66" w14:textId="77777777" w:rsidR="00E7167F" w:rsidRDefault="00E7167F" w:rsidP="008A100D">
            <w:pPr>
              <w:spacing w:after="0"/>
              <w:rPr>
                <w:rFonts w:asciiTheme="majorHAnsi" w:hAnsiTheme="majorHAnsi"/>
                <w:b/>
                <w:sz w:val="22"/>
              </w:rPr>
            </w:pPr>
            <w:r w:rsidRPr="000B3E62">
              <w:rPr>
                <w:rFonts w:asciiTheme="majorHAnsi" w:hAnsiTheme="majorHAnsi"/>
                <w:b/>
                <w:sz w:val="22"/>
              </w:rPr>
              <w:t>Designing and teaching vocabulary lessons</w:t>
            </w:r>
            <w:r>
              <w:rPr>
                <w:rFonts w:asciiTheme="majorHAnsi" w:hAnsiTheme="majorHAnsi"/>
                <w:b/>
                <w:sz w:val="22"/>
              </w:rPr>
              <w:t>/assessments</w:t>
            </w:r>
            <w:r w:rsidRPr="000B3E62">
              <w:rPr>
                <w:rFonts w:asciiTheme="majorHAnsi" w:hAnsiTheme="majorHAnsi"/>
                <w:b/>
                <w:sz w:val="22"/>
              </w:rPr>
              <w:t xml:space="preserve"> </w:t>
            </w:r>
          </w:p>
          <w:p w14:paraId="478FFDF4" w14:textId="45CA0329" w:rsidR="008A100D" w:rsidRPr="00BF5289" w:rsidRDefault="008A100D" w:rsidP="008A100D">
            <w:pPr>
              <w:spacing w:after="0"/>
              <w:rPr>
                <w:rFonts w:asciiTheme="majorHAnsi" w:hAnsiTheme="majorHAnsi"/>
                <w:b/>
                <w:sz w:val="22"/>
              </w:rPr>
            </w:pPr>
          </w:p>
        </w:tc>
        <w:tc>
          <w:tcPr>
            <w:tcW w:w="4290" w:type="dxa"/>
            <w:tcBorders>
              <w:top w:val="single" w:sz="4" w:space="0" w:color="auto"/>
              <w:left w:val="single" w:sz="4" w:space="0" w:color="auto"/>
              <w:bottom w:val="single" w:sz="4" w:space="0" w:color="auto"/>
              <w:right w:val="single" w:sz="4" w:space="0" w:color="auto"/>
            </w:tcBorders>
          </w:tcPr>
          <w:p w14:paraId="7A0E6409" w14:textId="2809527B" w:rsidR="00E7167F" w:rsidRPr="000B3E62" w:rsidRDefault="008A100D" w:rsidP="0039642C">
            <w:pPr>
              <w:jc w:val="right"/>
              <w:rPr>
                <w:rFonts w:asciiTheme="majorHAnsi" w:hAnsiTheme="majorHAnsi"/>
                <w:sz w:val="22"/>
              </w:rPr>
            </w:pPr>
            <w:r>
              <w:rPr>
                <w:rFonts w:asciiTheme="majorHAnsi" w:hAnsiTheme="majorHAnsi"/>
                <w:sz w:val="22"/>
              </w:rPr>
              <w:t>20</w:t>
            </w:r>
          </w:p>
        </w:tc>
      </w:tr>
      <w:tr w:rsidR="00E7167F" w:rsidRPr="00DD047B" w14:paraId="659D498D" w14:textId="77777777" w:rsidTr="0039642C">
        <w:tc>
          <w:tcPr>
            <w:tcW w:w="4340" w:type="dxa"/>
            <w:tcBorders>
              <w:top w:val="single" w:sz="4" w:space="0" w:color="auto"/>
              <w:left w:val="single" w:sz="4" w:space="0" w:color="auto"/>
              <w:bottom w:val="single" w:sz="4" w:space="0" w:color="auto"/>
              <w:right w:val="single" w:sz="4" w:space="0" w:color="auto"/>
            </w:tcBorders>
          </w:tcPr>
          <w:p w14:paraId="2144515D" w14:textId="77777777" w:rsidR="00E7167F" w:rsidRPr="00DD047B" w:rsidRDefault="00E7167F" w:rsidP="0039642C">
            <w:pPr>
              <w:jc w:val="both"/>
              <w:rPr>
                <w:rFonts w:asciiTheme="majorHAnsi" w:hAnsiTheme="majorHAnsi"/>
              </w:rPr>
            </w:pPr>
            <w:r w:rsidRPr="00DD047B">
              <w:rPr>
                <w:rFonts w:asciiTheme="majorHAnsi" w:hAnsiTheme="majorHAnsi"/>
              </w:rPr>
              <w:t>TOTAL</w:t>
            </w:r>
          </w:p>
        </w:tc>
        <w:tc>
          <w:tcPr>
            <w:tcW w:w="4290" w:type="dxa"/>
            <w:tcBorders>
              <w:top w:val="single" w:sz="4" w:space="0" w:color="auto"/>
              <w:left w:val="single" w:sz="4" w:space="0" w:color="auto"/>
              <w:bottom w:val="single" w:sz="4" w:space="0" w:color="auto"/>
              <w:right w:val="single" w:sz="4" w:space="0" w:color="auto"/>
            </w:tcBorders>
          </w:tcPr>
          <w:p w14:paraId="54F211AF" w14:textId="12A1E962" w:rsidR="00E7167F" w:rsidRPr="00DD047B" w:rsidRDefault="008A100D" w:rsidP="0039642C">
            <w:pPr>
              <w:jc w:val="right"/>
              <w:rPr>
                <w:rFonts w:asciiTheme="majorHAnsi" w:hAnsiTheme="majorHAnsi"/>
              </w:rPr>
            </w:pPr>
            <w:r>
              <w:rPr>
                <w:rFonts w:asciiTheme="majorHAnsi" w:hAnsiTheme="majorHAnsi"/>
              </w:rPr>
              <w:t>400</w:t>
            </w:r>
          </w:p>
        </w:tc>
      </w:tr>
    </w:tbl>
    <w:p w14:paraId="5E1BA466" w14:textId="77777777" w:rsidR="00E7167F" w:rsidRDefault="00E7167F" w:rsidP="00E7167F">
      <w:pPr>
        <w:widowControl w:val="0"/>
        <w:autoSpaceDE w:val="0"/>
        <w:autoSpaceDN w:val="0"/>
        <w:adjustRightInd w:val="0"/>
        <w:spacing w:after="0"/>
        <w:rPr>
          <w:rFonts w:asciiTheme="majorHAnsi" w:hAnsiTheme="majorHAnsi" w:cs="Arial"/>
          <w:b/>
          <w:bCs/>
          <w:color w:val="000000"/>
          <w:szCs w:val="23"/>
        </w:rPr>
      </w:pPr>
    </w:p>
    <w:p w14:paraId="657ED8C2" w14:textId="77777777" w:rsidR="00E7167F" w:rsidRDefault="00E7167F" w:rsidP="00E7167F">
      <w:pPr>
        <w:widowControl w:val="0"/>
        <w:autoSpaceDE w:val="0"/>
        <w:autoSpaceDN w:val="0"/>
        <w:adjustRightInd w:val="0"/>
        <w:spacing w:after="0"/>
        <w:rPr>
          <w:rFonts w:asciiTheme="majorHAnsi" w:hAnsiTheme="majorHAnsi" w:cs="Arial"/>
          <w:b/>
          <w:bCs/>
          <w:color w:val="000000"/>
          <w:szCs w:val="23"/>
        </w:rPr>
      </w:pPr>
    </w:p>
    <w:p w14:paraId="17ED57FA" w14:textId="7184D0DC" w:rsidR="00A80908" w:rsidRPr="00A80908" w:rsidRDefault="00E7167F" w:rsidP="00A80908">
      <w:pPr>
        <w:widowControl w:val="0"/>
        <w:autoSpaceDE w:val="0"/>
        <w:autoSpaceDN w:val="0"/>
        <w:adjustRightInd w:val="0"/>
        <w:spacing w:after="0"/>
        <w:outlineLvl w:val="0"/>
        <w:rPr>
          <w:rFonts w:asciiTheme="majorHAnsi" w:hAnsiTheme="majorHAnsi"/>
          <w:b/>
          <w:sz w:val="16"/>
        </w:rPr>
      </w:pPr>
      <w:r>
        <w:rPr>
          <w:rFonts w:asciiTheme="majorHAnsi" w:hAnsiTheme="majorHAnsi"/>
          <w:b/>
        </w:rPr>
        <w:br w:type="page"/>
      </w:r>
    </w:p>
    <w:p w14:paraId="0754C4C4" w14:textId="77777777" w:rsidR="00A80908" w:rsidRDefault="00A80908" w:rsidP="00A80908">
      <w:pPr>
        <w:widowControl w:val="0"/>
        <w:autoSpaceDE w:val="0"/>
        <w:autoSpaceDN w:val="0"/>
        <w:adjustRightInd w:val="0"/>
        <w:spacing w:after="0"/>
        <w:jc w:val="center"/>
        <w:outlineLvl w:val="0"/>
        <w:rPr>
          <w:rFonts w:asciiTheme="majorHAnsi" w:hAnsiTheme="majorHAnsi"/>
        </w:rPr>
      </w:pPr>
    </w:p>
    <w:p w14:paraId="5A0D4B36" w14:textId="77777777" w:rsidR="00A80908" w:rsidRPr="00F11C76" w:rsidRDefault="00A80908" w:rsidP="00A80908">
      <w:pPr>
        <w:widowControl w:val="0"/>
        <w:autoSpaceDE w:val="0"/>
        <w:autoSpaceDN w:val="0"/>
        <w:adjustRightInd w:val="0"/>
        <w:spacing w:after="0"/>
        <w:jc w:val="center"/>
        <w:outlineLvl w:val="0"/>
        <w:rPr>
          <w:rFonts w:asciiTheme="majorHAnsi" w:hAnsiTheme="majorHAnsi" w:cs="Arial"/>
          <w:b/>
          <w:bCs/>
          <w:color w:val="000000"/>
          <w:sz w:val="32"/>
          <w:szCs w:val="32"/>
        </w:rPr>
      </w:pPr>
      <w:r w:rsidRPr="00F11C76">
        <w:rPr>
          <w:rFonts w:asciiTheme="majorHAnsi" w:hAnsiTheme="majorHAnsi"/>
          <w:b/>
          <w:sz w:val="32"/>
          <w:szCs w:val="32"/>
        </w:rPr>
        <w:t>Grading</w:t>
      </w:r>
    </w:p>
    <w:p w14:paraId="4B0B3B0F" w14:textId="77777777" w:rsidR="00A80908" w:rsidRPr="00DD047B" w:rsidRDefault="00A80908" w:rsidP="00A80908">
      <w:pPr>
        <w:widowControl w:val="0"/>
        <w:autoSpaceDE w:val="0"/>
        <w:autoSpaceDN w:val="0"/>
        <w:adjustRightInd w:val="0"/>
        <w:spacing w:after="0"/>
        <w:rPr>
          <w:rFonts w:asciiTheme="majorHAnsi" w:hAnsiTheme="majorHAnsi" w:cs="Arial"/>
          <w:color w:val="000000"/>
          <w:szCs w:val="22"/>
        </w:rPr>
      </w:pPr>
      <w:r w:rsidRPr="00DD047B">
        <w:rPr>
          <w:rFonts w:asciiTheme="majorHAnsi" w:hAnsiTheme="majorHAnsi" w:cs="Arial"/>
          <w:color w:val="000000"/>
          <w:szCs w:val="22"/>
        </w:rPr>
        <w:t>Grades will be assigned based on the following ranges:</w:t>
      </w:r>
    </w:p>
    <w:p w14:paraId="08E587EB" w14:textId="77777777" w:rsidR="00A80908" w:rsidRPr="00DD047B" w:rsidRDefault="00A80908" w:rsidP="00A80908">
      <w:pPr>
        <w:spacing w:after="0"/>
        <w:rPr>
          <w:rFonts w:asciiTheme="majorHAnsi" w:hAnsiTheme="majorHAnsi"/>
          <w:b/>
        </w:rPr>
      </w:pPr>
      <w:r w:rsidRPr="00DD047B">
        <w:rPr>
          <w:rFonts w:asciiTheme="majorHAnsi" w:hAnsiTheme="majorHAnsi"/>
          <w:b/>
        </w:rPr>
        <w:t>94-100% = A</w:t>
      </w:r>
      <w:r w:rsidRPr="00DD047B">
        <w:rPr>
          <w:rFonts w:asciiTheme="majorHAnsi" w:hAnsiTheme="majorHAnsi"/>
          <w:b/>
        </w:rPr>
        <w:tab/>
      </w:r>
      <w:r w:rsidRPr="00DD047B">
        <w:rPr>
          <w:rFonts w:asciiTheme="majorHAnsi" w:hAnsiTheme="majorHAnsi"/>
          <w:b/>
        </w:rPr>
        <w:tab/>
        <w:t>90-93 = A-</w:t>
      </w:r>
      <w:r w:rsidRPr="00DD047B">
        <w:rPr>
          <w:rFonts w:asciiTheme="majorHAnsi" w:hAnsiTheme="majorHAnsi"/>
          <w:b/>
        </w:rPr>
        <w:tab/>
      </w:r>
      <w:r w:rsidRPr="00DD047B">
        <w:rPr>
          <w:rFonts w:asciiTheme="majorHAnsi" w:hAnsiTheme="majorHAnsi"/>
          <w:b/>
        </w:rPr>
        <w:tab/>
        <w:t>87-89% = B+</w:t>
      </w:r>
      <w:r w:rsidRPr="00DD047B">
        <w:rPr>
          <w:rFonts w:asciiTheme="majorHAnsi" w:hAnsiTheme="majorHAnsi"/>
          <w:b/>
        </w:rPr>
        <w:tab/>
      </w:r>
      <w:r w:rsidRPr="00DD047B">
        <w:rPr>
          <w:rFonts w:asciiTheme="majorHAnsi" w:hAnsiTheme="majorHAnsi"/>
          <w:b/>
        </w:rPr>
        <w:tab/>
        <w:t>83-86%= B</w:t>
      </w:r>
    </w:p>
    <w:p w14:paraId="689BF133" w14:textId="77777777" w:rsidR="00A80908" w:rsidRDefault="00A80908" w:rsidP="00A80908">
      <w:pPr>
        <w:spacing w:after="0"/>
        <w:rPr>
          <w:rFonts w:asciiTheme="majorHAnsi" w:hAnsiTheme="majorHAnsi"/>
          <w:b/>
        </w:rPr>
      </w:pPr>
      <w:r w:rsidRPr="00DD047B">
        <w:rPr>
          <w:rFonts w:asciiTheme="majorHAnsi" w:hAnsiTheme="majorHAnsi"/>
          <w:b/>
        </w:rPr>
        <w:t>80-82% = B-</w:t>
      </w:r>
      <w:r w:rsidRPr="00DD047B">
        <w:rPr>
          <w:rFonts w:asciiTheme="majorHAnsi" w:hAnsiTheme="majorHAnsi"/>
          <w:b/>
        </w:rPr>
        <w:tab/>
      </w:r>
      <w:r w:rsidRPr="00DD047B">
        <w:rPr>
          <w:rFonts w:asciiTheme="majorHAnsi" w:hAnsiTheme="majorHAnsi"/>
          <w:b/>
        </w:rPr>
        <w:tab/>
        <w:t>74-79% = C</w:t>
      </w:r>
      <w:r w:rsidRPr="00DD047B">
        <w:rPr>
          <w:rFonts w:asciiTheme="majorHAnsi" w:hAnsiTheme="majorHAnsi"/>
          <w:b/>
        </w:rPr>
        <w:tab/>
      </w:r>
      <w:r w:rsidRPr="00DD047B">
        <w:rPr>
          <w:rFonts w:asciiTheme="majorHAnsi" w:hAnsiTheme="majorHAnsi"/>
          <w:b/>
        </w:rPr>
        <w:tab/>
        <w:t>69-73% = D</w:t>
      </w:r>
      <w:r w:rsidRPr="00DD047B">
        <w:rPr>
          <w:rFonts w:asciiTheme="majorHAnsi" w:hAnsiTheme="majorHAnsi"/>
          <w:b/>
        </w:rPr>
        <w:tab/>
      </w:r>
    </w:p>
    <w:p w14:paraId="41811F86" w14:textId="77777777" w:rsidR="00A80908" w:rsidRPr="00DD047B" w:rsidRDefault="00A80908" w:rsidP="00A80908">
      <w:pPr>
        <w:spacing w:after="0"/>
        <w:rPr>
          <w:rFonts w:asciiTheme="majorHAnsi" w:hAnsiTheme="majorHAnsi"/>
          <w:b/>
        </w:rPr>
      </w:pPr>
    </w:p>
    <w:p w14:paraId="11A32409" w14:textId="77777777" w:rsidR="00A80908" w:rsidRPr="00DD047B" w:rsidRDefault="00A80908" w:rsidP="00A80908">
      <w:pPr>
        <w:rPr>
          <w:rFonts w:asciiTheme="majorHAnsi" w:hAnsiTheme="majorHAnsi" w:cs="Arial"/>
          <w:color w:val="000000"/>
          <w:szCs w:val="22"/>
        </w:rPr>
      </w:pPr>
      <w:r w:rsidRPr="00DD047B">
        <w:rPr>
          <w:rFonts w:asciiTheme="majorHAnsi" w:hAnsiTheme="majorHAnsi" w:cs="Arial"/>
          <w:b/>
          <w:bCs/>
          <w:color w:val="000000"/>
          <w:szCs w:val="23"/>
        </w:rPr>
        <w:t>Late assignment policy</w:t>
      </w:r>
      <w:r w:rsidRPr="00DD047B">
        <w:rPr>
          <w:rFonts w:asciiTheme="majorHAnsi" w:hAnsiTheme="majorHAnsi" w:cs="Arial"/>
          <w:color w:val="000000"/>
          <w:szCs w:val="22"/>
        </w:rPr>
        <w:t xml:space="preserve">: The pace of the class requires that you do not fall behind in assignments; thus, late assignments will not be accepted unless arrangements have been made with the course instructor </w:t>
      </w:r>
      <w:r w:rsidRPr="00DD047B">
        <w:rPr>
          <w:rFonts w:asciiTheme="majorHAnsi" w:hAnsiTheme="majorHAnsi" w:cs="Arial"/>
          <w:b/>
          <w:color w:val="000000"/>
          <w:szCs w:val="22"/>
        </w:rPr>
        <w:t xml:space="preserve">in advance of the due date.  </w:t>
      </w:r>
      <w:r w:rsidRPr="00DD047B">
        <w:rPr>
          <w:rFonts w:asciiTheme="majorHAnsi" w:hAnsiTheme="majorHAnsi" w:cs="Arial"/>
          <w:color w:val="000000"/>
          <w:szCs w:val="22"/>
        </w:rPr>
        <w:t xml:space="preserve">If an extension is needed for assignments, this must be arranged before the due date and will be granted for only the most extenuating of circumstances. </w:t>
      </w:r>
    </w:p>
    <w:p w14:paraId="3AAA2444" w14:textId="77777777" w:rsidR="00A80908" w:rsidRPr="00DD047B" w:rsidRDefault="00A80908" w:rsidP="00A80908">
      <w:pPr>
        <w:rPr>
          <w:rFonts w:asciiTheme="majorHAnsi" w:hAnsiTheme="majorHAnsi" w:cs="Arial"/>
          <w:color w:val="000000"/>
          <w:szCs w:val="22"/>
        </w:rPr>
      </w:pPr>
      <w:r w:rsidRPr="00DD047B">
        <w:rPr>
          <w:rFonts w:asciiTheme="majorHAnsi" w:hAnsiTheme="majorHAnsi" w:cs="Arial"/>
          <w:b/>
          <w:color w:val="000000"/>
          <w:szCs w:val="22"/>
        </w:rPr>
        <w:t>Note:</w:t>
      </w:r>
      <w:r w:rsidRPr="00DD047B">
        <w:rPr>
          <w:rFonts w:asciiTheme="majorHAnsi" w:hAnsiTheme="majorHAnsi" w:cs="Arial"/>
          <w:color w:val="000000"/>
          <w:szCs w:val="22"/>
        </w:rPr>
        <w:t xml:space="preserve"> if you are granted an extension with an agreed-upon new due date and the assignment is not turned in by that date, there will be no credit given for the assignment. </w:t>
      </w:r>
    </w:p>
    <w:p w14:paraId="2C3E2AFB" w14:textId="77777777" w:rsidR="00A80908" w:rsidRDefault="00A80908" w:rsidP="00A80908">
      <w:pPr>
        <w:rPr>
          <w:rFonts w:asciiTheme="majorHAnsi" w:hAnsiTheme="majorHAnsi" w:cs="Arial"/>
          <w:color w:val="000000"/>
          <w:szCs w:val="22"/>
        </w:rPr>
      </w:pPr>
      <w:r w:rsidRPr="00DD047B">
        <w:rPr>
          <w:rFonts w:asciiTheme="majorHAnsi" w:hAnsiTheme="majorHAnsi" w:cs="Arial"/>
          <w:b/>
          <w:bCs/>
          <w:color w:val="000000"/>
          <w:szCs w:val="23"/>
        </w:rPr>
        <w:t xml:space="preserve">Revising assignments: </w:t>
      </w:r>
      <w:r w:rsidRPr="00DD047B">
        <w:rPr>
          <w:rFonts w:asciiTheme="majorHAnsi" w:hAnsiTheme="majorHAnsi" w:cs="Arial"/>
          <w:color w:val="000000"/>
          <w:szCs w:val="22"/>
        </w:rPr>
        <w:t xml:space="preserve">If your work on an assignment is graded below 80% you may revise and resubmit it one time.  However, you should consult with the course </w:t>
      </w:r>
      <w:proofErr w:type="gramStart"/>
      <w:r w:rsidRPr="00DD047B">
        <w:rPr>
          <w:rFonts w:asciiTheme="majorHAnsi" w:hAnsiTheme="majorHAnsi" w:cs="Arial"/>
          <w:color w:val="000000"/>
          <w:szCs w:val="22"/>
        </w:rPr>
        <w:t xml:space="preserve">instructor </w:t>
      </w:r>
      <w:r>
        <w:rPr>
          <w:rFonts w:asciiTheme="majorHAnsi" w:hAnsiTheme="majorHAnsi" w:cs="Arial"/>
          <w:color w:val="000000"/>
          <w:szCs w:val="22"/>
        </w:rPr>
        <w:t xml:space="preserve"> </w:t>
      </w:r>
      <w:r w:rsidRPr="00DD047B">
        <w:rPr>
          <w:rFonts w:asciiTheme="majorHAnsi" w:hAnsiTheme="majorHAnsi" w:cs="Arial"/>
          <w:color w:val="000000"/>
          <w:szCs w:val="22"/>
        </w:rPr>
        <w:t>before</w:t>
      </w:r>
      <w:proofErr w:type="gramEnd"/>
      <w:r w:rsidRPr="00DD047B">
        <w:rPr>
          <w:rFonts w:asciiTheme="majorHAnsi" w:hAnsiTheme="majorHAnsi" w:cs="Arial"/>
          <w:color w:val="000000"/>
          <w:szCs w:val="22"/>
        </w:rPr>
        <w:t xml:space="preserve"> doing so. </w:t>
      </w:r>
      <w:r w:rsidRPr="00DD047B">
        <w:rPr>
          <w:rFonts w:asciiTheme="majorHAnsi" w:hAnsiTheme="majorHAnsi" w:cs="Arial"/>
          <w:b/>
          <w:color w:val="000000"/>
          <w:szCs w:val="22"/>
        </w:rPr>
        <w:t xml:space="preserve">This consultation should be made within </w:t>
      </w:r>
      <w:r>
        <w:rPr>
          <w:rFonts w:asciiTheme="majorHAnsi" w:hAnsiTheme="majorHAnsi" w:cs="Arial"/>
          <w:b/>
          <w:color w:val="000000"/>
          <w:szCs w:val="22"/>
        </w:rPr>
        <w:t>2 days</w:t>
      </w:r>
      <w:r w:rsidRPr="00DD047B">
        <w:rPr>
          <w:rFonts w:asciiTheme="majorHAnsi" w:hAnsiTheme="majorHAnsi" w:cs="Arial"/>
          <w:b/>
          <w:color w:val="000000"/>
          <w:szCs w:val="22"/>
        </w:rPr>
        <w:t xml:space="preserve"> of receiving your returned assignment.</w:t>
      </w:r>
      <w:r w:rsidRPr="00DD047B">
        <w:rPr>
          <w:rFonts w:asciiTheme="majorHAnsi" w:hAnsiTheme="majorHAnsi" w:cs="Arial"/>
          <w:color w:val="000000"/>
          <w:szCs w:val="22"/>
        </w:rPr>
        <w:t xml:space="preserve"> Resubmissions must be submitted </w:t>
      </w:r>
      <w:r w:rsidRPr="00DD047B">
        <w:rPr>
          <w:rFonts w:asciiTheme="majorHAnsi" w:hAnsiTheme="majorHAnsi" w:cs="Arial"/>
          <w:b/>
          <w:color w:val="000000"/>
          <w:szCs w:val="22"/>
        </w:rPr>
        <w:t xml:space="preserve">within </w:t>
      </w:r>
      <w:r>
        <w:rPr>
          <w:rFonts w:asciiTheme="majorHAnsi" w:hAnsiTheme="majorHAnsi" w:cs="Arial"/>
          <w:b/>
          <w:color w:val="000000"/>
          <w:szCs w:val="22"/>
        </w:rPr>
        <w:t>4 days</w:t>
      </w:r>
      <w:r w:rsidRPr="00DD047B">
        <w:rPr>
          <w:rFonts w:asciiTheme="majorHAnsi" w:hAnsiTheme="majorHAnsi" w:cs="Arial"/>
          <w:color w:val="000000"/>
          <w:szCs w:val="22"/>
        </w:rPr>
        <w:t xml:space="preserve"> of receiving the graded assignment.  The revision must be submitted stapled to the original submission. The highest grade you can receive on a resubmitted assignment is an 80%. This will replace your original grade. </w:t>
      </w:r>
    </w:p>
    <w:p w14:paraId="6803B6B3" w14:textId="7A62818A" w:rsidR="00A80908" w:rsidRPr="00F11C76" w:rsidRDefault="00A80908" w:rsidP="00A80908">
      <w:pPr>
        <w:outlineLvl w:val="0"/>
        <w:rPr>
          <w:rFonts w:asciiTheme="majorHAnsi" w:hAnsiTheme="majorHAnsi" w:cs="Arial"/>
          <w:b/>
          <w:bCs/>
          <w:color w:val="000000"/>
          <w:szCs w:val="23"/>
        </w:rPr>
      </w:pPr>
      <w:r w:rsidRPr="00DD047B">
        <w:rPr>
          <w:rFonts w:asciiTheme="majorHAnsi" w:hAnsiTheme="majorHAnsi" w:cs="Arial"/>
          <w:b/>
          <w:color w:val="000000"/>
          <w:szCs w:val="22"/>
        </w:rPr>
        <w:t xml:space="preserve">Assignments due </w:t>
      </w:r>
      <w:r>
        <w:rPr>
          <w:rFonts w:asciiTheme="majorHAnsi" w:hAnsiTheme="majorHAnsi" w:cs="Arial"/>
          <w:b/>
          <w:color w:val="000000"/>
          <w:szCs w:val="22"/>
        </w:rPr>
        <w:t xml:space="preserve">on July </w:t>
      </w:r>
      <w:r w:rsidR="008A100D">
        <w:rPr>
          <w:rFonts w:asciiTheme="majorHAnsi" w:hAnsiTheme="majorHAnsi" w:cs="Arial"/>
          <w:b/>
          <w:color w:val="000000"/>
          <w:szCs w:val="22"/>
        </w:rPr>
        <w:t>20</w:t>
      </w:r>
      <w:r w:rsidRPr="00DD047B">
        <w:rPr>
          <w:rFonts w:asciiTheme="majorHAnsi" w:hAnsiTheme="majorHAnsi" w:cs="Arial"/>
          <w:b/>
          <w:color w:val="000000"/>
          <w:szCs w:val="22"/>
        </w:rPr>
        <w:t xml:space="preserve"> cannot be revised.</w:t>
      </w:r>
    </w:p>
    <w:p w14:paraId="064B9E09" w14:textId="58D19FDC" w:rsidR="009732D2" w:rsidRPr="0048478C" w:rsidRDefault="009732D2" w:rsidP="009732D2">
      <w:pPr>
        <w:rPr>
          <w:rFonts w:asciiTheme="majorHAnsi" w:hAnsiTheme="majorHAnsi"/>
          <w:b/>
          <w:sz w:val="16"/>
        </w:rPr>
      </w:pPr>
    </w:p>
    <w:p w14:paraId="01ED1FE1" w14:textId="2880D295" w:rsidR="00A80908" w:rsidRDefault="00A80908">
      <w:pPr>
        <w:spacing w:after="0"/>
      </w:pPr>
      <w:r>
        <w:br w:type="page"/>
      </w:r>
    </w:p>
    <w:p w14:paraId="711B71E5" w14:textId="77777777" w:rsidR="00BF5289" w:rsidRDefault="00BF5289" w:rsidP="00BF5289"/>
    <w:p w14:paraId="07B9305E" w14:textId="6E624CD6" w:rsidR="009732D2" w:rsidRDefault="009732D2" w:rsidP="00CA1032">
      <w:pPr>
        <w:spacing w:after="0"/>
        <w:jc w:val="center"/>
        <w:outlineLvl w:val="0"/>
        <w:rPr>
          <w:rFonts w:asciiTheme="majorHAnsi" w:hAnsiTheme="majorHAnsi"/>
          <w:b/>
          <w:sz w:val="32"/>
        </w:rPr>
      </w:pPr>
      <w:r w:rsidRPr="00BE1B50">
        <w:rPr>
          <w:rFonts w:asciiTheme="majorHAnsi" w:hAnsiTheme="majorHAnsi"/>
          <w:b/>
          <w:sz w:val="32"/>
        </w:rPr>
        <w:t>Teaching Log Assignment</w:t>
      </w:r>
    </w:p>
    <w:p w14:paraId="66812EFB" w14:textId="77777777" w:rsidR="009732D2" w:rsidRPr="00A7599C" w:rsidRDefault="009732D2" w:rsidP="009732D2">
      <w:pPr>
        <w:spacing w:after="0"/>
        <w:jc w:val="center"/>
        <w:rPr>
          <w:rFonts w:asciiTheme="majorHAnsi" w:hAnsiTheme="majorHAnsi"/>
          <w:b/>
          <w:sz w:val="10"/>
          <w:szCs w:val="10"/>
        </w:rPr>
      </w:pPr>
    </w:p>
    <w:p w14:paraId="128EC1DB" w14:textId="09AFA689" w:rsidR="00BF5289" w:rsidRPr="00BF5289" w:rsidRDefault="00BF5289" w:rsidP="00BF5289">
      <w:pPr>
        <w:spacing w:after="0"/>
        <w:rPr>
          <w:rFonts w:asciiTheme="majorHAnsi" w:hAnsiTheme="majorHAnsi"/>
          <w:b/>
          <w:sz w:val="28"/>
          <w:szCs w:val="28"/>
        </w:rPr>
      </w:pPr>
      <w:r w:rsidRPr="00BF5289">
        <w:rPr>
          <w:rFonts w:asciiTheme="majorHAnsi" w:hAnsiTheme="majorHAnsi"/>
          <w:b/>
          <w:sz w:val="28"/>
          <w:szCs w:val="28"/>
        </w:rPr>
        <w:t>Keep an electronic teaching log.</w:t>
      </w:r>
    </w:p>
    <w:p w14:paraId="04F4532A" w14:textId="4D99E1F0" w:rsidR="009732D2" w:rsidRDefault="00FF1D8C" w:rsidP="009732D2">
      <w:pPr>
        <w:spacing w:after="0"/>
        <w:rPr>
          <w:rFonts w:asciiTheme="majorHAnsi" w:hAnsiTheme="majorHAnsi"/>
        </w:rPr>
      </w:pPr>
      <w:r>
        <w:rPr>
          <w:rFonts w:asciiTheme="majorHAnsi" w:hAnsiTheme="majorHAnsi"/>
        </w:rPr>
        <w:t xml:space="preserve">Daily entries should address </w:t>
      </w:r>
      <w:r w:rsidRPr="00FF1D8C">
        <w:rPr>
          <w:rFonts w:asciiTheme="majorHAnsi" w:hAnsiTheme="majorHAnsi"/>
          <w:b/>
          <w:u w:val="single"/>
        </w:rPr>
        <w:t>all</w:t>
      </w:r>
      <w:r>
        <w:rPr>
          <w:rFonts w:asciiTheme="majorHAnsi" w:hAnsiTheme="majorHAnsi"/>
        </w:rPr>
        <w:t xml:space="preserve"> of the following</w:t>
      </w:r>
      <w:r w:rsidR="00646BA6">
        <w:rPr>
          <w:rFonts w:asciiTheme="majorHAnsi" w:hAnsiTheme="majorHAnsi"/>
        </w:rPr>
        <w:t xml:space="preserve"> areas and questions</w:t>
      </w:r>
      <w:r>
        <w:rPr>
          <w:rFonts w:asciiTheme="majorHAnsi" w:hAnsiTheme="majorHAnsi"/>
        </w:rPr>
        <w:t xml:space="preserve">. </w:t>
      </w:r>
      <w:r w:rsidR="00613D4D">
        <w:rPr>
          <w:rFonts w:asciiTheme="majorHAnsi" w:hAnsiTheme="majorHAnsi"/>
        </w:rPr>
        <w:t xml:space="preserve">Use the headings to organize </w:t>
      </w:r>
      <w:r w:rsidR="00646BA6">
        <w:rPr>
          <w:rFonts w:asciiTheme="majorHAnsi" w:hAnsiTheme="majorHAnsi"/>
        </w:rPr>
        <w:t xml:space="preserve">each </w:t>
      </w:r>
      <w:r w:rsidR="00613D4D">
        <w:rPr>
          <w:rFonts w:asciiTheme="majorHAnsi" w:hAnsiTheme="majorHAnsi"/>
        </w:rPr>
        <w:t xml:space="preserve">entry.  </w:t>
      </w:r>
    </w:p>
    <w:p w14:paraId="2FC0ACED" w14:textId="77777777" w:rsidR="001F259B" w:rsidRPr="00A7599C" w:rsidRDefault="001F259B" w:rsidP="009732D2">
      <w:pPr>
        <w:spacing w:after="0"/>
        <w:rPr>
          <w:rFonts w:asciiTheme="majorHAnsi" w:hAnsiTheme="majorHAnsi"/>
          <w:sz w:val="10"/>
          <w:szCs w:val="10"/>
        </w:rPr>
      </w:pPr>
    </w:p>
    <w:p w14:paraId="0DB6C7E2" w14:textId="310BED16" w:rsidR="001F259B" w:rsidRPr="001F259B" w:rsidRDefault="001F259B" w:rsidP="009732D2">
      <w:pPr>
        <w:spacing w:after="0"/>
        <w:rPr>
          <w:rFonts w:asciiTheme="majorHAnsi" w:hAnsiTheme="majorHAnsi"/>
          <w:b/>
        </w:rPr>
      </w:pPr>
      <w:r w:rsidRPr="001F259B">
        <w:rPr>
          <w:rFonts w:asciiTheme="majorHAnsi" w:hAnsiTheme="majorHAnsi"/>
          <w:b/>
        </w:rPr>
        <w:t>Part 1</w:t>
      </w:r>
      <w:r w:rsidR="00613D4D">
        <w:rPr>
          <w:rFonts w:asciiTheme="majorHAnsi" w:hAnsiTheme="majorHAnsi"/>
          <w:b/>
        </w:rPr>
        <w:t>: VOCABULARY</w:t>
      </w:r>
    </w:p>
    <w:p w14:paraId="2C272F07" w14:textId="3FBD18BD" w:rsidR="009732D2" w:rsidRPr="000C069C" w:rsidRDefault="009732D2" w:rsidP="009732D2">
      <w:pPr>
        <w:pStyle w:val="ListParagraph"/>
        <w:numPr>
          <w:ilvl w:val="0"/>
          <w:numId w:val="31"/>
        </w:numPr>
        <w:spacing w:after="0"/>
        <w:rPr>
          <w:rFonts w:asciiTheme="majorHAnsi" w:hAnsiTheme="majorHAnsi"/>
        </w:rPr>
      </w:pPr>
      <w:r w:rsidRPr="000C069C">
        <w:rPr>
          <w:rFonts w:asciiTheme="majorHAnsi" w:hAnsiTheme="majorHAnsi"/>
          <w:b/>
        </w:rPr>
        <w:t>Describe</w:t>
      </w:r>
      <w:r w:rsidRPr="000C069C">
        <w:rPr>
          <w:rFonts w:asciiTheme="majorHAnsi" w:hAnsiTheme="majorHAnsi"/>
        </w:rPr>
        <w:t xml:space="preserve"> what you did today</w:t>
      </w:r>
      <w:r w:rsidR="00F11C76">
        <w:rPr>
          <w:rFonts w:asciiTheme="majorHAnsi" w:hAnsiTheme="majorHAnsi"/>
        </w:rPr>
        <w:t xml:space="preserve"> for </w:t>
      </w:r>
      <w:r w:rsidR="00F11C76" w:rsidRPr="00613D4D">
        <w:rPr>
          <w:rFonts w:asciiTheme="majorHAnsi" w:hAnsiTheme="majorHAnsi"/>
        </w:rPr>
        <w:t>vocabulary</w:t>
      </w:r>
      <w:r w:rsidRPr="00613D4D">
        <w:rPr>
          <w:rFonts w:asciiTheme="majorHAnsi" w:hAnsiTheme="majorHAnsi"/>
        </w:rPr>
        <w:t>:</w:t>
      </w:r>
    </w:p>
    <w:p w14:paraId="38BE4743" w14:textId="5E4FB344" w:rsidR="000A4456" w:rsidRDefault="000A4456" w:rsidP="000A4456">
      <w:pPr>
        <w:pStyle w:val="ListParagraph"/>
        <w:numPr>
          <w:ilvl w:val="1"/>
          <w:numId w:val="31"/>
        </w:numPr>
        <w:spacing w:after="0"/>
        <w:rPr>
          <w:rFonts w:asciiTheme="majorHAnsi" w:hAnsiTheme="majorHAnsi"/>
        </w:rPr>
      </w:pPr>
      <w:r>
        <w:rPr>
          <w:rFonts w:asciiTheme="majorHAnsi" w:hAnsiTheme="majorHAnsi"/>
        </w:rPr>
        <w:t>If you are teaching vocabulary, what was the plan and what role did you play?</w:t>
      </w:r>
    </w:p>
    <w:p w14:paraId="56ACD35E" w14:textId="77777777" w:rsidR="00F11C76" w:rsidRPr="000C069C" w:rsidRDefault="00F11C76" w:rsidP="00F11C76">
      <w:pPr>
        <w:pStyle w:val="ListParagraph"/>
        <w:numPr>
          <w:ilvl w:val="0"/>
          <w:numId w:val="31"/>
        </w:numPr>
        <w:spacing w:after="0"/>
        <w:rPr>
          <w:rFonts w:asciiTheme="majorHAnsi" w:hAnsiTheme="majorHAnsi"/>
        </w:rPr>
      </w:pPr>
      <w:r w:rsidRPr="000C069C">
        <w:rPr>
          <w:rFonts w:asciiTheme="majorHAnsi" w:hAnsiTheme="majorHAnsi"/>
          <w:b/>
        </w:rPr>
        <w:t>Analyze and reflect</w:t>
      </w:r>
      <w:r w:rsidRPr="000C069C">
        <w:rPr>
          <w:rFonts w:asciiTheme="majorHAnsi" w:hAnsiTheme="majorHAnsi"/>
        </w:rPr>
        <w:t xml:space="preserve"> on your teaching</w:t>
      </w:r>
      <w:r>
        <w:rPr>
          <w:rFonts w:asciiTheme="majorHAnsi" w:hAnsiTheme="majorHAnsi"/>
        </w:rPr>
        <w:t xml:space="preserve"> (your peers’ teaching)</w:t>
      </w:r>
      <w:r w:rsidRPr="000C069C">
        <w:rPr>
          <w:rFonts w:asciiTheme="majorHAnsi" w:hAnsiTheme="majorHAnsi"/>
        </w:rPr>
        <w:t>:</w:t>
      </w:r>
    </w:p>
    <w:p w14:paraId="3F359A0F" w14:textId="5B21EE3A" w:rsidR="00F11C76" w:rsidRDefault="00F11C76" w:rsidP="00F11C76">
      <w:pPr>
        <w:pStyle w:val="ListParagraph"/>
        <w:numPr>
          <w:ilvl w:val="1"/>
          <w:numId w:val="31"/>
        </w:numPr>
        <w:spacing w:after="0"/>
        <w:rPr>
          <w:rFonts w:asciiTheme="majorHAnsi" w:hAnsiTheme="majorHAnsi"/>
        </w:rPr>
      </w:pPr>
      <w:r w:rsidRPr="000C069C">
        <w:rPr>
          <w:rFonts w:asciiTheme="majorHAnsi" w:hAnsiTheme="majorHAnsi"/>
        </w:rPr>
        <w:t>How did students respond</w:t>
      </w:r>
      <w:r>
        <w:rPr>
          <w:rFonts w:asciiTheme="majorHAnsi" w:hAnsiTheme="majorHAnsi"/>
        </w:rPr>
        <w:t xml:space="preserve"> to the vocabulary activities? (yours or your peers)</w:t>
      </w:r>
    </w:p>
    <w:p w14:paraId="6E246D5C" w14:textId="77777777" w:rsidR="00F11C76" w:rsidRDefault="00F11C76" w:rsidP="00F11C76">
      <w:pPr>
        <w:pStyle w:val="ListParagraph"/>
        <w:numPr>
          <w:ilvl w:val="1"/>
          <w:numId w:val="31"/>
        </w:numPr>
        <w:spacing w:after="0"/>
        <w:rPr>
          <w:rFonts w:asciiTheme="majorHAnsi" w:hAnsiTheme="majorHAnsi"/>
        </w:rPr>
      </w:pPr>
      <w:r w:rsidRPr="000C069C">
        <w:rPr>
          <w:rFonts w:asciiTheme="majorHAnsi" w:hAnsiTheme="majorHAnsi"/>
        </w:rPr>
        <w:t>What worked well?  Why</w:t>
      </w:r>
      <w:r>
        <w:rPr>
          <w:rFonts w:asciiTheme="majorHAnsi" w:hAnsiTheme="majorHAnsi"/>
        </w:rPr>
        <w:t xml:space="preserve"> do you think that happened?</w:t>
      </w:r>
    </w:p>
    <w:p w14:paraId="06845F2E" w14:textId="77777777" w:rsidR="00F11C76" w:rsidRPr="000C069C" w:rsidRDefault="00F11C76" w:rsidP="00F11C76">
      <w:pPr>
        <w:pStyle w:val="ListParagraph"/>
        <w:numPr>
          <w:ilvl w:val="1"/>
          <w:numId w:val="31"/>
        </w:numPr>
        <w:spacing w:after="0"/>
        <w:rPr>
          <w:rFonts w:asciiTheme="majorHAnsi" w:hAnsiTheme="majorHAnsi"/>
        </w:rPr>
      </w:pPr>
      <w:r>
        <w:rPr>
          <w:rFonts w:asciiTheme="majorHAnsi" w:hAnsiTheme="majorHAnsi"/>
        </w:rPr>
        <w:t>What did not work well? Why do you think that happened?</w:t>
      </w:r>
    </w:p>
    <w:p w14:paraId="7ED9371E" w14:textId="602855B8" w:rsidR="00F11C76" w:rsidRPr="00F11C76" w:rsidRDefault="00F11C76" w:rsidP="00F11C76">
      <w:pPr>
        <w:pStyle w:val="ListParagraph"/>
        <w:numPr>
          <w:ilvl w:val="1"/>
          <w:numId w:val="31"/>
        </w:numPr>
        <w:spacing w:after="0"/>
        <w:rPr>
          <w:rFonts w:asciiTheme="majorHAnsi" w:hAnsiTheme="majorHAnsi"/>
        </w:rPr>
      </w:pPr>
      <w:r w:rsidRPr="000C069C">
        <w:rPr>
          <w:rFonts w:asciiTheme="majorHAnsi" w:hAnsiTheme="majorHAnsi"/>
        </w:rPr>
        <w:t>What would you have done differently?  Why?</w:t>
      </w:r>
    </w:p>
    <w:p w14:paraId="5CE10BB5" w14:textId="77777777" w:rsidR="001F259B" w:rsidRPr="001F259B" w:rsidRDefault="001F259B" w:rsidP="001F259B">
      <w:pPr>
        <w:spacing w:after="0"/>
        <w:rPr>
          <w:rFonts w:asciiTheme="majorHAnsi" w:hAnsiTheme="majorHAnsi"/>
          <w:b/>
          <w:sz w:val="16"/>
          <w:szCs w:val="16"/>
        </w:rPr>
      </w:pPr>
    </w:p>
    <w:p w14:paraId="1CAAB3CC" w14:textId="5C2AE2B4" w:rsidR="001F259B" w:rsidRPr="001F259B" w:rsidRDefault="001F259B" w:rsidP="001F259B">
      <w:pPr>
        <w:spacing w:after="0"/>
        <w:rPr>
          <w:rFonts w:asciiTheme="majorHAnsi" w:hAnsiTheme="majorHAnsi"/>
          <w:b/>
        </w:rPr>
      </w:pPr>
      <w:r w:rsidRPr="001F259B">
        <w:rPr>
          <w:rFonts w:asciiTheme="majorHAnsi" w:hAnsiTheme="majorHAnsi"/>
          <w:b/>
        </w:rPr>
        <w:t>Part 2</w:t>
      </w:r>
      <w:r w:rsidR="00613D4D">
        <w:rPr>
          <w:rFonts w:asciiTheme="majorHAnsi" w:hAnsiTheme="majorHAnsi"/>
          <w:b/>
        </w:rPr>
        <w:t>:  DISCUSSION</w:t>
      </w:r>
    </w:p>
    <w:p w14:paraId="5C406923" w14:textId="546AD331" w:rsidR="00F11C76" w:rsidRPr="00613D4D" w:rsidRDefault="00F11C76" w:rsidP="00F11C76">
      <w:pPr>
        <w:pStyle w:val="ListParagraph"/>
        <w:numPr>
          <w:ilvl w:val="0"/>
          <w:numId w:val="31"/>
        </w:numPr>
        <w:spacing w:after="0"/>
        <w:rPr>
          <w:rFonts w:asciiTheme="majorHAnsi" w:hAnsiTheme="majorHAnsi"/>
        </w:rPr>
      </w:pPr>
      <w:r w:rsidRPr="000C069C">
        <w:rPr>
          <w:rFonts w:asciiTheme="majorHAnsi" w:hAnsiTheme="majorHAnsi"/>
          <w:b/>
        </w:rPr>
        <w:t>Describe</w:t>
      </w:r>
      <w:r w:rsidRPr="000C069C">
        <w:rPr>
          <w:rFonts w:asciiTheme="majorHAnsi" w:hAnsiTheme="majorHAnsi"/>
        </w:rPr>
        <w:t xml:space="preserve"> what you did today</w:t>
      </w:r>
      <w:r>
        <w:rPr>
          <w:rFonts w:asciiTheme="majorHAnsi" w:hAnsiTheme="majorHAnsi"/>
        </w:rPr>
        <w:t xml:space="preserve"> for </w:t>
      </w:r>
      <w:r w:rsidRPr="00613D4D">
        <w:rPr>
          <w:rFonts w:asciiTheme="majorHAnsi" w:hAnsiTheme="majorHAnsi"/>
        </w:rPr>
        <w:t>discussion:</w:t>
      </w:r>
    </w:p>
    <w:p w14:paraId="4D326DC7" w14:textId="77777777" w:rsidR="00613D4D" w:rsidRDefault="00613D4D" w:rsidP="00F11C76">
      <w:pPr>
        <w:pStyle w:val="ListParagraph"/>
        <w:numPr>
          <w:ilvl w:val="1"/>
          <w:numId w:val="31"/>
        </w:numPr>
        <w:spacing w:after="0"/>
        <w:rPr>
          <w:rFonts w:asciiTheme="majorHAnsi" w:hAnsiTheme="majorHAnsi"/>
        </w:rPr>
      </w:pPr>
      <w:r>
        <w:rPr>
          <w:rFonts w:asciiTheme="majorHAnsi" w:hAnsiTheme="majorHAnsi"/>
        </w:rPr>
        <w:t xml:space="preserve">What were the </w:t>
      </w:r>
      <w:r w:rsidRPr="00882AE7">
        <w:rPr>
          <w:rFonts w:asciiTheme="majorHAnsi" w:hAnsiTheme="majorHAnsi"/>
          <w:b/>
        </w:rPr>
        <w:t>learning goals</w:t>
      </w:r>
      <w:r>
        <w:rPr>
          <w:rFonts w:asciiTheme="majorHAnsi" w:hAnsiTheme="majorHAnsi"/>
        </w:rPr>
        <w:t>?</w:t>
      </w:r>
    </w:p>
    <w:p w14:paraId="26184213" w14:textId="7F589075" w:rsidR="000A4456" w:rsidRDefault="00613D4D" w:rsidP="00F11C76">
      <w:pPr>
        <w:pStyle w:val="ListParagraph"/>
        <w:numPr>
          <w:ilvl w:val="1"/>
          <w:numId w:val="31"/>
        </w:numPr>
        <w:spacing w:after="0"/>
        <w:rPr>
          <w:rFonts w:asciiTheme="majorHAnsi" w:hAnsiTheme="majorHAnsi"/>
        </w:rPr>
      </w:pPr>
      <w:r>
        <w:rPr>
          <w:rFonts w:asciiTheme="majorHAnsi" w:hAnsiTheme="majorHAnsi"/>
        </w:rPr>
        <w:t xml:space="preserve">What was the </w:t>
      </w:r>
      <w:r w:rsidRPr="00882AE7">
        <w:rPr>
          <w:rFonts w:asciiTheme="majorHAnsi" w:hAnsiTheme="majorHAnsi"/>
          <w:b/>
        </w:rPr>
        <w:t>discussion plan</w:t>
      </w:r>
      <w:r>
        <w:rPr>
          <w:rFonts w:asciiTheme="majorHAnsi" w:hAnsiTheme="majorHAnsi"/>
        </w:rPr>
        <w:t xml:space="preserve">? </w:t>
      </w:r>
    </w:p>
    <w:p w14:paraId="3F2B2AE4" w14:textId="31BDD85B" w:rsidR="00F11C76" w:rsidRPr="00F11C76" w:rsidRDefault="00F11C76" w:rsidP="00F11C76">
      <w:pPr>
        <w:pStyle w:val="ListParagraph"/>
        <w:numPr>
          <w:ilvl w:val="0"/>
          <w:numId w:val="31"/>
        </w:numPr>
        <w:spacing w:after="0"/>
        <w:rPr>
          <w:rFonts w:asciiTheme="majorHAnsi" w:hAnsiTheme="majorHAnsi"/>
        </w:rPr>
      </w:pPr>
      <w:r w:rsidRPr="000C069C">
        <w:rPr>
          <w:rFonts w:asciiTheme="majorHAnsi" w:hAnsiTheme="majorHAnsi"/>
          <w:b/>
        </w:rPr>
        <w:t>Analyze and reflect</w:t>
      </w:r>
      <w:r w:rsidRPr="000C069C">
        <w:rPr>
          <w:rFonts w:asciiTheme="majorHAnsi" w:hAnsiTheme="majorHAnsi"/>
        </w:rPr>
        <w:t xml:space="preserve"> on your teaching</w:t>
      </w:r>
      <w:r>
        <w:rPr>
          <w:rFonts w:asciiTheme="majorHAnsi" w:hAnsiTheme="majorHAnsi"/>
        </w:rPr>
        <w:t xml:space="preserve"> (your peers’ teaching)</w:t>
      </w:r>
      <w:r w:rsidRPr="000C069C">
        <w:rPr>
          <w:rFonts w:asciiTheme="majorHAnsi" w:hAnsiTheme="majorHAnsi"/>
        </w:rPr>
        <w:t>:</w:t>
      </w:r>
    </w:p>
    <w:p w14:paraId="5EE6C657" w14:textId="624F43CE" w:rsidR="009732D2" w:rsidRPr="000C069C" w:rsidRDefault="00600DE3" w:rsidP="009732D2">
      <w:pPr>
        <w:pStyle w:val="ListParagraph"/>
        <w:numPr>
          <w:ilvl w:val="1"/>
          <w:numId w:val="31"/>
        </w:numPr>
        <w:spacing w:after="0"/>
        <w:rPr>
          <w:rFonts w:asciiTheme="majorHAnsi" w:hAnsiTheme="majorHAnsi"/>
        </w:rPr>
      </w:pPr>
      <w:r>
        <w:rPr>
          <w:rFonts w:asciiTheme="majorHAnsi" w:hAnsiTheme="majorHAnsi"/>
        </w:rPr>
        <w:t>How did students respond to the</w:t>
      </w:r>
      <w:r w:rsidR="000A4456">
        <w:rPr>
          <w:rFonts w:asciiTheme="majorHAnsi" w:hAnsiTheme="majorHAnsi"/>
        </w:rPr>
        <w:t xml:space="preserve"> discussion plan</w:t>
      </w:r>
      <w:r w:rsidR="009732D2" w:rsidRPr="000C069C">
        <w:rPr>
          <w:rFonts w:asciiTheme="majorHAnsi" w:hAnsiTheme="majorHAnsi"/>
        </w:rPr>
        <w:t>?</w:t>
      </w:r>
    </w:p>
    <w:p w14:paraId="5653DAF6" w14:textId="0B28D69F" w:rsidR="009732D2" w:rsidRDefault="009732D2" w:rsidP="009732D2">
      <w:pPr>
        <w:pStyle w:val="ListParagraph"/>
        <w:numPr>
          <w:ilvl w:val="1"/>
          <w:numId w:val="31"/>
        </w:numPr>
        <w:spacing w:after="0"/>
        <w:rPr>
          <w:rFonts w:asciiTheme="majorHAnsi" w:hAnsiTheme="majorHAnsi"/>
        </w:rPr>
      </w:pPr>
      <w:r w:rsidRPr="000C069C">
        <w:rPr>
          <w:rFonts w:asciiTheme="majorHAnsi" w:hAnsiTheme="majorHAnsi"/>
        </w:rPr>
        <w:t>What worked well?  Why</w:t>
      </w:r>
      <w:r w:rsidR="000A4456">
        <w:rPr>
          <w:rFonts w:asciiTheme="majorHAnsi" w:hAnsiTheme="majorHAnsi"/>
        </w:rPr>
        <w:t xml:space="preserve"> do you think that happened?</w:t>
      </w:r>
    </w:p>
    <w:p w14:paraId="269E5699" w14:textId="6EE494DC" w:rsidR="000A4456" w:rsidRPr="000C069C" w:rsidRDefault="000A4456" w:rsidP="009732D2">
      <w:pPr>
        <w:pStyle w:val="ListParagraph"/>
        <w:numPr>
          <w:ilvl w:val="1"/>
          <w:numId w:val="31"/>
        </w:numPr>
        <w:spacing w:after="0"/>
        <w:rPr>
          <w:rFonts w:asciiTheme="majorHAnsi" w:hAnsiTheme="majorHAnsi"/>
        </w:rPr>
      </w:pPr>
      <w:r>
        <w:rPr>
          <w:rFonts w:asciiTheme="majorHAnsi" w:hAnsiTheme="majorHAnsi"/>
        </w:rPr>
        <w:t>What did not work well? Why do you think that happened?</w:t>
      </w:r>
    </w:p>
    <w:p w14:paraId="6A03E3A9" w14:textId="77777777" w:rsidR="009732D2" w:rsidRDefault="009732D2" w:rsidP="009732D2">
      <w:pPr>
        <w:pStyle w:val="ListParagraph"/>
        <w:numPr>
          <w:ilvl w:val="1"/>
          <w:numId w:val="31"/>
        </w:numPr>
        <w:spacing w:after="0"/>
        <w:rPr>
          <w:rFonts w:asciiTheme="majorHAnsi" w:hAnsiTheme="majorHAnsi"/>
        </w:rPr>
      </w:pPr>
      <w:r w:rsidRPr="000C069C">
        <w:rPr>
          <w:rFonts w:asciiTheme="majorHAnsi" w:hAnsiTheme="majorHAnsi"/>
        </w:rPr>
        <w:t>What would you have done differently?  Why?</w:t>
      </w:r>
    </w:p>
    <w:p w14:paraId="7C9FD8A4" w14:textId="77777777" w:rsidR="001F259B" w:rsidRPr="001F259B" w:rsidRDefault="001F259B" w:rsidP="001F259B">
      <w:pPr>
        <w:spacing w:after="0"/>
        <w:rPr>
          <w:rFonts w:asciiTheme="majorHAnsi" w:hAnsiTheme="majorHAnsi"/>
          <w:b/>
        </w:rPr>
      </w:pPr>
    </w:p>
    <w:p w14:paraId="3241B17F" w14:textId="27FA9DDE" w:rsidR="009732D2" w:rsidRPr="001F259B" w:rsidRDefault="001F259B" w:rsidP="009732D2">
      <w:pPr>
        <w:spacing w:after="0"/>
        <w:rPr>
          <w:rFonts w:asciiTheme="majorHAnsi" w:hAnsiTheme="majorHAnsi"/>
          <w:b/>
        </w:rPr>
      </w:pPr>
      <w:r w:rsidRPr="001F259B">
        <w:rPr>
          <w:rFonts w:asciiTheme="majorHAnsi" w:hAnsiTheme="majorHAnsi"/>
          <w:b/>
        </w:rPr>
        <w:t>Part 3</w:t>
      </w:r>
      <w:r w:rsidR="00613D4D">
        <w:rPr>
          <w:rFonts w:asciiTheme="majorHAnsi" w:hAnsiTheme="majorHAnsi"/>
          <w:b/>
        </w:rPr>
        <w:t>: POETRY</w:t>
      </w:r>
    </w:p>
    <w:p w14:paraId="67976C1F" w14:textId="0650CB92" w:rsidR="00F11C76" w:rsidRPr="00F11C76" w:rsidRDefault="00F11C76" w:rsidP="00F11C76">
      <w:pPr>
        <w:pStyle w:val="ListParagraph"/>
        <w:numPr>
          <w:ilvl w:val="0"/>
          <w:numId w:val="31"/>
        </w:numPr>
        <w:spacing w:after="0"/>
        <w:rPr>
          <w:rFonts w:asciiTheme="majorHAnsi" w:hAnsiTheme="majorHAnsi"/>
          <w:b/>
        </w:rPr>
      </w:pPr>
      <w:r w:rsidRPr="000C069C">
        <w:rPr>
          <w:rFonts w:asciiTheme="majorHAnsi" w:hAnsiTheme="majorHAnsi"/>
          <w:b/>
        </w:rPr>
        <w:t>Describe</w:t>
      </w:r>
      <w:r w:rsidRPr="000C069C">
        <w:rPr>
          <w:rFonts w:asciiTheme="majorHAnsi" w:hAnsiTheme="majorHAnsi"/>
        </w:rPr>
        <w:t xml:space="preserve"> what you did today</w:t>
      </w:r>
      <w:r>
        <w:rPr>
          <w:rFonts w:asciiTheme="majorHAnsi" w:hAnsiTheme="majorHAnsi"/>
        </w:rPr>
        <w:t xml:space="preserve"> for </w:t>
      </w:r>
      <w:r w:rsidRPr="00613D4D">
        <w:rPr>
          <w:rFonts w:asciiTheme="majorHAnsi" w:hAnsiTheme="majorHAnsi"/>
        </w:rPr>
        <w:t>poetry:</w:t>
      </w:r>
    </w:p>
    <w:p w14:paraId="371BDADF" w14:textId="28EE2104" w:rsidR="00F11C76" w:rsidRDefault="00F11C76" w:rsidP="00F11C76">
      <w:pPr>
        <w:pStyle w:val="ListParagraph"/>
        <w:numPr>
          <w:ilvl w:val="1"/>
          <w:numId w:val="31"/>
        </w:numPr>
        <w:spacing w:after="0"/>
        <w:rPr>
          <w:rFonts w:asciiTheme="majorHAnsi" w:hAnsiTheme="majorHAnsi"/>
        </w:rPr>
      </w:pPr>
      <w:r w:rsidRPr="00F11C76">
        <w:rPr>
          <w:rFonts w:asciiTheme="majorHAnsi" w:hAnsiTheme="majorHAnsi"/>
        </w:rPr>
        <w:t xml:space="preserve">How did you plan for the </w:t>
      </w:r>
      <w:r>
        <w:rPr>
          <w:rFonts w:asciiTheme="majorHAnsi" w:hAnsiTheme="majorHAnsi"/>
        </w:rPr>
        <w:t>poetry lesson</w:t>
      </w:r>
      <w:r w:rsidRPr="00F11C76">
        <w:rPr>
          <w:rFonts w:asciiTheme="majorHAnsi" w:hAnsiTheme="majorHAnsi"/>
        </w:rPr>
        <w:t>?  What prompts/activities did you design?</w:t>
      </w:r>
    </w:p>
    <w:p w14:paraId="42A87ABF" w14:textId="77777777" w:rsidR="00F11C76" w:rsidRPr="00F11C76" w:rsidRDefault="00F11C76" w:rsidP="00F11C76">
      <w:pPr>
        <w:pStyle w:val="ListParagraph"/>
        <w:numPr>
          <w:ilvl w:val="0"/>
          <w:numId w:val="31"/>
        </w:numPr>
        <w:spacing w:after="0"/>
        <w:rPr>
          <w:rFonts w:asciiTheme="majorHAnsi" w:hAnsiTheme="majorHAnsi"/>
        </w:rPr>
      </w:pPr>
      <w:r w:rsidRPr="000C069C">
        <w:rPr>
          <w:rFonts w:asciiTheme="majorHAnsi" w:hAnsiTheme="majorHAnsi"/>
          <w:b/>
        </w:rPr>
        <w:t>Analyze and reflect</w:t>
      </w:r>
      <w:r w:rsidRPr="000C069C">
        <w:rPr>
          <w:rFonts w:asciiTheme="majorHAnsi" w:hAnsiTheme="majorHAnsi"/>
        </w:rPr>
        <w:t xml:space="preserve"> on your teaching</w:t>
      </w:r>
      <w:r>
        <w:rPr>
          <w:rFonts w:asciiTheme="majorHAnsi" w:hAnsiTheme="majorHAnsi"/>
        </w:rPr>
        <w:t xml:space="preserve"> (your peers’ teaching)</w:t>
      </w:r>
      <w:r w:rsidRPr="000C069C">
        <w:rPr>
          <w:rFonts w:asciiTheme="majorHAnsi" w:hAnsiTheme="majorHAnsi"/>
        </w:rPr>
        <w:t>:</w:t>
      </w:r>
    </w:p>
    <w:p w14:paraId="5479D424" w14:textId="28EB92F2" w:rsidR="00F11C76" w:rsidRPr="000C069C" w:rsidRDefault="00F11C76" w:rsidP="00F11C76">
      <w:pPr>
        <w:pStyle w:val="ListParagraph"/>
        <w:numPr>
          <w:ilvl w:val="1"/>
          <w:numId w:val="31"/>
        </w:numPr>
        <w:spacing w:after="0"/>
        <w:rPr>
          <w:rFonts w:asciiTheme="majorHAnsi" w:hAnsiTheme="majorHAnsi"/>
        </w:rPr>
      </w:pPr>
      <w:r>
        <w:rPr>
          <w:rFonts w:asciiTheme="majorHAnsi" w:hAnsiTheme="majorHAnsi"/>
        </w:rPr>
        <w:t xml:space="preserve">How did students respond to </w:t>
      </w:r>
      <w:r w:rsidR="00600DE3">
        <w:rPr>
          <w:rFonts w:asciiTheme="majorHAnsi" w:hAnsiTheme="majorHAnsi"/>
        </w:rPr>
        <w:t>the</w:t>
      </w:r>
      <w:r>
        <w:rPr>
          <w:rFonts w:asciiTheme="majorHAnsi" w:hAnsiTheme="majorHAnsi"/>
        </w:rPr>
        <w:t xml:space="preserve"> plan</w:t>
      </w:r>
      <w:r w:rsidRPr="000C069C">
        <w:rPr>
          <w:rFonts w:asciiTheme="majorHAnsi" w:hAnsiTheme="majorHAnsi"/>
        </w:rPr>
        <w:t>?</w:t>
      </w:r>
    </w:p>
    <w:p w14:paraId="60CC525A" w14:textId="77777777" w:rsidR="00F11C76" w:rsidRDefault="00F11C76" w:rsidP="00F11C76">
      <w:pPr>
        <w:pStyle w:val="ListParagraph"/>
        <w:numPr>
          <w:ilvl w:val="1"/>
          <w:numId w:val="31"/>
        </w:numPr>
        <w:spacing w:after="0"/>
        <w:rPr>
          <w:rFonts w:asciiTheme="majorHAnsi" w:hAnsiTheme="majorHAnsi"/>
        </w:rPr>
      </w:pPr>
      <w:r w:rsidRPr="000C069C">
        <w:rPr>
          <w:rFonts w:asciiTheme="majorHAnsi" w:hAnsiTheme="majorHAnsi"/>
        </w:rPr>
        <w:t>What worked well?  Why</w:t>
      </w:r>
      <w:r>
        <w:rPr>
          <w:rFonts w:asciiTheme="majorHAnsi" w:hAnsiTheme="majorHAnsi"/>
        </w:rPr>
        <w:t xml:space="preserve"> do you think that happened?</w:t>
      </w:r>
    </w:p>
    <w:p w14:paraId="19802868" w14:textId="77777777" w:rsidR="00F11C76" w:rsidRPr="000C069C" w:rsidRDefault="00F11C76" w:rsidP="00F11C76">
      <w:pPr>
        <w:pStyle w:val="ListParagraph"/>
        <w:numPr>
          <w:ilvl w:val="1"/>
          <w:numId w:val="31"/>
        </w:numPr>
        <w:spacing w:after="0"/>
        <w:rPr>
          <w:rFonts w:asciiTheme="majorHAnsi" w:hAnsiTheme="majorHAnsi"/>
        </w:rPr>
      </w:pPr>
      <w:r>
        <w:rPr>
          <w:rFonts w:asciiTheme="majorHAnsi" w:hAnsiTheme="majorHAnsi"/>
        </w:rPr>
        <w:t>What did not work well? Why do you think that happened?</w:t>
      </w:r>
    </w:p>
    <w:p w14:paraId="6AC1E9DE" w14:textId="11E62A32" w:rsidR="00E7167F" w:rsidRPr="00A80908" w:rsidRDefault="00F11C76" w:rsidP="00FF1D8C">
      <w:pPr>
        <w:pStyle w:val="ListParagraph"/>
        <w:numPr>
          <w:ilvl w:val="1"/>
          <w:numId w:val="31"/>
        </w:numPr>
        <w:spacing w:after="0"/>
        <w:rPr>
          <w:rFonts w:asciiTheme="majorHAnsi" w:hAnsiTheme="majorHAnsi"/>
        </w:rPr>
      </w:pPr>
      <w:r w:rsidRPr="000C069C">
        <w:rPr>
          <w:rFonts w:asciiTheme="majorHAnsi" w:hAnsiTheme="majorHAnsi"/>
        </w:rPr>
        <w:t>What would you have done differently?  Why?</w:t>
      </w:r>
    </w:p>
    <w:p w14:paraId="2C35EAFA" w14:textId="77777777" w:rsidR="00E7167F" w:rsidRDefault="00E7167F" w:rsidP="00FF1D8C">
      <w:pPr>
        <w:spacing w:after="0"/>
        <w:rPr>
          <w:rFonts w:asciiTheme="majorHAnsi" w:hAnsiTheme="majorHAnsi"/>
          <w:b/>
        </w:rPr>
      </w:pPr>
    </w:p>
    <w:p w14:paraId="30C7F273" w14:textId="6C9F170D" w:rsidR="00FF1D8C" w:rsidRPr="001F259B" w:rsidRDefault="00FF1D8C" w:rsidP="00FF1D8C">
      <w:pPr>
        <w:spacing w:after="0"/>
        <w:rPr>
          <w:rFonts w:asciiTheme="majorHAnsi" w:hAnsiTheme="majorHAnsi"/>
          <w:b/>
        </w:rPr>
      </w:pPr>
      <w:r>
        <w:rPr>
          <w:rFonts w:asciiTheme="majorHAnsi" w:hAnsiTheme="majorHAnsi"/>
          <w:b/>
        </w:rPr>
        <w:t>Part 4</w:t>
      </w:r>
      <w:r w:rsidR="00613D4D">
        <w:rPr>
          <w:rFonts w:asciiTheme="majorHAnsi" w:hAnsiTheme="majorHAnsi"/>
          <w:b/>
        </w:rPr>
        <w:t>: CONNECTIONS</w:t>
      </w:r>
    </w:p>
    <w:p w14:paraId="4C64BE73" w14:textId="2D7230BA" w:rsidR="00FF1D8C" w:rsidRPr="00F11C76" w:rsidRDefault="00FF1D8C" w:rsidP="00FF1D8C">
      <w:pPr>
        <w:pStyle w:val="ListParagraph"/>
        <w:numPr>
          <w:ilvl w:val="0"/>
          <w:numId w:val="31"/>
        </w:numPr>
        <w:spacing w:after="0"/>
        <w:rPr>
          <w:rFonts w:asciiTheme="majorHAnsi" w:hAnsiTheme="majorHAnsi"/>
        </w:rPr>
      </w:pPr>
      <w:r>
        <w:rPr>
          <w:rFonts w:asciiTheme="majorHAnsi" w:hAnsiTheme="majorHAnsi"/>
          <w:b/>
        </w:rPr>
        <w:t>Connect your experience today with one of the readings about culturally relevant pedagogy</w:t>
      </w:r>
      <w:r w:rsidR="00613D4D">
        <w:rPr>
          <w:rFonts w:asciiTheme="majorHAnsi" w:hAnsiTheme="majorHAnsi"/>
          <w:b/>
        </w:rPr>
        <w:t xml:space="preserve">, </w:t>
      </w:r>
      <w:r>
        <w:rPr>
          <w:rFonts w:asciiTheme="majorHAnsi" w:hAnsiTheme="majorHAnsi"/>
          <w:b/>
        </w:rPr>
        <w:t>English language learners</w:t>
      </w:r>
      <w:r w:rsidR="00613D4D">
        <w:rPr>
          <w:rFonts w:asciiTheme="majorHAnsi" w:hAnsiTheme="majorHAnsi"/>
          <w:b/>
        </w:rPr>
        <w:t xml:space="preserve">, or restorative </w:t>
      </w:r>
      <w:r w:rsidR="007D408A">
        <w:rPr>
          <w:rFonts w:asciiTheme="majorHAnsi" w:hAnsiTheme="majorHAnsi"/>
          <w:b/>
        </w:rPr>
        <w:t>practices.</w:t>
      </w:r>
    </w:p>
    <w:p w14:paraId="3A0D8332" w14:textId="77777777" w:rsidR="00A7599C" w:rsidRDefault="00A7599C" w:rsidP="00CA1032">
      <w:pPr>
        <w:spacing w:after="0"/>
        <w:outlineLvl w:val="0"/>
        <w:rPr>
          <w:rFonts w:asciiTheme="majorHAnsi" w:hAnsiTheme="majorHAnsi"/>
          <w:b/>
        </w:rPr>
      </w:pPr>
    </w:p>
    <w:p w14:paraId="3840F524" w14:textId="77777777" w:rsidR="00613D4D" w:rsidRDefault="00613D4D" w:rsidP="00CA1032">
      <w:pPr>
        <w:spacing w:after="0"/>
        <w:outlineLvl w:val="0"/>
        <w:rPr>
          <w:rFonts w:asciiTheme="majorHAnsi" w:hAnsiTheme="majorHAnsi"/>
          <w:b/>
        </w:rPr>
      </w:pPr>
    </w:p>
    <w:p w14:paraId="1D432C95" w14:textId="4B593487" w:rsidR="009732D2" w:rsidRPr="00BE1B50" w:rsidRDefault="009732D2" w:rsidP="00CA1032">
      <w:pPr>
        <w:spacing w:after="0"/>
        <w:outlineLvl w:val="0"/>
        <w:rPr>
          <w:rFonts w:asciiTheme="majorHAnsi" w:hAnsiTheme="majorHAnsi"/>
          <w:b/>
        </w:rPr>
      </w:pPr>
      <w:r w:rsidRPr="00BE1B50">
        <w:rPr>
          <w:rFonts w:asciiTheme="majorHAnsi" w:hAnsiTheme="majorHAnsi"/>
          <w:b/>
        </w:rPr>
        <w:lastRenderedPageBreak/>
        <w:t>FIRST ENTRY</w:t>
      </w:r>
    </w:p>
    <w:p w14:paraId="351202A2" w14:textId="29C62B86" w:rsidR="009732D2" w:rsidRDefault="009732D2" w:rsidP="009732D2">
      <w:pPr>
        <w:pStyle w:val="ListParagraph"/>
        <w:numPr>
          <w:ilvl w:val="0"/>
          <w:numId w:val="2"/>
        </w:numPr>
        <w:spacing w:after="0"/>
        <w:rPr>
          <w:rFonts w:asciiTheme="majorHAnsi" w:hAnsiTheme="majorHAnsi"/>
        </w:rPr>
      </w:pPr>
      <w:r w:rsidRPr="00BE1B50">
        <w:rPr>
          <w:rFonts w:asciiTheme="majorHAnsi" w:hAnsiTheme="majorHAnsi"/>
        </w:rPr>
        <w:t xml:space="preserve">Your first entry should capture your observations during our visit to </w:t>
      </w:r>
      <w:r w:rsidR="008A100D">
        <w:rPr>
          <w:rFonts w:asciiTheme="majorHAnsi" w:hAnsiTheme="majorHAnsi"/>
        </w:rPr>
        <w:t>CAPA</w:t>
      </w:r>
      <w:r w:rsidR="006B0596">
        <w:rPr>
          <w:rFonts w:asciiTheme="majorHAnsi" w:hAnsiTheme="majorHAnsi"/>
        </w:rPr>
        <w:t xml:space="preserve"> </w:t>
      </w:r>
      <w:r w:rsidRPr="00BE1B50">
        <w:rPr>
          <w:rFonts w:asciiTheme="majorHAnsi" w:hAnsiTheme="majorHAnsi"/>
        </w:rPr>
        <w:t xml:space="preserve">on </w:t>
      </w:r>
      <w:r w:rsidR="00613D4D">
        <w:rPr>
          <w:rFonts w:asciiTheme="majorHAnsi" w:hAnsiTheme="majorHAnsi"/>
        </w:rPr>
        <w:t>July 1</w:t>
      </w:r>
      <w:r w:rsidR="006B0596">
        <w:rPr>
          <w:rFonts w:asciiTheme="majorHAnsi" w:hAnsiTheme="majorHAnsi"/>
        </w:rPr>
        <w:t>.</w:t>
      </w:r>
    </w:p>
    <w:p w14:paraId="6BB46FFE" w14:textId="654276FC" w:rsidR="009732D2" w:rsidRDefault="009732D2" w:rsidP="009732D2">
      <w:pPr>
        <w:pStyle w:val="ListParagraph"/>
        <w:numPr>
          <w:ilvl w:val="0"/>
          <w:numId w:val="2"/>
        </w:numPr>
        <w:spacing w:after="0"/>
        <w:rPr>
          <w:rFonts w:asciiTheme="majorHAnsi" w:hAnsiTheme="majorHAnsi"/>
        </w:rPr>
      </w:pPr>
      <w:r w:rsidRPr="00BE1B50">
        <w:rPr>
          <w:rFonts w:asciiTheme="majorHAnsi" w:hAnsiTheme="majorHAnsi"/>
          <w:b/>
        </w:rPr>
        <w:t>Reflect on the instruction</w:t>
      </w:r>
      <w:r>
        <w:rPr>
          <w:rFonts w:asciiTheme="majorHAnsi" w:hAnsiTheme="majorHAnsi"/>
        </w:rPr>
        <w:t xml:space="preserve">: Observe </w:t>
      </w:r>
      <w:r w:rsidR="00BF5289">
        <w:rPr>
          <w:rFonts w:asciiTheme="majorHAnsi" w:hAnsiTheme="majorHAnsi"/>
        </w:rPr>
        <w:t xml:space="preserve">and comment on </w:t>
      </w:r>
      <w:r>
        <w:rPr>
          <w:rFonts w:asciiTheme="majorHAnsi" w:hAnsiTheme="majorHAnsi"/>
        </w:rPr>
        <w:t>the</w:t>
      </w:r>
      <w:r w:rsidR="00BF5289">
        <w:rPr>
          <w:rFonts w:asciiTheme="majorHAnsi" w:hAnsiTheme="majorHAnsi"/>
        </w:rPr>
        <w:t xml:space="preserve"> teacher’s routines and</w:t>
      </w:r>
      <w:r>
        <w:rPr>
          <w:rFonts w:asciiTheme="majorHAnsi" w:hAnsiTheme="majorHAnsi"/>
        </w:rPr>
        <w:t xml:space="preserve"> instruction</w:t>
      </w:r>
      <w:r w:rsidR="00BF5289">
        <w:rPr>
          <w:rFonts w:asciiTheme="majorHAnsi" w:hAnsiTheme="majorHAnsi"/>
        </w:rPr>
        <w:t>al approaches.</w:t>
      </w:r>
      <w:r>
        <w:rPr>
          <w:rFonts w:asciiTheme="majorHAnsi" w:hAnsiTheme="majorHAnsi"/>
        </w:rPr>
        <w:t xml:space="preserve"> </w:t>
      </w:r>
    </w:p>
    <w:p w14:paraId="043952FF" w14:textId="522A39DE" w:rsidR="009732D2" w:rsidRDefault="009732D2" w:rsidP="009732D2">
      <w:pPr>
        <w:pStyle w:val="ListParagraph"/>
        <w:numPr>
          <w:ilvl w:val="0"/>
          <w:numId w:val="2"/>
        </w:numPr>
        <w:spacing w:after="0"/>
        <w:rPr>
          <w:rFonts w:asciiTheme="majorHAnsi" w:hAnsiTheme="majorHAnsi"/>
        </w:rPr>
      </w:pPr>
      <w:r w:rsidRPr="00BE1B50">
        <w:rPr>
          <w:rFonts w:asciiTheme="majorHAnsi" w:hAnsiTheme="majorHAnsi"/>
          <w:b/>
        </w:rPr>
        <w:t>Reflect on the students</w:t>
      </w:r>
      <w:r>
        <w:rPr>
          <w:rFonts w:asciiTheme="majorHAnsi" w:hAnsiTheme="majorHAnsi"/>
          <w:b/>
        </w:rPr>
        <w:t xml:space="preserve">: </w:t>
      </w:r>
      <w:r>
        <w:rPr>
          <w:rFonts w:asciiTheme="majorHAnsi" w:hAnsiTheme="majorHAnsi"/>
        </w:rPr>
        <w:t xml:space="preserve"> Observe the students. What are they like?  How do they engage with the lessons?</w:t>
      </w:r>
      <w:r w:rsidR="00A7599C">
        <w:rPr>
          <w:rFonts w:asciiTheme="majorHAnsi" w:hAnsiTheme="majorHAnsi"/>
        </w:rPr>
        <w:t xml:space="preserve"> Are there any English language learners?</w:t>
      </w:r>
    </w:p>
    <w:p w14:paraId="2631AD85" w14:textId="77777777" w:rsidR="009732D2" w:rsidRDefault="009732D2" w:rsidP="009732D2">
      <w:pPr>
        <w:pStyle w:val="ListParagraph"/>
        <w:numPr>
          <w:ilvl w:val="0"/>
          <w:numId w:val="2"/>
        </w:numPr>
        <w:spacing w:after="0"/>
        <w:rPr>
          <w:rFonts w:asciiTheme="majorHAnsi" w:hAnsiTheme="majorHAnsi"/>
        </w:rPr>
      </w:pPr>
      <w:r>
        <w:rPr>
          <w:rFonts w:asciiTheme="majorHAnsi" w:hAnsiTheme="majorHAnsi"/>
          <w:b/>
        </w:rPr>
        <w:t>Reflect on the classroom climate:</w:t>
      </w:r>
      <w:r>
        <w:rPr>
          <w:rFonts w:asciiTheme="majorHAnsi" w:hAnsiTheme="majorHAnsi"/>
        </w:rPr>
        <w:t xml:space="preserve">  How is the classroom set up?  What resources are available for teachers and students?</w:t>
      </w:r>
    </w:p>
    <w:p w14:paraId="50C749AD" w14:textId="77777777" w:rsidR="00F11C76" w:rsidRDefault="009732D2" w:rsidP="00F11C76">
      <w:pPr>
        <w:pStyle w:val="ListParagraph"/>
        <w:numPr>
          <w:ilvl w:val="0"/>
          <w:numId w:val="2"/>
        </w:numPr>
        <w:spacing w:after="0"/>
        <w:rPr>
          <w:rFonts w:asciiTheme="majorHAnsi" w:hAnsiTheme="majorHAnsi"/>
        </w:rPr>
      </w:pPr>
      <w:r>
        <w:rPr>
          <w:rFonts w:asciiTheme="majorHAnsi" w:hAnsiTheme="majorHAnsi"/>
          <w:b/>
        </w:rPr>
        <w:t>Comment on your overall impression of the school and classroom.</w:t>
      </w:r>
      <w:r>
        <w:rPr>
          <w:rFonts w:asciiTheme="majorHAnsi" w:hAnsiTheme="majorHAnsi"/>
        </w:rPr>
        <w:t xml:space="preserve">  </w:t>
      </w:r>
    </w:p>
    <w:p w14:paraId="6CBAC5E0" w14:textId="77777777" w:rsidR="00A7599C" w:rsidRDefault="00A7599C" w:rsidP="00F11C76">
      <w:pPr>
        <w:spacing w:after="0"/>
        <w:jc w:val="center"/>
        <w:rPr>
          <w:rFonts w:asciiTheme="majorHAnsi" w:hAnsiTheme="majorHAnsi"/>
          <w:b/>
          <w:sz w:val="32"/>
        </w:rPr>
      </w:pPr>
    </w:p>
    <w:p w14:paraId="77987F4F" w14:textId="77777777" w:rsidR="00646BA6" w:rsidRDefault="00646BA6">
      <w:pPr>
        <w:spacing w:after="0"/>
        <w:rPr>
          <w:rFonts w:asciiTheme="majorHAnsi" w:hAnsiTheme="majorHAnsi"/>
          <w:b/>
        </w:rPr>
      </w:pPr>
      <w:r w:rsidRPr="00646BA6">
        <w:rPr>
          <w:rFonts w:asciiTheme="majorHAnsi" w:hAnsiTheme="majorHAnsi"/>
          <w:b/>
        </w:rPr>
        <w:t>LAST ENTRY</w:t>
      </w:r>
    </w:p>
    <w:p w14:paraId="20676800" w14:textId="3A4F5BF8" w:rsidR="00A7599C" w:rsidRPr="00646BA6" w:rsidRDefault="00646BA6" w:rsidP="00646BA6">
      <w:pPr>
        <w:spacing w:after="0"/>
        <w:ind w:left="720"/>
        <w:rPr>
          <w:rFonts w:asciiTheme="majorHAnsi" w:hAnsiTheme="majorHAnsi"/>
        </w:rPr>
      </w:pPr>
      <w:r w:rsidRPr="00646BA6">
        <w:rPr>
          <w:rFonts w:asciiTheme="majorHAnsi" w:hAnsiTheme="majorHAnsi"/>
        </w:rPr>
        <w:t>Explain the top three take-aways or learning experiences that you have had as a result of your participation in this year’s Summer Dreamer’s Academy.</w:t>
      </w:r>
      <w:r w:rsidR="00A7599C" w:rsidRPr="00646BA6">
        <w:rPr>
          <w:rFonts w:asciiTheme="majorHAnsi" w:hAnsiTheme="majorHAnsi"/>
        </w:rPr>
        <w:br w:type="page"/>
      </w:r>
    </w:p>
    <w:p w14:paraId="1BBEE2C7" w14:textId="08F26DC0" w:rsidR="009732D2" w:rsidRPr="00882AE7" w:rsidRDefault="009732D2" w:rsidP="00882AE7">
      <w:pPr>
        <w:spacing w:after="0"/>
        <w:jc w:val="center"/>
        <w:rPr>
          <w:rFonts w:asciiTheme="majorHAnsi" w:hAnsiTheme="majorHAnsi"/>
        </w:rPr>
      </w:pPr>
      <w:r w:rsidRPr="00F11C76">
        <w:rPr>
          <w:rFonts w:asciiTheme="majorHAnsi" w:hAnsiTheme="majorHAnsi"/>
          <w:b/>
          <w:sz w:val="32"/>
        </w:rPr>
        <w:lastRenderedPageBreak/>
        <w:t>Vocabulary Lesson Assignment</w:t>
      </w:r>
    </w:p>
    <w:p w14:paraId="234DD055" w14:textId="18C760AF" w:rsidR="00613D4D" w:rsidRPr="000C069C" w:rsidRDefault="009732D2" w:rsidP="009732D2">
      <w:pPr>
        <w:spacing w:after="0"/>
        <w:rPr>
          <w:rFonts w:asciiTheme="majorHAnsi" w:hAnsiTheme="majorHAnsi"/>
        </w:rPr>
      </w:pPr>
      <w:r>
        <w:rPr>
          <w:rFonts w:asciiTheme="majorHAnsi" w:hAnsiTheme="majorHAnsi"/>
        </w:rPr>
        <w:t>You will be given</w:t>
      </w:r>
      <w:r w:rsidR="00613D4D">
        <w:rPr>
          <w:rFonts w:asciiTheme="majorHAnsi" w:hAnsiTheme="majorHAnsi"/>
        </w:rPr>
        <w:t xml:space="preserve"> a vocabulary chart for students that </w:t>
      </w:r>
      <w:proofErr w:type="gramStart"/>
      <w:r w:rsidR="00613D4D">
        <w:rPr>
          <w:rFonts w:asciiTheme="majorHAnsi" w:hAnsiTheme="majorHAnsi"/>
        </w:rPr>
        <w:t>includes:</w:t>
      </w:r>
      <w:proofErr w:type="gramEnd"/>
      <w:r w:rsidR="00613D4D">
        <w:rPr>
          <w:rFonts w:asciiTheme="majorHAnsi" w:hAnsiTheme="majorHAnsi"/>
        </w:rPr>
        <w:t xml:space="preserve"> word (part of speech) meaning, sample sentence, and room for students to compose their own sentences.</w:t>
      </w:r>
    </w:p>
    <w:p w14:paraId="51F3D9AC" w14:textId="77777777" w:rsidR="00BF5289" w:rsidRPr="00882AE7" w:rsidRDefault="00BF5289" w:rsidP="009732D2">
      <w:pPr>
        <w:spacing w:after="0"/>
        <w:rPr>
          <w:rFonts w:asciiTheme="majorHAnsi" w:hAnsiTheme="majorHAnsi"/>
          <w:sz w:val="10"/>
          <w:szCs w:val="10"/>
        </w:rPr>
      </w:pPr>
    </w:p>
    <w:p w14:paraId="3F036F19" w14:textId="77777777" w:rsidR="00613D4D" w:rsidRDefault="00613D4D" w:rsidP="00613D4D">
      <w:pPr>
        <w:spacing w:after="0"/>
        <w:rPr>
          <w:rFonts w:asciiTheme="majorHAnsi" w:hAnsiTheme="majorHAnsi"/>
        </w:rPr>
      </w:pPr>
      <w:r>
        <w:rPr>
          <w:rFonts w:asciiTheme="majorHAnsi" w:hAnsiTheme="majorHAnsi"/>
        </w:rPr>
        <w:t>Your job is to:</w:t>
      </w:r>
    </w:p>
    <w:p w14:paraId="085C7345" w14:textId="3035BE2C" w:rsidR="009732D2" w:rsidRPr="00613D4D" w:rsidRDefault="009732D2" w:rsidP="00613D4D">
      <w:pPr>
        <w:pStyle w:val="ListParagraph"/>
        <w:numPr>
          <w:ilvl w:val="0"/>
          <w:numId w:val="47"/>
        </w:numPr>
        <w:spacing w:after="0"/>
        <w:rPr>
          <w:rFonts w:asciiTheme="majorHAnsi" w:hAnsiTheme="majorHAnsi"/>
        </w:rPr>
      </w:pPr>
      <w:r w:rsidRPr="00613D4D">
        <w:rPr>
          <w:rFonts w:asciiTheme="majorHAnsi" w:hAnsiTheme="majorHAnsi"/>
        </w:rPr>
        <w:t xml:space="preserve">Create a list of the </w:t>
      </w:r>
      <w:r w:rsidR="00613D4D" w:rsidRPr="00613D4D">
        <w:rPr>
          <w:rFonts w:asciiTheme="majorHAnsi" w:hAnsiTheme="majorHAnsi"/>
        </w:rPr>
        <w:t xml:space="preserve">vocabulary </w:t>
      </w:r>
      <w:r w:rsidRPr="00613D4D">
        <w:rPr>
          <w:rFonts w:asciiTheme="majorHAnsi" w:hAnsiTheme="majorHAnsi"/>
        </w:rPr>
        <w:t>words on chart paper (Remember: do not capitalize the words)</w:t>
      </w:r>
    </w:p>
    <w:p w14:paraId="5DBECADF" w14:textId="77777777" w:rsidR="009732D2" w:rsidRPr="00882AE7" w:rsidRDefault="009732D2" w:rsidP="009732D2">
      <w:pPr>
        <w:spacing w:after="0"/>
        <w:rPr>
          <w:rFonts w:asciiTheme="majorHAnsi" w:hAnsiTheme="majorHAnsi"/>
          <w:sz w:val="10"/>
          <w:szCs w:val="10"/>
        </w:rPr>
      </w:pPr>
    </w:p>
    <w:p w14:paraId="7DD5FCEE" w14:textId="7E5329C7" w:rsidR="00BF5289" w:rsidRPr="000A4456" w:rsidRDefault="00BF5289" w:rsidP="009732D2">
      <w:pPr>
        <w:spacing w:after="0"/>
        <w:rPr>
          <w:rFonts w:asciiTheme="majorHAnsi" w:hAnsiTheme="majorHAnsi"/>
          <w:b/>
          <w:i/>
        </w:rPr>
      </w:pPr>
      <w:r w:rsidRPr="000A4456">
        <w:rPr>
          <w:rFonts w:asciiTheme="majorHAnsi" w:hAnsiTheme="majorHAnsi"/>
          <w:b/>
          <w:i/>
        </w:rPr>
        <w:t>This chart will be posted in the classroom for your week of instruction.</w:t>
      </w:r>
    </w:p>
    <w:p w14:paraId="15552402" w14:textId="77777777" w:rsidR="00BF5289" w:rsidRPr="00882AE7" w:rsidRDefault="00BF5289" w:rsidP="009732D2">
      <w:pPr>
        <w:spacing w:after="0"/>
        <w:rPr>
          <w:rFonts w:asciiTheme="majorHAnsi" w:hAnsiTheme="majorHAnsi"/>
          <w:sz w:val="10"/>
          <w:szCs w:val="10"/>
        </w:rPr>
      </w:pPr>
    </w:p>
    <w:p w14:paraId="37335EFE" w14:textId="77777777" w:rsidR="00613D4D" w:rsidRPr="00613D4D" w:rsidRDefault="009732D2" w:rsidP="00613D4D">
      <w:pPr>
        <w:pStyle w:val="ListParagraph"/>
        <w:numPr>
          <w:ilvl w:val="0"/>
          <w:numId w:val="47"/>
        </w:numPr>
        <w:spacing w:after="0"/>
        <w:rPr>
          <w:rFonts w:asciiTheme="majorHAnsi" w:hAnsiTheme="majorHAnsi"/>
        </w:rPr>
      </w:pPr>
      <w:r w:rsidRPr="00613D4D">
        <w:rPr>
          <w:rFonts w:asciiTheme="majorHAnsi" w:hAnsiTheme="majorHAnsi"/>
        </w:rPr>
        <w:t>Design activities to engage students in using the words each day for 5 days</w:t>
      </w:r>
      <w:r w:rsidR="00BF5289" w:rsidRPr="00613D4D">
        <w:rPr>
          <w:rFonts w:asciiTheme="majorHAnsi" w:hAnsiTheme="majorHAnsi"/>
        </w:rPr>
        <w:t xml:space="preserve"> </w:t>
      </w:r>
    </w:p>
    <w:p w14:paraId="0894E1BF" w14:textId="4498DBC1" w:rsidR="009732D2" w:rsidRPr="00613D4D" w:rsidRDefault="009732D2" w:rsidP="008678B8">
      <w:pPr>
        <w:pStyle w:val="ListParagraph"/>
        <w:numPr>
          <w:ilvl w:val="0"/>
          <w:numId w:val="35"/>
        </w:numPr>
        <w:spacing w:after="0"/>
        <w:rPr>
          <w:rFonts w:asciiTheme="majorHAnsi" w:hAnsiTheme="majorHAnsi"/>
        </w:rPr>
      </w:pPr>
      <w:r w:rsidRPr="00613D4D">
        <w:rPr>
          <w:rFonts w:asciiTheme="majorHAnsi" w:hAnsiTheme="majorHAnsi"/>
        </w:rPr>
        <w:t>Each activity should take no more than 10</w:t>
      </w:r>
      <w:r w:rsidR="006B0596" w:rsidRPr="00613D4D">
        <w:rPr>
          <w:rFonts w:asciiTheme="majorHAnsi" w:hAnsiTheme="majorHAnsi"/>
        </w:rPr>
        <w:t>-15</w:t>
      </w:r>
      <w:r w:rsidRPr="00613D4D">
        <w:rPr>
          <w:rFonts w:asciiTheme="majorHAnsi" w:hAnsiTheme="majorHAnsi"/>
        </w:rPr>
        <w:t xml:space="preserve"> minutes.</w:t>
      </w:r>
    </w:p>
    <w:p w14:paraId="5138C38D" w14:textId="1D3ADB09" w:rsidR="00613D4D" w:rsidRDefault="00613D4D" w:rsidP="009732D2">
      <w:pPr>
        <w:pStyle w:val="ListParagraph"/>
        <w:numPr>
          <w:ilvl w:val="0"/>
          <w:numId w:val="35"/>
        </w:numPr>
        <w:spacing w:after="0"/>
        <w:rPr>
          <w:rFonts w:asciiTheme="majorHAnsi" w:hAnsiTheme="majorHAnsi"/>
        </w:rPr>
      </w:pPr>
      <w:r>
        <w:rPr>
          <w:rFonts w:asciiTheme="majorHAnsi" w:hAnsiTheme="majorHAnsi"/>
        </w:rPr>
        <w:t>On Day 1, introduce the words, have students pronounce them after you, and engage students in an activity (or more than one).</w:t>
      </w:r>
    </w:p>
    <w:p w14:paraId="78F7BCF1" w14:textId="65825F1B" w:rsidR="00613D4D" w:rsidRDefault="00613D4D" w:rsidP="009732D2">
      <w:pPr>
        <w:pStyle w:val="ListParagraph"/>
        <w:numPr>
          <w:ilvl w:val="0"/>
          <w:numId w:val="35"/>
        </w:numPr>
        <w:spacing w:after="0"/>
        <w:rPr>
          <w:rFonts w:asciiTheme="majorHAnsi" w:hAnsiTheme="majorHAnsi"/>
        </w:rPr>
      </w:pPr>
      <w:r>
        <w:rPr>
          <w:rFonts w:asciiTheme="majorHAnsi" w:hAnsiTheme="majorHAnsi"/>
        </w:rPr>
        <w:t>On Days 2-5, chant the chart, engage students in an activity (or more than one).</w:t>
      </w:r>
    </w:p>
    <w:p w14:paraId="5587778F" w14:textId="19C18D37" w:rsidR="00882AE7" w:rsidRDefault="00882AE7" w:rsidP="009732D2">
      <w:pPr>
        <w:pStyle w:val="ListParagraph"/>
        <w:numPr>
          <w:ilvl w:val="0"/>
          <w:numId w:val="35"/>
        </w:numPr>
        <w:spacing w:after="0"/>
        <w:rPr>
          <w:rFonts w:asciiTheme="majorHAnsi" w:hAnsiTheme="majorHAnsi"/>
        </w:rPr>
      </w:pPr>
      <w:r>
        <w:rPr>
          <w:rFonts w:asciiTheme="majorHAnsi" w:hAnsiTheme="majorHAnsi"/>
        </w:rPr>
        <w:t>On Day 4, have students compose sentences and share.</w:t>
      </w:r>
    </w:p>
    <w:p w14:paraId="52A50945" w14:textId="7D195E04" w:rsidR="009732D2" w:rsidRPr="000C069C" w:rsidRDefault="009732D2" w:rsidP="009732D2">
      <w:pPr>
        <w:pStyle w:val="ListParagraph"/>
        <w:numPr>
          <w:ilvl w:val="0"/>
          <w:numId w:val="35"/>
        </w:numPr>
        <w:spacing w:after="0"/>
        <w:rPr>
          <w:rFonts w:asciiTheme="majorHAnsi" w:hAnsiTheme="majorHAnsi"/>
        </w:rPr>
      </w:pPr>
      <w:r w:rsidRPr="000C069C">
        <w:rPr>
          <w:rFonts w:asciiTheme="majorHAnsi" w:hAnsiTheme="majorHAnsi"/>
        </w:rPr>
        <w:t>Across the 5 days, all words should be included in an activity 3 times.  Thus, not all words need to be included in every activity.</w:t>
      </w:r>
    </w:p>
    <w:p w14:paraId="20616E57" w14:textId="77777777" w:rsidR="009732D2" w:rsidRPr="000C069C" w:rsidRDefault="009732D2" w:rsidP="009732D2">
      <w:pPr>
        <w:pStyle w:val="ListParagraph"/>
        <w:numPr>
          <w:ilvl w:val="0"/>
          <w:numId w:val="35"/>
        </w:numPr>
        <w:spacing w:after="0"/>
        <w:rPr>
          <w:rFonts w:asciiTheme="majorHAnsi" w:hAnsiTheme="majorHAnsi"/>
        </w:rPr>
      </w:pPr>
      <w:r w:rsidRPr="000C069C">
        <w:rPr>
          <w:rFonts w:asciiTheme="majorHAnsi" w:hAnsiTheme="majorHAnsi"/>
        </w:rPr>
        <w:t>Select from the activities in the Menu of Instructional Activities included in the Beck, McKeown, and Kucan book.</w:t>
      </w:r>
      <w:r>
        <w:rPr>
          <w:rFonts w:asciiTheme="majorHAnsi" w:hAnsiTheme="majorHAnsi"/>
        </w:rPr>
        <w:t xml:space="preserve"> Or make up your own activities.</w:t>
      </w:r>
    </w:p>
    <w:p w14:paraId="3F30AA30" w14:textId="17011531" w:rsidR="00882AE7" w:rsidRDefault="00882AE7" w:rsidP="00882AE7">
      <w:pPr>
        <w:pStyle w:val="ListParagraph"/>
        <w:numPr>
          <w:ilvl w:val="0"/>
          <w:numId w:val="35"/>
        </w:numPr>
        <w:spacing w:after="0"/>
        <w:rPr>
          <w:rFonts w:asciiTheme="majorHAnsi" w:hAnsiTheme="majorHAnsi"/>
        </w:rPr>
      </w:pPr>
      <w:r>
        <w:rPr>
          <w:rFonts w:asciiTheme="majorHAnsi" w:hAnsiTheme="majorHAnsi"/>
        </w:rPr>
        <w:t>Prepare a Speed Round for Wednesdays and Fridays.</w:t>
      </w:r>
    </w:p>
    <w:p w14:paraId="1F96B678" w14:textId="1BBCE9CD" w:rsidR="00882AE7" w:rsidRPr="00882AE7" w:rsidRDefault="00882AE7" w:rsidP="00882AE7">
      <w:pPr>
        <w:pStyle w:val="ListParagraph"/>
        <w:numPr>
          <w:ilvl w:val="1"/>
          <w:numId w:val="35"/>
        </w:numPr>
        <w:spacing w:after="0"/>
        <w:rPr>
          <w:rFonts w:asciiTheme="majorHAnsi" w:hAnsiTheme="majorHAnsi"/>
        </w:rPr>
      </w:pPr>
      <w:r>
        <w:rPr>
          <w:rFonts w:asciiTheme="majorHAnsi" w:hAnsiTheme="majorHAnsi"/>
        </w:rPr>
        <w:t>Items must be in yes/no format.</w:t>
      </w:r>
    </w:p>
    <w:p w14:paraId="54D2C404" w14:textId="77777777" w:rsidR="009732D2" w:rsidRPr="000C069C" w:rsidRDefault="009732D2" w:rsidP="009732D2">
      <w:pPr>
        <w:pStyle w:val="ListParagraph"/>
        <w:numPr>
          <w:ilvl w:val="0"/>
          <w:numId w:val="35"/>
        </w:numPr>
        <w:spacing w:after="0"/>
        <w:rPr>
          <w:rFonts w:asciiTheme="majorHAnsi" w:hAnsiTheme="majorHAnsi"/>
        </w:rPr>
      </w:pPr>
      <w:r w:rsidRPr="000C069C">
        <w:rPr>
          <w:rFonts w:asciiTheme="majorHAnsi" w:hAnsiTheme="majorHAnsi"/>
        </w:rPr>
        <w:t>When appropriate, include answers or possible responses for activities.</w:t>
      </w:r>
    </w:p>
    <w:p w14:paraId="31BE1D9A" w14:textId="77777777" w:rsidR="00882AE7" w:rsidRPr="00882AE7" w:rsidRDefault="00882AE7" w:rsidP="00BF5289">
      <w:pPr>
        <w:spacing w:after="0"/>
        <w:rPr>
          <w:rFonts w:asciiTheme="majorHAnsi" w:hAnsiTheme="majorHAnsi"/>
          <w:b/>
          <w:sz w:val="10"/>
          <w:szCs w:val="10"/>
        </w:rPr>
      </w:pPr>
    </w:p>
    <w:p w14:paraId="0445A38B" w14:textId="2C3DED6D" w:rsidR="00882AE7" w:rsidRDefault="00882AE7" w:rsidP="00882AE7">
      <w:pPr>
        <w:spacing w:after="0"/>
        <w:jc w:val="center"/>
        <w:rPr>
          <w:rFonts w:asciiTheme="majorHAnsi" w:hAnsiTheme="majorHAnsi"/>
          <w:b/>
        </w:rPr>
      </w:pPr>
      <w:r>
        <w:rPr>
          <w:rFonts w:asciiTheme="majorHAnsi" w:hAnsiTheme="majorHAnsi"/>
          <w:b/>
        </w:rPr>
        <w:t>Chant the Chart Ideas</w:t>
      </w:r>
    </w:p>
    <w:p w14:paraId="5E515F05" w14:textId="7E9FC4AA" w:rsidR="00882AE7" w:rsidRPr="00882AE7" w:rsidRDefault="00882AE7" w:rsidP="00BF5289">
      <w:pPr>
        <w:spacing w:after="0"/>
        <w:rPr>
          <w:rFonts w:asciiTheme="majorHAnsi" w:hAnsiTheme="majorHAnsi"/>
        </w:rPr>
      </w:pPr>
      <w:r w:rsidRPr="00882AE7">
        <w:rPr>
          <w:rFonts w:asciiTheme="majorHAnsi" w:hAnsiTheme="majorHAnsi"/>
        </w:rPr>
        <w:t>Day 1, you say and explain each word.</w:t>
      </w:r>
    </w:p>
    <w:p w14:paraId="03317CA9" w14:textId="378F61F8" w:rsidR="00882AE7" w:rsidRPr="00882AE7" w:rsidRDefault="00882AE7" w:rsidP="00BF5289">
      <w:pPr>
        <w:spacing w:after="0"/>
        <w:rPr>
          <w:rFonts w:asciiTheme="majorHAnsi" w:hAnsiTheme="majorHAnsi"/>
        </w:rPr>
      </w:pPr>
      <w:r w:rsidRPr="00882AE7">
        <w:rPr>
          <w:rFonts w:asciiTheme="majorHAnsi" w:hAnsiTheme="majorHAnsi"/>
        </w:rPr>
        <w:t xml:space="preserve">Days 2-5:  </w:t>
      </w:r>
      <w:r>
        <w:rPr>
          <w:rFonts w:asciiTheme="majorHAnsi" w:hAnsiTheme="majorHAnsi"/>
        </w:rPr>
        <w:t>Have students lead the chanting.</w:t>
      </w:r>
    </w:p>
    <w:p w14:paraId="724A2F31" w14:textId="1BC53AF6" w:rsidR="00882AE7" w:rsidRPr="00882AE7" w:rsidRDefault="00882AE7" w:rsidP="00882AE7">
      <w:pPr>
        <w:pStyle w:val="ListParagraph"/>
        <w:numPr>
          <w:ilvl w:val="0"/>
          <w:numId w:val="48"/>
        </w:numPr>
        <w:spacing w:after="0"/>
        <w:rPr>
          <w:rFonts w:asciiTheme="majorHAnsi" w:hAnsiTheme="majorHAnsi"/>
        </w:rPr>
      </w:pPr>
      <w:r w:rsidRPr="00882AE7">
        <w:rPr>
          <w:rFonts w:asciiTheme="majorHAnsi" w:hAnsiTheme="majorHAnsi"/>
        </w:rPr>
        <w:t>Ask: Which word means? O</w:t>
      </w:r>
      <w:r>
        <w:rPr>
          <w:rFonts w:asciiTheme="majorHAnsi" w:hAnsiTheme="majorHAnsi"/>
        </w:rPr>
        <w:t xml:space="preserve">R </w:t>
      </w:r>
      <w:r w:rsidRPr="00882AE7">
        <w:rPr>
          <w:rFonts w:asciiTheme="majorHAnsi" w:hAnsiTheme="majorHAnsi"/>
        </w:rPr>
        <w:t>I’m thinking of a word that means… What’s the word?</w:t>
      </w:r>
      <w:r>
        <w:rPr>
          <w:rFonts w:asciiTheme="majorHAnsi" w:hAnsiTheme="majorHAnsi"/>
        </w:rPr>
        <w:t xml:space="preserve"> OR </w:t>
      </w:r>
      <w:r w:rsidRPr="00882AE7">
        <w:rPr>
          <w:rFonts w:asciiTheme="majorHAnsi" w:hAnsiTheme="majorHAnsi"/>
        </w:rPr>
        <w:t>If I were walking down the street and I saw a vast open space, which word might I use to describe it?  (spacious)</w:t>
      </w:r>
    </w:p>
    <w:p w14:paraId="361BA720" w14:textId="77777777" w:rsidR="00882AE7" w:rsidRPr="00882AE7" w:rsidRDefault="00882AE7" w:rsidP="00BF5289">
      <w:pPr>
        <w:spacing w:after="0"/>
        <w:rPr>
          <w:rFonts w:asciiTheme="majorHAnsi" w:hAnsiTheme="majorHAnsi"/>
          <w:b/>
          <w:sz w:val="10"/>
          <w:szCs w:val="10"/>
        </w:rPr>
      </w:pPr>
    </w:p>
    <w:p w14:paraId="08E2F225" w14:textId="5DE74B71" w:rsidR="00882AE7" w:rsidRDefault="00882AE7" w:rsidP="00882AE7">
      <w:pPr>
        <w:spacing w:after="0"/>
        <w:jc w:val="center"/>
        <w:rPr>
          <w:rFonts w:asciiTheme="majorHAnsi" w:hAnsiTheme="majorHAnsi"/>
          <w:b/>
        </w:rPr>
      </w:pPr>
      <w:r>
        <w:rPr>
          <w:rFonts w:asciiTheme="majorHAnsi" w:hAnsiTheme="majorHAnsi"/>
          <w:b/>
        </w:rPr>
        <w:t>Game Ideas</w:t>
      </w:r>
    </w:p>
    <w:p w14:paraId="0D461F92" w14:textId="2D6776A9" w:rsidR="00882AE7" w:rsidRPr="00882AE7" w:rsidRDefault="00882AE7" w:rsidP="00882AE7">
      <w:pPr>
        <w:pStyle w:val="ListParagraph"/>
        <w:numPr>
          <w:ilvl w:val="0"/>
          <w:numId w:val="49"/>
        </w:numPr>
        <w:spacing w:after="0"/>
        <w:rPr>
          <w:rFonts w:asciiTheme="majorHAnsi" w:hAnsiTheme="majorHAnsi"/>
        </w:rPr>
      </w:pPr>
      <w:proofErr w:type="spellStart"/>
      <w:r w:rsidRPr="00882AE7">
        <w:rPr>
          <w:rFonts w:asciiTheme="majorHAnsi" w:hAnsiTheme="majorHAnsi"/>
        </w:rPr>
        <w:t>HeadBands</w:t>
      </w:r>
      <w:proofErr w:type="spellEnd"/>
      <w:r w:rsidRPr="00882AE7">
        <w:rPr>
          <w:rFonts w:asciiTheme="majorHAnsi" w:hAnsiTheme="majorHAnsi"/>
        </w:rPr>
        <w:t xml:space="preserve"> or Words taped on backs</w:t>
      </w:r>
    </w:p>
    <w:p w14:paraId="753FF341" w14:textId="7D206A9F" w:rsidR="00882AE7" w:rsidRPr="00882AE7" w:rsidRDefault="00882AE7" w:rsidP="00882AE7">
      <w:pPr>
        <w:pStyle w:val="ListParagraph"/>
        <w:numPr>
          <w:ilvl w:val="0"/>
          <w:numId w:val="49"/>
        </w:numPr>
        <w:spacing w:after="0"/>
        <w:rPr>
          <w:rFonts w:asciiTheme="majorHAnsi" w:hAnsiTheme="majorHAnsi"/>
        </w:rPr>
      </w:pPr>
      <w:r w:rsidRPr="00882AE7">
        <w:rPr>
          <w:rFonts w:asciiTheme="majorHAnsi" w:hAnsiTheme="majorHAnsi"/>
        </w:rPr>
        <w:t>Flyswatter game</w:t>
      </w:r>
    </w:p>
    <w:p w14:paraId="5FA73DD6" w14:textId="6EA2AE89" w:rsidR="00882AE7" w:rsidRPr="00882AE7" w:rsidRDefault="00882AE7" w:rsidP="00882AE7">
      <w:pPr>
        <w:pStyle w:val="ListParagraph"/>
        <w:numPr>
          <w:ilvl w:val="0"/>
          <w:numId w:val="49"/>
        </w:numPr>
        <w:spacing w:after="0"/>
        <w:rPr>
          <w:rFonts w:asciiTheme="majorHAnsi" w:hAnsiTheme="majorHAnsi"/>
        </w:rPr>
      </w:pPr>
      <w:r w:rsidRPr="00882AE7">
        <w:rPr>
          <w:rFonts w:asciiTheme="majorHAnsi" w:hAnsiTheme="majorHAnsi"/>
        </w:rPr>
        <w:t>BINGO</w:t>
      </w:r>
    </w:p>
    <w:p w14:paraId="720EB294" w14:textId="260EFA82" w:rsidR="00882AE7" w:rsidRPr="00882AE7" w:rsidRDefault="00882AE7" w:rsidP="00882AE7">
      <w:pPr>
        <w:pStyle w:val="ListParagraph"/>
        <w:numPr>
          <w:ilvl w:val="0"/>
          <w:numId w:val="49"/>
        </w:numPr>
        <w:spacing w:after="0"/>
        <w:rPr>
          <w:rFonts w:asciiTheme="majorHAnsi" w:hAnsiTheme="majorHAnsi"/>
        </w:rPr>
      </w:pPr>
      <w:r w:rsidRPr="00882AE7">
        <w:rPr>
          <w:rFonts w:asciiTheme="majorHAnsi" w:hAnsiTheme="majorHAnsi"/>
        </w:rPr>
        <w:t>Crossword puzzles</w:t>
      </w:r>
    </w:p>
    <w:p w14:paraId="27AD116A" w14:textId="331FCA3B" w:rsidR="00882AE7" w:rsidRPr="00882AE7" w:rsidRDefault="00882AE7" w:rsidP="00882AE7">
      <w:pPr>
        <w:pStyle w:val="ListParagraph"/>
        <w:numPr>
          <w:ilvl w:val="0"/>
          <w:numId w:val="49"/>
        </w:numPr>
        <w:spacing w:after="0"/>
        <w:rPr>
          <w:rFonts w:asciiTheme="majorHAnsi" w:hAnsiTheme="majorHAnsi"/>
        </w:rPr>
      </w:pPr>
      <w:r w:rsidRPr="00882AE7">
        <w:rPr>
          <w:rFonts w:asciiTheme="majorHAnsi" w:hAnsiTheme="majorHAnsi"/>
        </w:rPr>
        <w:t>Beach ball toss</w:t>
      </w:r>
    </w:p>
    <w:p w14:paraId="659E0050" w14:textId="49D19949" w:rsidR="00882AE7" w:rsidRPr="00882AE7" w:rsidRDefault="00882AE7" w:rsidP="00882AE7">
      <w:pPr>
        <w:pStyle w:val="ListParagraph"/>
        <w:numPr>
          <w:ilvl w:val="0"/>
          <w:numId w:val="49"/>
        </w:numPr>
        <w:spacing w:after="0"/>
        <w:rPr>
          <w:rFonts w:asciiTheme="majorHAnsi" w:hAnsiTheme="majorHAnsi"/>
        </w:rPr>
      </w:pPr>
      <w:r w:rsidRPr="00882AE7">
        <w:rPr>
          <w:rFonts w:asciiTheme="majorHAnsi" w:hAnsiTheme="majorHAnsi"/>
        </w:rPr>
        <w:t>I say/ You say</w:t>
      </w:r>
    </w:p>
    <w:p w14:paraId="5A8708E4" w14:textId="77777777" w:rsidR="00882AE7" w:rsidRDefault="00882AE7" w:rsidP="00BF5289">
      <w:pPr>
        <w:spacing w:after="0"/>
        <w:rPr>
          <w:rFonts w:asciiTheme="majorHAnsi" w:hAnsiTheme="majorHAnsi"/>
          <w:b/>
        </w:rPr>
      </w:pPr>
    </w:p>
    <w:p w14:paraId="14223835" w14:textId="23016DED" w:rsidR="009732D2" w:rsidRPr="00613D4D" w:rsidRDefault="00BF5289" w:rsidP="00BF5289">
      <w:pPr>
        <w:spacing w:after="0"/>
        <w:rPr>
          <w:rFonts w:asciiTheme="majorHAnsi" w:hAnsiTheme="majorHAnsi"/>
          <w:b/>
        </w:rPr>
      </w:pPr>
      <w:r w:rsidRPr="00613D4D">
        <w:rPr>
          <w:rFonts w:asciiTheme="majorHAnsi" w:hAnsiTheme="majorHAnsi"/>
          <w:b/>
        </w:rPr>
        <w:t>All l</w:t>
      </w:r>
      <w:r w:rsidR="009732D2" w:rsidRPr="00613D4D">
        <w:rPr>
          <w:rFonts w:asciiTheme="majorHAnsi" w:hAnsiTheme="majorHAnsi"/>
          <w:b/>
        </w:rPr>
        <w:t xml:space="preserve">essons need to be submitted via e-mail </w:t>
      </w:r>
      <w:r w:rsidRPr="00613D4D">
        <w:rPr>
          <w:rFonts w:asciiTheme="majorHAnsi" w:hAnsiTheme="majorHAnsi"/>
          <w:b/>
        </w:rPr>
        <w:t xml:space="preserve">by 8:00 PM on </w:t>
      </w:r>
      <w:r w:rsidR="00613D4D" w:rsidRPr="00613D4D">
        <w:rPr>
          <w:rFonts w:asciiTheme="majorHAnsi" w:hAnsiTheme="majorHAnsi"/>
          <w:b/>
        </w:rPr>
        <w:t>Saturday</w:t>
      </w:r>
      <w:r w:rsidRPr="00613D4D">
        <w:rPr>
          <w:rFonts w:asciiTheme="majorHAnsi" w:hAnsiTheme="majorHAnsi"/>
          <w:b/>
        </w:rPr>
        <w:t xml:space="preserve">, </w:t>
      </w:r>
      <w:r w:rsidR="00613D4D" w:rsidRPr="00613D4D">
        <w:rPr>
          <w:rFonts w:asciiTheme="majorHAnsi" w:hAnsiTheme="majorHAnsi"/>
          <w:b/>
        </w:rPr>
        <w:t>July 6</w:t>
      </w:r>
      <w:r w:rsidRPr="00613D4D">
        <w:rPr>
          <w:rFonts w:asciiTheme="majorHAnsi" w:hAnsiTheme="majorHAnsi"/>
          <w:b/>
        </w:rPr>
        <w:t>.</w:t>
      </w:r>
    </w:p>
    <w:p w14:paraId="7FD301BF" w14:textId="77777777" w:rsidR="009732D2" w:rsidRDefault="009732D2" w:rsidP="009732D2">
      <w:pPr>
        <w:spacing w:after="0"/>
        <w:rPr>
          <w:rFonts w:asciiTheme="majorHAnsi" w:hAnsiTheme="majorHAnsi"/>
        </w:rPr>
      </w:pPr>
    </w:p>
    <w:p w14:paraId="5CF6FAF0" w14:textId="0062D373" w:rsidR="009732D2" w:rsidRPr="00494CD9" w:rsidRDefault="009732D2" w:rsidP="009732D2">
      <w:pPr>
        <w:spacing w:after="0"/>
        <w:rPr>
          <w:rFonts w:asciiTheme="majorHAnsi" w:hAnsiTheme="majorHAnsi"/>
          <w:b/>
        </w:rPr>
      </w:pPr>
      <w:r w:rsidRPr="00494CD9">
        <w:rPr>
          <w:rFonts w:asciiTheme="majorHAnsi" w:hAnsiTheme="majorHAnsi"/>
          <w:b/>
        </w:rPr>
        <w:t xml:space="preserve">Indicate pages that need to be copied and </w:t>
      </w:r>
      <w:r w:rsidR="00613D4D">
        <w:rPr>
          <w:rFonts w:asciiTheme="majorHAnsi" w:hAnsiTheme="majorHAnsi"/>
          <w:b/>
        </w:rPr>
        <w:t>I</w:t>
      </w:r>
      <w:r w:rsidRPr="00494CD9">
        <w:rPr>
          <w:rFonts w:asciiTheme="majorHAnsi" w:hAnsiTheme="majorHAnsi"/>
          <w:b/>
        </w:rPr>
        <w:t xml:space="preserve"> will do that and bring the copies to </w:t>
      </w:r>
      <w:r w:rsidR="008A100D">
        <w:rPr>
          <w:rFonts w:asciiTheme="majorHAnsi" w:hAnsiTheme="majorHAnsi"/>
          <w:b/>
        </w:rPr>
        <w:t>CAPA</w:t>
      </w:r>
      <w:bookmarkStart w:id="0" w:name="_GoBack"/>
      <w:bookmarkEnd w:id="0"/>
      <w:r w:rsidR="006B0596">
        <w:rPr>
          <w:rFonts w:asciiTheme="majorHAnsi" w:hAnsiTheme="majorHAnsi"/>
          <w:b/>
        </w:rPr>
        <w:t>.</w:t>
      </w:r>
    </w:p>
    <w:p w14:paraId="61A2CDED" w14:textId="0D77E362" w:rsidR="00BF5289" w:rsidRPr="005A0923" w:rsidRDefault="00BF5289" w:rsidP="00882AE7">
      <w:pPr>
        <w:jc w:val="center"/>
        <w:outlineLvl w:val="0"/>
        <w:rPr>
          <w:rFonts w:asciiTheme="majorHAnsi" w:hAnsiTheme="majorHAnsi"/>
          <w:b/>
          <w:sz w:val="32"/>
          <w:szCs w:val="32"/>
        </w:rPr>
      </w:pPr>
      <w:r w:rsidRPr="005A0923">
        <w:rPr>
          <w:rFonts w:asciiTheme="majorHAnsi" w:hAnsiTheme="majorHAnsi"/>
          <w:b/>
          <w:sz w:val="32"/>
          <w:szCs w:val="32"/>
        </w:rPr>
        <w:lastRenderedPageBreak/>
        <w:t>Policies</w:t>
      </w:r>
    </w:p>
    <w:p w14:paraId="3DC2D5AA" w14:textId="77777777" w:rsidR="00BF5289" w:rsidRPr="000B3E62" w:rsidRDefault="00BF5289" w:rsidP="00BF5289">
      <w:pPr>
        <w:spacing w:after="0"/>
        <w:outlineLvl w:val="0"/>
        <w:rPr>
          <w:rFonts w:asciiTheme="majorHAnsi" w:hAnsiTheme="majorHAnsi"/>
          <w:b/>
        </w:rPr>
      </w:pPr>
      <w:r>
        <w:rPr>
          <w:rFonts w:asciiTheme="majorHAnsi" w:hAnsiTheme="majorHAnsi"/>
          <w:b/>
        </w:rPr>
        <w:t>DRESS</w:t>
      </w:r>
    </w:p>
    <w:p w14:paraId="768BA90E" w14:textId="77777777" w:rsidR="00BF5289" w:rsidRPr="000B3E62" w:rsidRDefault="00BF5289" w:rsidP="00BF5289">
      <w:pPr>
        <w:spacing w:after="0"/>
        <w:jc w:val="both"/>
        <w:rPr>
          <w:rFonts w:asciiTheme="majorHAnsi" w:hAnsiTheme="majorHAnsi"/>
        </w:rPr>
      </w:pPr>
      <w:r>
        <w:rPr>
          <w:rFonts w:asciiTheme="majorHAnsi" w:hAnsiTheme="majorHAnsi"/>
        </w:rPr>
        <w:t>Although the practicum takes place in a camp setting, y</w:t>
      </w:r>
      <w:r w:rsidRPr="000B3E62">
        <w:rPr>
          <w:rFonts w:asciiTheme="majorHAnsi" w:hAnsiTheme="majorHAnsi"/>
        </w:rPr>
        <w:t xml:space="preserve">ou need to dress </w:t>
      </w:r>
      <w:r>
        <w:rPr>
          <w:rFonts w:asciiTheme="majorHAnsi" w:hAnsiTheme="majorHAnsi"/>
        </w:rPr>
        <w:t>appropriately when we are at the school site</w:t>
      </w:r>
      <w:r w:rsidRPr="000B3E62">
        <w:rPr>
          <w:rFonts w:asciiTheme="majorHAnsi" w:hAnsiTheme="majorHAnsi"/>
        </w:rPr>
        <w:t xml:space="preserve">. Your professional appearance sends a message to students, parents, teachers, and school administration and personnel about the respect you have for students and for your position.  Please do not wear jeans, shorts, revealing tops, or shirts with words or phrases that may be offensive or distracting to others. </w:t>
      </w:r>
    </w:p>
    <w:p w14:paraId="66E1772B" w14:textId="77777777" w:rsidR="00BF5289" w:rsidRDefault="00BF5289" w:rsidP="00BF5289">
      <w:pPr>
        <w:spacing w:after="0"/>
        <w:rPr>
          <w:rFonts w:asciiTheme="majorHAnsi" w:hAnsiTheme="majorHAnsi"/>
          <w:b/>
        </w:rPr>
      </w:pPr>
    </w:p>
    <w:p w14:paraId="72A59AD6" w14:textId="77777777" w:rsidR="00BF5289" w:rsidRPr="00DD047B" w:rsidRDefault="00BF5289" w:rsidP="00BF5289">
      <w:pPr>
        <w:spacing w:after="0"/>
        <w:outlineLvl w:val="0"/>
        <w:rPr>
          <w:rFonts w:asciiTheme="majorHAnsi" w:hAnsiTheme="majorHAnsi" w:cs="Arial"/>
          <w:color w:val="000000"/>
          <w:szCs w:val="22"/>
        </w:rPr>
      </w:pPr>
      <w:r w:rsidRPr="00DD047B">
        <w:rPr>
          <w:rFonts w:asciiTheme="majorHAnsi" w:hAnsiTheme="majorHAnsi"/>
          <w:b/>
        </w:rPr>
        <w:t>ATTENDANCE AND PARTICIPATION</w:t>
      </w:r>
    </w:p>
    <w:p w14:paraId="56320B5D" w14:textId="77777777" w:rsidR="00BF5289" w:rsidRDefault="00BF5289" w:rsidP="00BF5289">
      <w:pPr>
        <w:spacing w:after="0"/>
        <w:rPr>
          <w:rFonts w:asciiTheme="majorHAnsi" w:hAnsiTheme="majorHAnsi" w:cs="Arial"/>
          <w:color w:val="000000"/>
          <w:szCs w:val="22"/>
        </w:rPr>
      </w:pPr>
      <w:r w:rsidRPr="00DD047B">
        <w:rPr>
          <w:rFonts w:asciiTheme="majorHAnsi" w:hAnsiTheme="majorHAnsi" w:cs="Arial"/>
          <w:color w:val="000000"/>
          <w:szCs w:val="22"/>
        </w:rPr>
        <w:t xml:space="preserve">Because of the way this course is structured and the nature of the </w:t>
      </w:r>
      <w:r>
        <w:rPr>
          <w:rFonts w:asciiTheme="majorHAnsi" w:hAnsiTheme="majorHAnsi" w:cs="Arial"/>
          <w:color w:val="000000"/>
          <w:szCs w:val="22"/>
        </w:rPr>
        <w:t xml:space="preserve">work you will be doing with students, </w:t>
      </w:r>
      <w:r w:rsidRPr="00532B05">
        <w:rPr>
          <w:rFonts w:asciiTheme="majorHAnsi" w:hAnsiTheme="majorHAnsi" w:cs="Arial"/>
          <w:b/>
          <w:color w:val="000000"/>
          <w:szCs w:val="22"/>
        </w:rPr>
        <w:t>you cannot miss a class session</w:t>
      </w:r>
      <w:r>
        <w:rPr>
          <w:rFonts w:asciiTheme="majorHAnsi" w:hAnsiTheme="majorHAnsi" w:cs="Arial"/>
          <w:color w:val="000000"/>
          <w:szCs w:val="22"/>
        </w:rPr>
        <w:t xml:space="preserve">. </w:t>
      </w:r>
      <w:r w:rsidRPr="00DD047B">
        <w:rPr>
          <w:rFonts w:asciiTheme="majorHAnsi" w:hAnsiTheme="majorHAnsi" w:cs="Arial"/>
        </w:rPr>
        <w:t xml:space="preserve">Unexcused absences are not permitted. However, </w:t>
      </w:r>
      <w:r>
        <w:rPr>
          <w:rFonts w:asciiTheme="majorHAnsi" w:hAnsiTheme="majorHAnsi" w:cs="Arial"/>
          <w:color w:val="000000"/>
          <w:szCs w:val="22"/>
        </w:rPr>
        <w:t xml:space="preserve">members of the reading faculty </w:t>
      </w:r>
      <w:r w:rsidRPr="00DD047B">
        <w:rPr>
          <w:rFonts w:asciiTheme="majorHAnsi" w:hAnsiTheme="majorHAnsi" w:cs="Arial"/>
          <w:color w:val="000000"/>
          <w:szCs w:val="22"/>
        </w:rPr>
        <w:t xml:space="preserve">recognize that in some circumstances you must miss class because of illness or a family or other emergency. </w:t>
      </w:r>
    </w:p>
    <w:p w14:paraId="655163A9" w14:textId="77777777" w:rsidR="00F11C76" w:rsidRDefault="00F11C76" w:rsidP="00BF5289">
      <w:pPr>
        <w:spacing w:after="0"/>
        <w:rPr>
          <w:rFonts w:asciiTheme="majorHAnsi" w:hAnsiTheme="majorHAnsi" w:cs="Arial"/>
          <w:color w:val="000000"/>
          <w:szCs w:val="22"/>
        </w:rPr>
      </w:pPr>
    </w:p>
    <w:p w14:paraId="40D202CD" w14:textId="77777777" w:rsidR="00BF5289" w:rsidRDefault="00BF5289" w:rsidP="00BF5289">
      <w:pPr>
        <w:spacing w:after="0"/>
        <w:rPr>
          <w:rFonts w:asciiTheme="majorHAnsi" w:hAnsiTheme="majorHAnsi" w:cs="Arial"/>
          <w:color w:val="000000"/>
          <w:szCs w:val="22"/>
        </w:rPr>
      </w:pPr>
      <w:r w:rsidRPr="00DD047B">
        <w:rPr>
          <w:rFonts w:asciiTheme="majorHAnsi" w:hAnsiTheme="majorHAnsi" w:cs="Arial"/>
          <w:color w:val="000000"/>
          <w:szCs w:val="22"/>
        </w:rPr>
        <w:t>If you must miss class, it is expected that you will communicate with the course instructor about your absence. Furthermore</w:t>
      </w:r>
      <w:r w:rsidRPr="000C069C">
        <w:rPr>
          <w:rFonts w:asciiTheme="majorHAnsi" w:hAnsiTheme="majorHAnsi" w:cs="Arial"/>
          <w:b/>
          <w:color w:val="000000"/>
          <w:szCs w:val="22"/>
        </w:rPr>
        <w:t>, if you miss one class (even it is excused because of illness or family emergency), your grade will be reduced by one level and one level for each class beyond.</w:t>
      </w:r>
      <w:r w:rsidRPr="00DD047B">
        <w:rPr>
          <w:rFonts w:asciiTheme="majorHAnsi" w:hAnsiTheme="majorHAnsi" w:cs="Arial"/>
          <w:color w:val="000000"/>
          <w:szCs w:val="22"/>
        </w:rPr>
        <w:t xml:space="preserve"> For example, if you miss t</w:t>
      </w:r>
      <w:r>
        <w:rPr>
          <w:rFonts w:asciiTheme="majorHAnsi" w:hAnsiTheme="majorHAnsi" w:cs="Arial"/>
          <w:color w:val="000000"/>
          <w:szCs w:val="22"/>
        </w:rPr>
        <w:t xml:space="preserve">wo </w:t>
      </w:r>
      <w:r w:rsidRPr="00DD047B">
        <w:rPr>
          <w:rFonts w:asciiTheme="majorHAnsi" w:hAnsiTheme="majorHAnsi" w:cs="Arial"/>
          <w:color w:val="000000"/>
          <w:szCs w:val="22"/>
        </w:rPr>
        <w:t xml:space="preserve">classes, the highest grade you could receive in </w:t>
      </w:r>
      <w:r>
        <w:rPr>
          <w:rFonts w:asciiTheme="majorHAnsi" w:hAnsiTheme="majorHAnsi" w:cs="Arial"/>
          <w:color w:val="000000"/>
          <w:szCs w:val="22"/>
        </w:rPr>
        <w:t>the course would be within the C</w:t>
      </w:r>
      <w:r w:rsidRPr="00DD047B">
        <w:rPr>
          <w:rFonts w:asciiTheme="majorHAnsi" w:hAnsiTheme="majorHAnsi" w:cs="Arial"/>
          <w:color w:val="000000"/>
          <w:szCs w:val="22"/>
        </w:rPr>
        <w:t xml:space="preserve"> level. </w:t>
      </w:r>
    </w:p>
    <w:p w14:paraId="53C2372E" w14:textId="77777777" w:rsidR="00BF5289" w:rsidRDefault="00BF5289" w:rsidP="00BF5289">
      <w:pPr>
        <w:spacing w:after="0"/>
        <w:rPr>
          <w:rFonts w:asciiTheme="majorHAnsi" w:hAnsiTheme="majorHAnsi" w:cs="Calibri"/>
          <w:szCs w:val="22"/>
        </w:rPr>
      </w:pPr>
    </w:p>
    <w:p w14:paraId="5CCBCF34" w14:textId="77777777" w:rsidR="00BF5289" w:rsidRPr="000B3E62" w:rsidRDefault="00BF5289" w:rsidP="00BF5289">
      <w:pPr>
        <w:spacing w:after="0"/>
        <w:rPr>
          <w:rFonts w:asciiTheme="majorHAnsi" w:hAnsiTheme="majorHAnsi" w:cs="Calibri"/>
          <w:szCs w:val="22"/>
        </w:rPr>
      </w:pPr>
      <w:r w:rsidRPr="00DD047B">
        <w:rPr>
          <w:rFonts w:asciiTheme="majorHAnsi" w:hAnsiTheme="majorHAnsi" w:cs="Calibri"/>
          <w:szCs w:val="22"/>
        </w:rPr>
        <w:t>In extreme circumstances that necessitate missing more than two classes, cand</w:t>
      </w:r>
      <w:r>
        <w:rPr>
          <w:rFonts w:asciiTheme="majorHAnsi" w:hAnsiTheme="majorHAnsi" w:cs="Calibri"/>
          <w:szCs w:val="22"/>
        </w:rPr>
        <w:t>idates may petition the reading</w:t>
      </w:r>
      <w:r w:rsidRPr="00DD047B">
        <w:rPr>
          <w:rFonts w:asciiTheme="majorHAnsi" w:hAnsiTheme="majorHAnsi" w:cs="Calibri"/>
          <w:szCs w:val="22"/>
        </w:rPr>
        <w:t xml:space="preserve"> faculty for emergency leave. Emergency leave is for unexpected and unavoidable critical situations and is reviewed on a case-by-case basis. To be granted emergency leave, a candidate will meet with the course instructor and one other member of the reading faculty to negotiate a plan for demonstrating their learning of the course material. Please note that in some cases, given the nature of the course, this will not be </w:t>
      </w:r>
      <w:proofErr w:type="gramStart"/>
      <w:r w:rsidRPr="00DD047B">
        <w:rPr>
          <w:rFonts w:asciiTheme="majorHAnsi" w:hAnsiTheme="majorHAnsi" w:cs="Calibri"/>
          <w:szCs w:val="22"/>
        </w:rPr>
        <w:t>possible</w:t>
      </w:r>
      <w:proofErr w:type="gramEnd"/>
      <w:r w:rsidRPr="00DD047B">
        <w:rPr>
          <w:rFonts w:asciiTheme="majorHAnsi" w:hAnsiTheme="majorHAnsi" w:cs="Calibri"/>
          <w:szCs w:val="22"/>
        </w:rPr>
        <w:t xml:space="preserve"> and candidates will be advised to withdraw from the course. </w:t>
      </w:r>
    </w:p>
    <w:p w14:paraId="4876DFFB" w14:textId="77777777" w:rsidR="00BF5289" w:rsidRDefault="00BF5289" w:rsidP="00BF5289">
      <w:pPr>
        <w:spacing w:after="0"/>
        <w:outlineLvl w:val="0"/>
        <w:rPr>
          <w:rFonts w:asciiTheme="majorHAnsi" w:hAnsiTheme="majorHAnsi"/>
          <w:b/>
        </w:rPr>
      </w:pPr>
    </w:p>
    <w:p w14:paraId="137B8DF5" w14:textId="77777777" w:rsidR="00BF5289" w:rsidRPr="00DD047B" w:rsidRDefault="00BF5289" w:rsidP="00BF5289">
      <w:pPr>
        <w:spacing w:after="0"/>
        <w:outlineLvl w:val="0"/>
        <w:rPr>
          <w:rFonts w:asciiTheme="majorHAnsi" w:hAnsiTheme="majorHAnsi"/>
          <w:b/>
        </w:rPr>
      </w:pPr>
      <w:r w:rsidRPr="00DD047B">
        <w:rPr>
          <w:rFonts w:asciiTheme="majorHAnsi" w:hAnsiTheme="majorHAnsi"/>
          <w:b/>
        </w:rPr>
        <w:t>ACADEMIC INTEGRITY</w:t>
      </w:r>
    </w:p>
    <w:p w14:paraId="0601A774" w14:textId="77777777" w:rsidR="00BF5289" w:rsidRPr="00DD047B" w:rsidRDefault="00BF5289" w:rsidP="00BF5289">
      <w:pPr>
        <w:spacing w:after="0"/>
        <w:rPr>
          <w:rFonts w:asciiTheme="majorHAnsi" w:hAnsiTheme="majorHAnsi"/>
          <w:b/>
          <w:color w:val="000000"/>
          <w:u w:val="single"/>
        </w:rPr>
      </w:pPr>
      <w:r w:rsidRPr="00DD047B">
        <w:rPr>
          <w:rFonts w:asciiTheme="majorHAnsi" w:hAnsiTheme="majorHAnsi"/>
        </w:rPr>
        <w:t xml:space="preserve">Academic integrity is a key component of professionalism.  It is expected that all candidates uphold the principles of academic integrity in their work during this course as specified on the University of </w:t>
      </w:r>
      <w:r w:rsidRPr="00DD047B">
        <w:rPr>
          <w:rFonts w:asciiTheme="majorHAnsi" w:hAnsiTheme="majorHAnsi"/>
          <w:color w:val="000000"/>
        </w:rPr>
        <w:t xml:space="preserve">Pittsburgh Office of the Provost. These guidelines are available for download at:  </w:t>
      </w:r>
      <w:r w:rsidRPr="00DD047B">
        <w:rPr>
          <w:rFonts w:asciiTheme="majorHAnsi" w:hAnsiTheme="majorHAnsi"/>
          <w:b/>
          <w:color w:val="000000"/>
          <w:u w:val="single"/>
        </w:rPr>
        <w:t xml:space="preserve">http://www.provost.pitt.edu/info/acguidelinespdf.pdf. </w:t>
      </w:r>
    </w:p>
    <w:p w14:paraId="0881D081" w14:textId="77777777" w:rsidR="00BF5289" w:rsidRDefault="00BF5289" w:rsidP="00BF5289">
      <w:pPr>
        <w:spacing w:after="0"/>
        <w:rPr>
          <w:rFonts w:asciiTheme="majorHAnsi" w:hAnsiTheme="majorHAnsi"/>
          <w:color w:val="000000"/>
        </w:rPr>
      </w:pPr>
    </w:p>
    <w:p w14:paraId="7728A3A6" w14:textId="77777777" w:rsidR="00BF5289" w:rsidRDefault="00BF5289" w:rsidP="00BF5289">
      <w:pPr>
        <w:spacing w:after="0"/>
        <w:outlineLvl w:val="0"/>
        <w:rPr>
          <w:rFonts w:asciiTheme="majorHAnsi" w:hAnsiTheme="majorHAnsi"/>
          <w:color w:val="000000"/>
        </w:rPr>
      </w:pPr>
      <w:r w:rsidRPr="00DD047B">
        <w:rPr>
          <w:rFonts w:asciiTheme="majorHAnsi" w:hAnsiTheme="majorHAnsi"/>
          <w:color w:val="000000"/>
        </w:rPr>
        <w:t xml:space="preserve">Candidates who do not follow these guidelines may be subject to disciplinary action. </w:t>
      </w:r>
    </w:p>
    <w:p w14:paraId="6D1B1FBF" w14:textId="77777777" w:rsidR="00BF5289" w:rsidRDefault="00BF5289" w:rsidP="00BF5289">
      <w:pPr>
        <w:spacing w:after="0"/>
        <w:rPr>
          <w:rFonts w:asciiTheme="majorHAnsi" w:hAnsiTheme="majorHAnsi"/>
          <w:b/>
          <w:color w:val="000000"/>
        </w:rPr>
      </w:pPr>
    </w:p>
    <w:p w14:paraId="449DD9BF" w14:textId="77777777" w:rsidR="00BF5289" w:rsidRPr="00DD047B" w:rsidRDefault="00BF5289" w:rsidP="00BF5289">
      <w:pPr>
        <w:spacing w:after="0"/>
        <w:outlineLvl w:val="0"/>
        <w:rPr>
          <w:rFonts w:asciiTheme="majorHAnsi" w:hAnsiTheme="majorHAnsi"/>
          <w:color w:val="000000"/>
        </w:rPr>
      </w:pPr>
      <w:r w:rsidRPr="00DD047B">
        <w:rPr>
          <w:rFonts w:asciiTheme="majorHAnsi" w:hAnsiTheme="majorHAnsi"/>
          <w:b/>
          <w:color w:val="000000"/>
        </w:rPr>
        <w:t>GRIEVANCE POLICY</w:t>
      </w:r>
    </w:p>
    <w:p w14:paraId="76B75BDC" w14:textId="77777777" w:rsidR="00BF5289" w:rsidRPr="00DD047B" w:rsidRDefault="00BF5289" w:rsidP="00BF5289">
      <w:pPr>
        <w:spacing w:after="0"/>
        <w:rPr>
          <w:rFonts w:asciiTheme="majorHAnsi" w:hAnsiTheme="majorHAnsi"/>
        </w:rPr>
      </w:pPr>
      <w:r w:rsidRPr="00DD047B">
        <w:rPr>
          <w:rFonts w:asciiTheme="majorHAnsi" w:hAnsiTheme="majorHAnsi"/>
        </w:rPr>
        <w:t xml:space="preserve">The purpose of grievance procedures is to ensure the rights and responsibilities of faculty and students in their relationships with each other.  The rights and responsibilities of faculty and students are described in the University’s Academic Integrity Guidelines at: </w:t>
      </w:r>
    </w:p>
    <w:p w14:paraId="734C0134" w14:textId="77777777" w:rsidR="00BF5289" w:rsidRDefault="00FA2FD7" w:rsidP="00BF5289">
      <w:pPr>
        <w:spacing w:after="0"/>
        <w:rPr>
          <w:rFonts w:asciiTheme="majorHAnsi" w:hAnsiTheme="majorHAnsi"/>
          <w:b/>
          <w:u w:val="single"/>
        </w:rPr>
      </w:pPr>
      <w:hyperlink r:id="rId9" w:history="1">
        <w:r w:rsidR="00BF5289" w:rsidRPr="000075B2">
          <w:rPr>
            <w:rStyle w:val="Hyperlink"/>
            <w:rFonts w:asciiTheme="majorHAnsi" w:hAnsiTheme="majorHAnsi"/>
            <w:b/>
          </w:rPr>
          <w:t>http://www.bc.pitt.edu/policies/policy/02/02-03-02.html.</w:t>
        </w:r>
      </w:hyperlink>
    </w:p>
    <w:p w14:paraId="45D71283" w14:textId="77777777" w:rsidR="00BF5289" w:rsidRDefault="00BF5289" w:rsidP="00BF5289">
      <w:pPr>
        <w:spacing w:after="0"/>
        <w:rPr>
          <w:rFonts w:asciiTheme="majorHAnsi" w:hAnsiTheme="majorHAnsi"/>
          <w:b/>
          <w:u w:val="single"/>
        </w:rPr>
      </w:pPr>
    </w:p>
    <w:p w14:paraId="66EE17B6" w14:textId="77777777" w:rsidR="00BF5289" w:rsidRPr="00DD047B" w:rsidRDefault="00BF5289" w:rsidP="00BF5289">
      <w:pPr>
        <w:spacing w:after="0"/>
        <w:outlineLvl w:val="0"/>
        <w:rPr>
          <w:rFonts w:asciiTheme="majorHAnsi" w:hAnsiTheme="majorHAnsi"/>
          <w:b/>
        </w:rPr>
      </w:pPr>
      <w:r w:rsidRPr="00DD047B">
        <w:rPr>
          <w:rFonts w:asciiTheme="majorHAnsi" w:hAnsiTheme="majorHAnsi"/>
          <w:b/>
        </w:rPr>
        <w:t>CONFIDENTIALITY</w:t>
      </w:r>
    </w:p>
    <w:p w14:paraId="57107F14" w14:textId="77777777" w:rsidR="00BF5289" w:rsidRDefault="00BF5289" w:rsidP="00BF5289">
      <w:pPr>
        <w:spacing w:after="0"/>
        <w:rPr>
          <w:rFonts w:asciiTheme="majorHAnsi" w:hAnsiTheme="majorHAnsi" w:cs="Arial"/>
          <w:color w:val="000000"/>
          <w:szCs w:val="22"/>
        </w:rPr>
      </w:pPr>
      <w:r w:rsidRPr="00DD047B">
        <w:rPr>
          <w:rFonts w:asciiTheme="majorHAnsi" w:hAnsiTheme="majorHAnsi" w:cs="Arial"/>
          <w:color w:val="000000"/>
          <w:szCs w:val="22"/>
        </w:rPr>
        <w:t xml:space="preserve">During this course and throughout your teaching career, you will have access to information about students that demands discretion.  You may not share information about students in any setting beyond the confines of our work together.  Within our group, you may discuss students in only the most professional ways.  This means that students and their work are spoken about only for instructional purposes, without veering into gossip or “venting” frustrations. Your access to students is predicated on a disposition of care, respect, and a generous interpretation of their actions.  </w:t>
      </w:r>
    </w:p>
    <w:p w14:paraId="2EE7F390" w14:textId="77777777" w:rsidR="00BF5289" w:rsidRPr="00DD047B" w:rsidRDefault="00BF5289" w:rsidP="00BF5289">
      <w:pPr>
        <w:spacing w:after="0"/>
        <w:rPr>
          <w:rFonts w:asciiTheme="majorHAnsi" w:hAnsiTheme="majorHAnsi" w:cs="Arial"/>
          <w:color w:val="000000"/>
          <w:szCs w:val="22"/>
        </w:rPr>
      </w:pPr>
    </w:p>
    <w:p w14:paraId="72E34589" w14:textId="7E692DE5" w:rsidR="00BF5289" w:rsidRPr="00F11C76" w:rsidRDefault="00BF5289" w:rsidP="00F11C76">
      <w:pPr>
        <w:rPr>
          <w:rFonts w:asciiTheme="majorHAnsi" w:hAnsiTheme="majorHAnsi" w:cs="Arial"/>
          <w:color w:val="000000"/>
          <w:szCs w:val="22"/>
        </w:rPr>
      </w:pPr>
      <w:r w:rsidRPr="00DD047B">
        <w:rPr>
          <w:rFonts w:asciiTheme="majorHAnsi" w:hAnsiTheme="majorHAnsi" w:cs="Arial"/>
          <w:color w:val="000000"/>
          <w:szCs w:val="22"/>
        </w:rPr>
        <w:t>Confidentiality also means that you may not refer to students in ways that would identify them outside of the course setting including digital forums such as Facebook, Twitter or personal web spaces, such as blogs.  Additionally, you may not share images of them or their work for any purpose outside of this course.  This includes videotaped or audiotaped records, anecdotal notes, written work, assessments, and photographs.  Any infractions will be considered professional misconduct and will jeopardize your standing in Pitt’s graduate programs. If you have any questions a</w:t>
      </w:r>
      <w:r>
        <w:rPr>
          <w:rFonts w:asciiTheme="majorHAnsi" w:hAnsiTheme="majorHAnsi" w:cs="Arial"/>
          <w:color w:val="000000"/>
          <w:szCs w:val="22"/>
        </w:rPr>
        <w:t>bout confidentiality matters, it</w:t>
      </w:r>
      <w:r w:rsidRPr="00DD047B">
        <w:rPr>
          <w:rFonts w:asciiTheme="majorHAnsi" w:hAnsiTheme="majorHAnsi" w:cs="Arial"/>
          <w:color w:val="000000"/>
          <w:szCs w:val="22"/>
        </w:rPr>
        <w:t xml:space="preserve"> is your responsibility to seek answers from the course instructor.</w:t>
      </w:r>
    </w:p>
    <w:p w14:paraId="13EF8904" w14:textId="77777777" w:rsidR="00BF5289" w:rsidRDefault="00BF5289" w:rsidP="00BF5289">
      <w:pPr>
        <w:spacing w:after="0"/>
        <w:rPr>
          <w:rFonts w:asciiTheme="majorHAnsi" w:hAnsiTheme="majorHAnsi"/>
          <w:b/>
        </w:rPr>
      </w:pPr>
    </w:p>
    <w:p w14:paraId="676815D3" w14:textId="77777777" w:rsidR="00BF5289" w:rsidRPr="00DD047B" w:rsidRDefault="00BF5289" w:rsidP="00BF5289">
      <w:pPr>
        <w:spacing w:after="0"/>
        <w:outlineLvl w:val="0"/>
        <w:rPr>
          <w:rFonts w:asciiTheme="majorHAnsi" w:hAnsiTheme="majorHAnsi"/>
          <w:b/>
        </w:rPr>
      </w:pPr>
      <w:r w:rsidRPr="00DD047B">
        <w:rPr>
          <w:rFonts w:asciiTheme="majorHAnsi" w:hAnsiTheme="majorHAnsi"/>
          <w:b/>
        </w:rPr>
        <w:t>SPECIAL LEARNING NEEDS</w:t>
      </w:r>
    </w:p>
    <w:p w14:paraId="1F1A2269" w14:textId="77777777" w:rsidR="00BF5289" w:rsidRDefault="00BF5289" w:rsidP="00BF5289">
      <w:pPr>
        <w:spacing w:after="0"/>
        <w:rPr>
          <w:rFonts w:asciiTheme="majorHAnsi" w:hAnsiTheme="majorHAnsi" w:cs="Calibri"/>
          <w:i/>
          <w:iCs/>
          <w:szCs w:val="36"/>
        </w:rPr>
      </w:pPr>
      <w:r w:rsidRPr="00DD047B">
        <w:rPr>
          <w:rFonts w:asciiTheme="majorHAnsi" w:hAnsiTheme="majorHAnsi" w:cs="Arial"/>
          <w:i/>
          <w:iCs/>
          <w:szCs w:val="36"/>
        </w:rPr>
        <w:t>If</w:t>
      </w:r>
      <w:r w:rsidRPr="00DD047B">
        <w:rPr>
          <w:rFonts w:asciiTheme="majorHAnsi" w:hAnsiTheme="majorHAnsi" w:cs="Arial"/>
          <w:i/>
          <w:iCs/>
          <w:szCs w:val="38"/>
        </w:rPr>
        <w:t xml:space="preserve"> </w:t>
      </w:r>
      <w:r w:rsidRPr="00DD047B">
        <w:rPr>
          <w:rFonts w:asciiTheme="majorHAnsi" w:hAnsiTheme="majorHAnsi" w:cs="Calibri"/>
          <w:i/>
          <w:iCs/>
          <w:szCs w:val="36"/>
        </w:rPr>
        <w:t xml:space="preserve">you have a disability for which you are or may be requesting an accommodation, you are encouraged to contact both your instructor and Disability Resources and Services, 140 William Pitt Union, </w:t>
      </w:r>
      <w:r w:rsidRPr="00DD047B">
        <w:rPr>
          <w:rFonts w:asciiTheme="majorHAnsi" w:hAnsiTheme="majorHAnsi" w:cs="Calibri"/>
          <w:i/>
          <w:iCs/>
          <w:szCs w:val="32"/>
        </w:rPr>
        <w:t xml:space="preserve">(412) </w:t>
      </w:r>
      <w:r w:rsidRPr="00DD047B">
        <w:rPr>
          <w:rFonts w:asciiTheme="majorHAnsi" w:hAnsiTheme="majorHAnsi" w:cs="Calibri"/>
          <w:i/>
          <w:iCs/>
          <w:szCs w:val="36"/>
        </w:rPr>
        <w:t xml:space="preserve">648-7890 </w:t>
      </w:r>
      <w:r w:rsidRPr="00DD047B">
        <w:rPr>
          <w:rFonts w:asciiTheme="majorHAnsi" w:hAnsiTheme="majorHAnsi" w:cs="Calibri"/>
          <w:szCs w:val="36"/>
        </w:rPr>
        <w:t xml:space="preserve">[(412) 383-7355 for TTY], </w:t>
      </w:r>
      <w:r w:rsidRPr="00DD047B">
        <w:rPr>
          <w:rFonts w:asciiTheme="majorHAnsi" w:hAnsiTheme="majorHAnsi" w:cs="Calibri"/>
          <w:i/>
          <w:iCs/>
          <w:szCs w:val="36"/>
        </w:rPr>
        <w:t xml:space="preserve">as early as possible in the term. DRS </w:t>
      </w:r>
      <w:r w:rsidRPr="00DD047B">
        <w:rPr>
          <w:rFonts w:asciiTheme="majorHAnsi" w:hAnsiTheme="majorHAnsi" w:cs="Calibri"/>
          <w:i/>
          <w:iCs/>
          <w:szCs w:val="32"/>
        </w:rPr>
        <w:t xml:space="preserve">will </w:t>
      </w:r>
      <w:r w:rsidRPr="00DD047B">
        <w:rPr>
          <w:rFonts w:asciiTheme="majorHAnsi" w:hAnsiTheme="majorHAnsi" w:cs="Calibri"/>
          <w:i/>
          <w:iCs/>
          <w:szCs w:val="36"/>
        </w:rPr>
        <w:t>verify your disability and determine reasonable</w:t>
      </w:r>
      <w:r>
        <w:rPr>
          <w:rFonts w:asciiTheme="majorHAnsi" w:hAnsiTheme="majorHAnsi" w:cs="Calibri"/>
          <w:i/>
          <w:iCs/>
          <w:szCs w:val="36"/>
        </w:rPr>
        <w:t xml:space="preserve"> accommodations for this course.</w:t>
      </w:r>
    </w:p>
    <w:p w14:paraId="0B73D985" w14:textId="77777777" w:rsidR="00882AE7" w:rsidRDefault="00882AE7" w:rsidP="00E7167F">
      <w:pPr>
        <w:widowControl w:val="0"/>
        <w:autoSpaceDE w:val="0"/>
        <w:autoSpaceDN w:val="0"/>
        <w:adjustRightInd w:val="0"/>
        <w:spacing w:after="0"/>
        <w:outlineLvl w:val="0"/>
      </w:pPr>
    </w:p>
    <w:p w14:paraId="5912D16B" w14:textId="7873BF03" w:rsidR="00E7167F" w:rsidRPr="00206A71" w:rsidRDefault="00E7167F" w:rsidP="00E7167F">
      <w:pPr>
        <w:widowControl w:val="0"/>
        <w:autoSpaceDE w:val="0"/>
        <w:autoSpaceDN w:val="0"/>
        <w:adjustRightInd w:val="0"/>
        <w:spacing w:after="0"/>
        <w:outlineLvl w:val="0"/>
        <w:rPr>
          <w:rFonts w:ascii="Calibri" w:hAnsi="Calibri" w:cs="Georgia"/>
          <w:b/>
          <w:color w:val="000000"/>
          <w:szCs w:val="32"/>
        </w:rPr>
      </w:pPr>
      <w:r w:rsidRPr="00206A71">
        <w:rPr>
          <w:rFonts w:ascii="Calibri" w:hAnsi="Calibri" w:cs="Georgia"/>
          <w:b/>
          <w:color w:val="000000"/>
          <w:szCs w:val="32"/>
        </w:rPr>
        <w:t>PDE Requirements</w:t>
      </w:r>
      <w:r>
        <w:rPr>
          <w:rFonts w:ascii="Calibri" w:hAnsi="Calibri" w:cs="Georgia"/>
          <w:b/>
          <w:color w:val="000000"/>
          <w:szCs w:val="32"/>
        </w:rPr>
        <w:t>: Clearances</w:t>
      </w:r>
    </w:p>
    <w:p w14:paraId="41F8DEFF" w14:textId="77777777" w:rsidR="00E7167F" w:rsidRDefault="00E7167F" w:rsidP="00E7167F">
      <w:pPr>
        <w:widowControl w:val="0"/>
        <w:autoSpaceDE w:val="0"/>
        <w:autoSpaceDN w:val="0"/>
        <w:adjustRightInd w:val="0"/>
        <w:spacing w:after="0"/>
        <w:rPr>
          <w:rFonts w:ascii="Calibri" w:hAnsi="Calibri" w:cs="Arial"/>
          <w:szCs w:val="26"/>
        </w:rPr>
      </w:pPr>
      <w:r w:rsidRPr="002B6A00">
        <w:rPr>
          <w:rFonts w:ascii="Calibri" w:hAnsi="Calibri" w:cs="Arial"/>
          <w:szCs w:val="26"/>
        </w:rPr>
        <w:t>According to the Pennsylvania Department of Educatio</w:t>
      </w:r>
      <w:r>
        <w:rPr>
          <w:rFonts w:ascii="Calibri" w:hAnsi="Calibri" w:cs="Arial"/>
          <w:szCs w:val="26"/>
        </w:rPr>
        <w:t xml:space="preserve">n (PDE), anyone working with or </w:t>
      </w:r>
      <w:r w:rsidRPr="002B6A00">
        <w:rPr>
          <w:rFonts w:ascii="Calibri" w:hAnsi="Calibri" w:cs="Arial"/>
          <w:szCs w:val="26"/>
        </w:rPr>
        <w:t>observing children in public and private schools, IUs, and vocational-technical schools are required to provide proof of the following clearances:</w:t>
      </w:r>
    </w:p>
    <w:p w14:paraId="038FB069" w14:textId="77777777" w:rsidR="00E7167F" w:rsidRDefault="00E7167F" w:rsidP="00E7167F">
      <w:pPr>
        <w:widowControl w:val="0"/>
        <w:numPr>
          <w:ilvl w:val="0"/>
          <w:numId w:val="4"/>
        </w:numPr>
        <w:autoSpaceDE w:val="0"/>
        <w:autoSpaceDN w:val="0"/>
        <w:adjustRightInd w:val="0"/>
        <w:spacing w:after="0"/>
        <w:rPr>
          <w:rFonts w:ascii="Calibri" w:hAnsi="Calibri" w:cs="Arial"/>
          <w:szCs w:val="26"/>
        </w:rPr>
      </w:pPr>
      <w:r w:rsidRPr="002B6A00">
        <w:rPr>
          <w:rFonts w:ascii="Calibri" w:hAnsi="Calibri" w:cs="Arial"/>
          <w:szCs w:val="26"/>
        </w:rPr>
        <w:t>Federal Criminal History Record</w:t>
      </w:r>
    </w:p>
    <w:p w14:paraId="3A6F6278" w14:textId="77777777" w:rsidR="00E7167F" w:rsidRDefault="00E7167F" w:rsidP="00E7167F">
      <w:pPr>
        <w:widowControl w:val="0"/>
        <w:numPr>
          <w:ilvl w:val="0"/>
          <w:numId w:val="4"/>
        </w:numPr>
        <w:autoSpaceDE w:val="0"/>
        <w:autoSpaceDN w:val="0"/>
        <w:adjustRightInd w:val="0"/>
        <w:spacing w:after="0"/>
        <w:rPr>
          <w:rFonts w:ascii="Calibri" w:hAnsi="Calibri" w:cs="Arial"/>
          <w:szCs w:val="26"/>
        </w:rPr>
      </w:pPr>
      <w:r w:rsidRPr="002B6A00">
        <w:rPr>
          <w:rFonts w:ascii="Calibri" w:hAnsi="Calibri" w:cs="Arial"/>
          <w:szCs w:val="26"/>
        </w:rPr>
        <w:t>Pennsylvania State Criminal Record Check</w:t>
      </w:r>
    </w:p>
    <w:p w14:paraId="5E216385" w14:textId="77777777" w:rsidR="00E7167F" w:rsidRPr="00BF24CA" w:rsidRDefault="00E7167F" w:rsidP="00E7167F">
      <w:pPr>
        <w:widowControl w:val="0"/>
        <w:numPr>
          <w:ilvl w:val="0"/>
          <w:numId w:val="4"/>
        </w:numPr>
        <w:autoSpaceDE w:val="0"/>
        <w:autoSpaceDN w:val="0"/>
        <w:adjustRightInd w:val="0"/>
        <w:spacing w:after="0"/>
        <w:rPr>
          <w:rFonts w:ascii="Calibri" w:hAnsi="Calibri" w:cs="Arial"/>
          <w:szCs w:val="26"/>
        </w:rPr>
      </w:pPr>
      <w:r w:rsidRPr="002B6A00">
        <w:rPr>
          <w:rFonts w:ascii="Calibri" w:hAnsi="Calibri" w:cs="Arial"/>
          <w:szCs w:val="26"/>
        </w:rPr>
        <w:t>Pennsylvania Child Abuse History Clearance</w:t>
      </w:r>
    </w:p>
    <w:p w14:paraId="41F3BB8F" w14:textId="77777777" w:rsidR="00E7167F" w:rsidRDefault="00FA2FD7" w:rsidP="00E7167F">
      <w:pPr>
        <w:widowControl w:val="0"/>
        <w:numPr>
          <w:ilvl w:val="0"/>
          <w:numId w:val="3"/>
        </w:numPr>
        <w:tabs>
          <w:tab w:val="left" w:pos="220"/>
          <w:tab w:val="left" w:pos="720"/>
        </w:tabs>
        <w:autoSpaceDE w:val="0"/>
        <w:autoSpaceDN w:val="0"/>
        <w:adjustRightInd w:val="0"/>
        <w:spacing w:after="0"/>
        <w:ind w:left="720" w:hanging="720"/>
        <w:rPr>
          <w:rFonts w:ascii="Calibri" w:hAnsi="Calibri" w:cs="Arial"/>
          <w:szCs w:val="26"/>
        </w:rPr>
      </w:pPr>
      <w:hyperlink r:id="rId10" w:anchor="Federal%20Criminal" w:history="1">
        <w:r w:rsidR="00E7167F" w:rsidRPr="002B6A00">
          <w:rPr>
            <w:rStyle w:val="Hyperlink"/>
            <w:rFonts w:ascii="Calibri" w:hAnsi="Calibri" w:cs="Arial"/>
            <w:szCs w:val="26"/>
          </w:rPr>
          <w:t>Federal Criminal History Record Fee</w:t>
        </w:r>
      </w:hyperlink>
      <w:r w:rsidR="00E7167F">
        <w:rPr>
          <w:rFonts w:ascii="Calibri" w:hAnsi="Calibri" w:cs="Arial"/>
          <w:szCs w:val="26"/>
        </w:rPr>
        <w:t xml:space="preserve">: $38 </w:t>
      </w:r>
    </w:p>
    <w:p w14:paraId="3E6F3969" w14:textId="77777777" w:rsidR="00E7167F" w:rsidRPr="002B6A00" w:rsidRDefault="00E7167F" w:rsidP="00E7167F">
      <w:pPr>
        <w:widowControl w:val="0"/>
        <w:tabs>
          <w:tab w:val="left" w:pos="220"/>
          <w:tab w:val="left" w:pos="720"/>
        </w:tabs>
        <w:autoSpaceDE w:val="0"/>
        <w:autoSpaceDN w:val="0"/>
        <w:adjustRightInd w:val="0"/>
        <w:spacing w:after="0"/>
        <w:ind w:left="720"/>
        <w:rPr>
          <w:rFonts w:ascii="Calibri" w:hAnsi="Calibri" w:cs="Arial"/>
          <w:szCs w:val="26"/>
        </w:rPr>
      </w:pPr>
      <w:r w:rsidRPr="002B6A00">
        <w:rPr>
          <w:rFonts w:ascii="Calibri" w:hAnsi="Calibri" w:cs="Arial"/>
          <w:szCs w:val="26"/>
        </w:rPr>
        <w:t>Applicant must register online or by phone, and then visit a fingerprinting facility</w:t>
      </w:r>
    </w:p>
    <w:p w14:paraId="4BFA5087" w14:textId="77777777" w:rsidR="00E7167F" w:rsidRDefault="00FA2FD7" w:rsidP="00E7167F">
      <w:pPr>
        <w:widowControl w:val="0"/>
        <w:numPr>
          <w:ilvl w:val="0"/>
          <w:numId w:val="3"/>
        </w:numPr>
        <w:tabs>
          <w:tab w:val="left" w:pos="220"/>
          <w:tab w:val="left" w:pos="720"/>
        </w:tabs>
        <w:autoSpaceDE w:val="0"/>
        <w:autoSpaceDN w:val="0"/>
        <w:adjustRightInd w:val="0"/>
        <w:spacing w:after="0"/>
        <w:ind w:left="720" w:hanging="720"/>
        <w:rPr>
          <w:rFonts w:ascii="Calibri" w:hAnsi="Calibri" w:cs="Arial"/>
          <w:szCs w:val="26"/>
        </w:rPr>
      </w:pPr>
      <w:hyperlink r:id="rId11" w:anchor="PA%20Criminal%20Record" w:history="1">
        <w:r w:rsidR="00E7167F" w:rsidRPr="00E048D1">
          <w:rPr>
            <w:rStyle w:val="Hyperlink"/>
            <w:rFonts w:ascii="Calibri" w:hAnsi="Calibri" w:cs="Arial"/>
            <w:szCs w:val="26"/>
          </w:rPr>
          <w:t>Pennsylvania State Criminal Record Check Fee</w:t>
        </w:r>
      </w:hyperlink>
      <w:r w:rsidR="00E7167F">
        <w:rPr>
          <w:rFonts w:ascii="Calibri" w:hAnsi="Calibri" w:cs="Arial"/>
          <w:szCs w:val="26"/>
        </w:rPr>
        <w:t xml:space="preserve">: $10 </w:t>
      </w:r>
    </w:p>
    <w:p w14:paraId="5CF02DA6" w14:textId="77777777" w:rsidR="00E7167F" w:rsidRPr="002B6A00" w:rsidRDefault="00E7167F" w:rsidP="00E7167F">
      <w:pPr>
        <w:widowControl w:val="0"/>
        <w:numPr>
          <w:ilvl w:val="4"/>
          <w:numId w:val="3"/>
        </w:numPr>
        <w:tabs>
          <w:tab w:val="left" w:pos="220"/>
          <w:tab w:val="left" w:pos="720"/>
        </w:tabs>
        <w:autoSpaceDE w:val="0"/>
        <w:autoSpaceDN w:val="0"/>
        <w:adjustRightInd w:val="0"/>
        <w:spacing w:after="0"/>
        <w:ind w:left="720"/>
        <w:rPr>
          <w:rFonts w:ascii="Calibri" w:hAnsi="Calibri" w:cs="Arial"/>
          <w:szCs w:val="26"/>
        </w:rPr>
      </w:pPr>
      <w:r w:rsidRPr="002B6A00">
        <w:rPr>
          <w:rFonts w:ascii="Calibri" w:hAnsi="Calibri" w:cs="Arial"/>
          <w:szCs w:val="26"/>
        </w:rPr>
        <w:t xml:space="preserve">Applicant can apply online, or via postal mail </w:t>
      </w:r>
    </w:p>
    <w:p w14:paraId="051414A5" w14:textId="77777777" w:rsidR="00E7167F" w:rsidRDefault="00FA2FD7" w:rsidP="00E7167F">
      <w:pPr>
        <w:widowControl w:val="0"/>
        <w:numPr>
          <w:ilvl w:val="0"/>
          <w:numId w:val="3"/>
        </w:numPr>
        <w:tabs>
          <w:tab w:val="left" w:pos="220"/>
          <w:tab w:val="left" w:pos="720"/>
        </w:tabs>
        <w:autoSpaceDE w:val="0"/>
        <w:autoSpaceDN w:val="0"/>
        <w:adjustRightInd w:val="0"/>
        <w:spacing w:after="0"/>
        <w:ind w:left="720" w:hanging="720"/>
        <w:rPr>
          <w:rFonts w:ascii="Calibri" w:hAnsi="Calibri" w:cs="Arial"/>
          <w:szCs w:val="26"/>
        </w:rPr>
      </w:pPr>
      <w:hyperlink r:id="rId12" w:anchor="PA%20Child%20Abuse" w:history="1">
        <w:r w:rsidR="00E7167F" w:rsidRPr="00E048D1">
          <w:rPr>
            <w:rStyle w:val="Hyperlink"/>
            <w:rFonts w:ascii="Calibri" w:hAnsi="Calibri" w:cs="Arial"/>
            <w:szCs w:val="26"/>
          </w:rPr>
          <w:t>Pennsylvania Child Abuse History Clearance Fee:</w:t>
        </w:r>
      </w:hyperlink>
      <w:r w:rsidR="00E7167F">
        <w:rPr>
          <w:rFonts w:ascii="Calibri" w:hAnsi="Calibri" w:cs="Arial"/>
          <w:szCs w:val="26"/>
          <w:u w:val="single"/>
        </w:rPr>
        <w:t xml:space="preserve"> </w:t>
      </w:r>
      <w:r w:rsidR="00E7167F">
        <w:rPr>
          <w:rFonts w:ascii="Calibri" w:hAnsi="Calibri" w:cs="Arial"/>
          <w:szCs w:val="26"/>
        </w:rPr>
        <w:t>$10</w:t>
      </w:r>
    </w:p>
    <w:p w14:paraId="6E68C186" w14:textId="77777777" w:rsidR="00E7167F" w:rsidRPr="002B6A00" w:rsidRDefault="00E7167F" w:rsidP="00E7167F">
      <w:pPr>
        <w:widowControl w:val="0"/>
        <w:numPr>
          <w:ilvl w:val="2"/>
          <w:numId w:val="3"/>
        </w:numPr>
        <w:tabs>
          <w:tab w:val="left" w:pos="220"/>
          <w:tab w:val="left" w:pos="720"/>
        </w:tabs>
        <w:autoSpaceDE w:val="0"/>
        <w:autoSpaceDN w:val="0"/>
        <w:adjustRightInd w:val="0"/>
        <w:spacing w:after="0"/>
        <w:ind w:left="720"/>
        <w:rPr>
          <w:rFonts w:ascii="Calibri" w:hAnsi="Calibri" w:cs="Arial"/>
          <w:szCs w:val="26"/>
        </w:rPr>
      </w:pPr>
      <w:r w:rsidRPr="002B6A00">
        <w:rPr>
          <w:rFonts w:ascii="Calibri" w:hAnsi="Calibri" w:cs="Arial"/>
          <w:szCs w:val="26"/>
        </w:rPr>
        <w:t xml:space="preserve">Applicant must apply via postal mail </w:t>
      </w:r>
    </w:p>
    <w:p w14:paraId="43D52BBD" w14:textId="77777777" w:rsidR="00E7167F" w:rsidRPr="00882AE7" w:rsidRDefault="00E7167F" w:rsidP="00E7167F">
      <w:pPr>
        <w:spacing w:after="0"/>
        <w:rPr>
          <w:rFonts w:ascii="Calibri" w:hAnsi="Calibri" w:cs="Arial"/>
          <w:b/>
          <w:sz w:val="10"/>
          <w:szCs w:val="10"/>
        </w:rPr>
      </w:pPr>
    </w:p>
    <w:p w14:paraId="4D1F8628" w14:textId="766C6781" w:rsidR="00E7167F" w:rsidRPr="00882AE7" w:rsidRDefault="00E7167F" w:rsidP="00882AE7">
      <w:pPr>
        <w:spacing w:after="0"/>
        <w:outlineLvl w:val="0"/>
        <w:rPr>
          <w:rFonts w:ascii="Arial" w:hAnsi="Arial" w:cs="Arial"/>
          <w:b/>
          <w:i/>
          <w:iCs/>
          <w:color w:val="279CE4"/>
          <w:sz w:val="26"/>
          <w:szCs w:val="26"/>
        </w:rPr>
      </w:pPr>
      <w:r w:rsidRPr="00724C7E">
        <w:rPr>
          <w:rFonts w:ascii="Calibri" w:hAnsi="Calibri" w:cs="Arial"/>
          <w:b/>
          <w:szCs w:val="26"/>
        </w:rPr>
        <w:t xml:space="preserve">You must bring copies of your current clearances to the </w:t>
      </w:r>
      <w:proofErr w:type="gramStart"/>
      <w:r w:rsidRPr="00724C7E">
        <w:rPr>
          <w:rFonts w:ascii="Calibri" w:hAnsi="Calibri" w:cs="Arial"/>
          <w:b/>
          <w:szCs w:val="26"/>
        </w:rPr>
        <w:t>first class</w:t>
      </w:r>
      <w:proofErr w:type="gramEnd"/>
      <w:r w:rsidRPr="00724C7E">
        <w:rPr>
          <w:rFonts w:ascii="Calibri" w:hAnsi="Calibri" w:cs="Arial"/>
          <w:b/>
          <w:szCs w:val="26"/>
        </w:rPr>
        <w:t xml:space="preserve"> session.</w:t>
      </w:r>
    </w:p>
    <w:p w14:paraId="4D6A7E47" w14:textId="77777777" w:rsidR="00E7167F" w:rsidRPr="00BF24CA" w:rsidRDefault="00E7167F" w:rsidP="00E7167F">
      <w:pPr>
        <w:spacing w:after="0"/>
        <w:rPr>
          <w:rFonts w:ascii="Calibri" w:hAnsi="Calibri" w:cs="Arial"/>
          <w:iCs/>
          <w:szCs w:val="26"/>
        </w:rPr>
      </w:pPr>
      <w:r w:rsidRPr="00BF24CA">
        <w:rPr>
          <w:rFonts w:ascii="Calibri" w:hAnsi="Calibri" w:cs="Arial"/>
          <w:iCs/>
          <w:szCs w:val="26"/>
        </w:rPr>
        <w:t>Detailed information about securing clearances can be found at the link below:</w:t>
      </w:r>
    </w:p>
    <w:p w14:paraId="097B4A28" w14:textId="77777777" w:rsidR="00E7167F" w:rsidRPr="009818F5" w:rsidRDefault="00FA2FD7" w:rsidP="00E7167F">
      <w:pPr>
        <w:spacing w:after="0"/>
        <w:rPr>
          <w:rFonts w:ascii="Calibri" w:hAnsi="Calibri" w:cs="Arial"/>
          <w:szCs w:val="26"/>
        </w:rPr>
      </w:pPr>
      <w:hyperlink r:id="rId13" w:anchor="Federal%20Criminal" w:history="1">
        <w:r w:rsidR="00E7167F" w:rsidRPr="00D81EB7">
          <w:rPr>
            <w:rStyle w:val="Hyperlink"/>
            <w:rFonts w:ascii="Calibri" w:hAnsi="Calibri" w:cs="Arial"/>
            <w:szCs w:val="26"/>
          </w:rPr>
          <w:t>http://www.education.pitt.edu/CurrentStudents/TeacherPreparation/FederalandStateCriminalClearances.aspx - Federal Criminal</w:t>
        </w:r>
      </w:hyperlink>
    </w:p>
    <w:p w14:paraId="59D88445" w14:textId="77777777" w:rsidR="00E7167F" w:rsidRPr="00890271" w:rsidRDefault="00E7167F" w:rsidP="00E7167F">
      <w:pPr>
        <w:spacing w:after="0"/>
        <w:rPr>
          <w:rFonts w:asciiTheme="majorHAnsi" w:hAnsiTheme="majorHAnsi"/>
          <w:b/>
          <w:sz w:val="32"/>
        </w:rPr>
      </w:pPr>
    </w:p>
    <w:tbl>
      <w:tblPr>
        <w:tblW w:w="560" w:type="dxa"/>
        <w:tblBorders>
          <w:top w:val="nil"/>
          <w:left w:val="nil"/>
          <w:right w:val="nil"/>
        </w:tblBorders>
        <w:tblLayout w:type="fixed"/>
        <w:tblLook w:val="0000" w:firstRow="0" w:lastRow="0" w:firstColumn="0" w:lastColumn="0" w:noHBand="0" w:noVBand="0"/>
      </w:tblPr>
      <w:tblGrid>
        <w:gridCol w:w="560"/>
      </w:tblGrid>
      <w:tr w:rsidR="00E7167F" w14:paraId="47E15F68" w14:textId="77777777" w:rsidTr="0039642C">
        <w:tc>
          <w:tcPr>
            <w:tcW w:w="560" w:type="dxa"/>
            <w:tcMar>
              <w:top w:w="20" w:type="nil"/>
              <w:left w:w="40" w:type="nil"/>
              <w:bottom w:w="20" w:type="nil"/>
              <w:right w:w="20" w:type="nil"/>
            </w:tcMar>
          </w:tcPr>
          <w:p w14:paraId="62573D8E" w14:textId="77777777" w:rsidR="00E7167F" w:rsidRDefault="00E7167F" w:rsidP="0039642C">
            <w:pPr>
              <w:widowControl w:val="0"/>
              <w:autoSpaceDE w:val="0"/>
              <w:autoSpaceDN w:val="0"/>
              <w:adjustRightInd w:val="0"/>
              <w:spacing w:after="0" w:line="360" w:lineRule="atLeast"/>
              <w:rPr>
                <w:rFonts w:ascii="Arial" w:hAnsi="Arial" w:cs="Arial"/>
                <w:color w:val="0F00C1"/>
                <w:sz w:val="26"/>
                <w:szCs w:val="26"/>
              </w:rPr>
            </w:pPr>
          </w:p>
        </w:tc>
      </w:tr>
    </w:tbl>
    <w:p w14:paraId="2C15E50F" w14:textId="77777777" w:rsidR="00E7167F" w:rsidRDefault="00E7167F" w:rsidP="00E7167F">
      <w:pPr>
        <w:rPr>
          <w:rFonts w:asciiTheme="majorHAnsi" w:hAnsiTheme="majorHAnsi"/>
          <w:b/>
          <w:sz w:val="16"/>
        </w:rPr>
      </w:pPr>
    </w:p>
    <w:p w14:paraId="72A257E5" w14:textId="0CE03319" w:rsidR="00E7167F" w:rsidRDefault="00E7167F" w:rsidP="00E7167F"/>
    <w:sectPr w:rsidR="00E7167F" w:rsidSect="009732D2">
      <w:footerReference w:type="even" r:id="rId14"/>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63AC9" w14:textId="77777777" w:rsidR="00FA2FD7" w:rsidRDefault="00FA2FD7">
      <w:pPr>
        <w:spacing w:after="0"/>
      </w:pPr>
      <w:r>
        <w:separator/>
      </w:r>
    </w:p>
  </w:endnote>
  <w:endnote w:type="continuationSeparator" w:id="0">
    <w:p w14:paraId="21BCC7CA" w14:textId="77777777" w:rsidR="00FA2FD7" w:rsidRDefault="00FA2F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F1495" w14:textId="77777777" w:rsidR="00E52324" w:rsidRDefault="00273F2E" w:rsidP="009732D2">
    <w:pPr>
      <w:pStyle w:val="Footer"/>
      <w:framePr w:wrap="around" w:vAnchor="text" w:hAnchor="margin" w:xAlign="right" w:y="1"/>
      <w:rPr>
        <w:rStyle w:val="PageNumber"/>
      </w:rPr>
    </w:pPr>
    <w:r>
      <w:rPr>
        <w:rStyle w:val="PageNumber"/>
      </w:rPr>
      <w:fldChar w:fldCharType="begin"/>
    </w:r>
    <w:r w:rsidR="00E52324">
      <w:rPr>
        <w:rStyle w:val="PageNumber"/>
      </w:rPr>
      <w:instrText xml:space="preserve">PAGE  </w:instrText>
    </w:r>
    <w:r>
      <w:rPr>
        <w:rStyle w:val="PageNumber"/>
      </w:rPr>
      <w:fldChar w:fldCharType="separate"/>
    </w:r>
    <w:r w:rsidR="00E52324">
      <w:rPr>
        <w:rStyle w:val="PageNumber"/>
        <w:noProof/>
      </w:rPr>
      <w:t>5</w:t>
    </w:r>
    <w:r>
      <w:rPr>
        <w:rStyle w:val="PageNumber"/>
      </w:rPr>
      <w:fldChar w:fldCharType="end"/>
    </w:r>
  </w:p>
  <w:p w14:paraId="22659842" w14:textId="77777777" w:rsidR="00E52324" w:rsidRDefault="00E52324" w:rsidP="009732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A3E77" w14:textId="77777777" w:rsidR="00E52324" w:rsidRPr="00890271" w:rsidRDefault="00273F2E" w:rsidP="009732D2">
    <w:pPr>
      <w:pStyle w:val="Footer"/>
      <w:framePr w:wrap="around" w:vAnchor="text" w:hAnchor="margin" w:xAlign="right" w:y="1"/>
      <w:rPr>
        <w:rStyle w:val="PageNumber"/>
      </w:rPr>
    </w:pPr>
    <w:r w:rsidRPr="00890271">
      <w:rPr>
        <w:rStyle w:val="PageNumber"/>
        <w:rFonts w:asciiTheme="majorHAnsi" w:hAnsiTheme="majorHAnsi"/>
      </w:rPr>
      <w:fldChar w:fldCharType="begin"/>
    </w:r>
    <w:r w:rsidR="00E52324" w:rsidRPr="00890271">
      <w:rPr>
        <w:rStyle w:val="PageNumber"/>
        <w:rFonts w:asciiTheme="majorHAnsi" w:hAnsiTheme="majorHAnsi"/>
      </w:rPr>
      <w:instrText xml:space="preserve">PAGE  </w:instrText>
    </w:r>
    <w:r w:rsidRPr="00890271">
      <w:rPr>
        <w:rStyle w:val="PageNumber"/>
        <w:rFonts w:asciiTheme="majorHAnsi" w:hAnsiTheme="majorHAnsi"/>
      </w:rPr>
      <w:fldChar w:fldCharType="separate"/>
    </w:r>
    <w:r w:rsidR="003653AF">
      <w:rPr>
        <w:rStyle w:val="PageNumber"/>
        <w:rFonts w:asciiTheme="majorHAnsi" w:hAnsiTheme="majorHAnsi"/>
        <w:noProof/>
      </w:rPr>
      <w:t>1</w:t>
    </w:r>
    <w:r w:rsidRPr="00890271">
      <w:rPr>
        <w:rStyle w:val="PageNumber"/>
        <w:rFonts w:asciiTheme="majorHAnsi" w:hAnsiTheme="majorHAnsi"/>
      </w:rPr>
      <w:fldChar w:fldCharType="end"/>
    </w:r>
  </w:p>
  <w:p w14:paraId="447B20D7" w14:textId="77777777" w:rsidR="00E52324" w:rsidRDefault="00E52324" w:rsidP="009732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B548E" w14:textId="77777777" w:rsidR="00FA2FD7" w:rsidRDefault="00FA2FD7">
      <w:pPr>
        <w:spacing w:after="0"/>
      </w:pPr>
      <w:r>
        <w:separator/>
      </w:r>
    </w:p>
  </w:footnote>
  <w:footnote w:type="continuationSeparator" w:id="0">
    <w:p w14:paraId="65D82F07" w14:textId="77777777" w:rsidR="00FA2FD7" w:rsidRDefault="00FA2FD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EC1EDB0A"/>
    <w:lvl w:ilvl="0" w:tplc="9AE6E210">
      <w:numFmt w:val="none"/>
      <w:lvlText w:val=""/>
      <w:lvlJc w:val="left"/>
      <w:pPr>
        <w:tabs>
          <w:tab w:val="num" w:pos="360"/>
        </w:tabs>
      </w:pPr>
    </w:lvl>
    <w:lvl w:ilvl="1" w:tplc="0B9A5A50">
      <w:numFmt w:val="decimal"/>
      <w:lvlText w:val=""/>
      <w:lvlJc w:val="left"/>
    </w:lvl>
    <w:lvl w:ilvl="2" w:tplc="15C0EEF2">
      <w:numFmt w:val="decimal"/>
      <w:lvlText w:val=""/>
      <w:lvlJc w:val="left"/>
    </w:lvl>
    <w:lvl w:ilvl="3" w:tplc="5D6C8602">
      <w:numFmt w:val="decimal"/>
      <w:lvlText w:val=""/>
      <w:lvlJc w:val="left"/>
    </w:lvl>
    <w:lvl w:ilvl="4" w:tplc="8B221740">
      <w:numFmt w:val="decimal"/>
      <w:lvlText w:val=""/>
      <w:lvlJc w:val="left"/>
    </w:lvl>
    <w:lvl w:ilvl="5" w:tplc="3F3411CA">
      <w:numFmt w:val="decimal"/>
      <w:lvlText w:val=""/>
      <w:lvlJc w:val="left"/>
    </w:lvl>
    <w:lvl w:ilvl="6" w:tplc="EF2866A4">
      <w:numFmt w:val="decimal"/>
      <w:lvlText w:val=""/>
      <w:lvlJc w:val="left"/>
    </w:lvl>
    <w:lvl w:ilvl="7" w:tplc="10FCDC70">
      <w:numFmt w:val="decimal"/>
      <w:lvlText w:val=""/>
      <w:lvlJc w:val="left"/>
    </w:lvl>
    <w:lvl w:ilvl="8" w:tplc="4BCA1D38">
      <w:numFmt w:val="decimal"/>
      <w:lvlText w:val=""/>
      <w:lvlJc w:val="left"/>
    </w:lvl>
  </w:abstractNum>
  <w:abstractNum w:abstractNumId="1" w15:restartNumberingAfterBreak="0">
    <w:nsid w:val="00D228E5"/>
    <w:multiLevelType w:val="hybridMultilevel"/>
    <w:tmpl w:val="014624B6"/>
    <w:lvl w:ilvl="0" w:tplc="0EFC3E18">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9384F"/>
    <w:multiLevelType w:val="hybridMultilevel"/>
    <w:tmpl w:val="ECD2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413DD"/>
    <w:multiLevelType w:val="hybridMultilevel"/>
    <w:tmpl w:val="8C784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747EA"/>
    <w:multiLevelType w:val="hybridMultilevel"/>
    <w:tmpl w:val="64187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67CE2"/>
    <w:multiLevelType w:val="hybridMultilevel"/>
    <w:tmpl w:val="BB183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830A8"/>
    <w:multiLevelType w:val="hybridMultilevel"/>
    <w:tmpl w:val="D102D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12C33"/>
    <w:multiLevelType w:val="hybridMultilevel"/>
    <w:tmpl w:val="96E45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C95214"/>
    <w:multiLevelType w:val="multilevel"/>
    <w:tmpl w:val="14E29AE2"/>
    <w:lvl w:ilvl="0">
      <w:start w:val="1"/>
      <w:numFmt w:val="bullet"/>
      <w:lvlText w:val=""/>
      <w:lvlJc w:val="left"/>
      <w:pPr>
        <w:tabs>
          <w:tab w:val="num" w:pos="1080"/>
        </w:tabs>
        <w:ind w:left="1080" w:hanging="360"/>
      </w:pPr>
      <w:rPr>
        <w:rFonts w:ascii="Symbol" w:hAnsi="Symbol"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5C4800"/>
    <w:multiLevelType w:val="hybridMultilevel"/>
    <w:tmpl w:val="F1923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870C5"/>
    <w:multiLevelType w:val="hybridMultilevel"/>
    <w:tmpl w:val="38BE2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1683E"/>
    <w:multiLevelType w:val="hybridMultilevel"/>
    <w:tmpl w:val="72521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E1AAB"/>
    <w:multiLevelType w:val="hybridMultilevel"/>
    <w:tmpl w:val="99A623FA"/>
    <w:lvl w:ilvl="0" w:tplc="0EFC3E18">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F20EF"/>
    <w:multiLevelType w:val="hybridMultilevel"/>
    <w:tmpl w:val="5DE6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02EF4"/>
    <w:multiLevelType w:val="multilevel"/>
    <w:tmpl w:val="09E4D4C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894AF9"/>
    <w:multiLevelType w:val="hybridMultilevel"/>
    <w:tmpl w:val="FD02FAF8"/>
    <w:lvl w:ilvl="0" w:tplc="0EFC3E18">
      <w:start w:val="1"/>
      <w:numFmt w:val="bullet"/>
      <w:lvlText w:val=""/>
      <w:lvlJc w:val="left"/>
      <w:pPr>
        <w:ind w:left="1080" w:hanging="360"/>
      </w:pPr>
      <w:rPr>
        <w:rFonts w:ascii="Symbol" w:hAnsi="Symbol" w:hint="default"/>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6050EA"/>
    <w:multiLevelType w:val="hybridMultilevel"/>
    <w:tmpl w:val="5914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73289E"/>
    <w:multiLevelType w:val="hybridMultilevel"/>
    <w:tmpl w:val="3CD08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577ED6"/>
    <w:multiLevelType w:val="hybridMultilevel"/>
    <w:tmpl w:val="DD92D1B0"/>
    <w:lvl w:ilvl="0" w:tplc="0EFC3E18">
      <w:start w:val="1"/>
      <w:numFmt w:val="bullet"/>
      <w:lvlText w:val=""/>
      <w:lvlJc w:val="left"/>
      <w:pPr>
        <w:ind w:left="1800" w:hanging="360"/>
      </w:pPr>
      <w:rPr>
        <w:rFonts w:ascii="Symbol" w:hAnsi="Symbol" w:hint="default"/>
        <w:sz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D763BB"/>
    <w:multiLevelType w:val="hybridMultilevel"/>
    <w:tmpl w:val="409854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203753"/>
    <w:multiLevelType w:val="hybridMultilevel"/>
    <w:tmpl w:val="11B49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5944BF"/>
    <w:multiLevelType w:val="hybridMultilevel"/>
    <w:tmpl w:val="0BCA8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3B620B"/>
    <w:multiLevelType w:val="hybridMultilevel"/>
    <w:tmpl w:val="36FCC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17DEF"/>
    <w:multiLevelType w:val="hybridMultilevel"/>
    <w:tmpl w:val="0076F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D45F3C"/>
    <w:multiLevelType w:val="hybridMultilevel"/>
    <w:tmpl w:val="820ED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0D3E51"/>
    <w:multiLevelType w:val="hybridMultilevel"/>
    <w:tmpl w:val="C9320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076B14"/>
    <w:multiLevelType w:val="hybridMultilevel"/>
    <w:tmpl w:val="DC1C9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763ABB"/>
    <w:multiLevelType w:val="hybridMultilevel"/>
    <w:tmpl w:val="C9CACBDC"/>
    <w:lvl w:ilvl="0" w:tplc="0EFC3E18">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B77D52"/>
    <w:multiLevelType w:val="hybridMultilevel"/>
    <w:tmpl w:val="FAF09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F842FD"/>
    <w:multiLevelType w:val="hybridMultilevel"/>
    <w:tmpl w:val="62608CF6"/>
    <w:lvl w:ilvl="0" w:tplc="543A8B0E">
      <w:start w:val="1"/>
      <w:numFmt w:val="bullet"/>
      <w:lvlText w:val=""/>
      <w:lvlJc w:val="left"/>
      <w:pPr>
        <w:tabs>
          <w:tab w:val="num" w:pos="1080"/>
        </w:tabs>
        <w:ind w:left="108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0D1BCF"/>
    <w:multiLevelType w:val="hybridMultilevel"/>
    <w:tmpl w:val="E85A5226"/>
    <w:lvl w:ilvl="0" w:tplc="543A8B0E">
      <w:start w:val="1"/>
      <w:numFmt w:val="bullet"/>
      <w:lvlText w:val=""/>
      <w:lvlJc w:val="left"/>
      <w:pPr>
        <w:tabs>
          <w:tab w:val="num" w:pos="1080"/>
        </w:tabs>
        <w:ind w:left="108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8D1EF3"/>
    <w:multiLevelType w:val="hybridMultilevel"/>
    <w:tmpl w:val="609EEF02"/>
    <w:lvl w:ilvl="0" w:tplc="0EFC3E18">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6A4730"/>
    <w:multiLevelType w:val="hybridMultilevel"/>
    <w:tmpl w:val="ED2C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E45C46"/>
    <w:multiLevelType w:val="hybridMultilevel"/>
    <w:tmpl w:val="4D90F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94729F"/>
    <w:multiLevelType w:val="hybridMultilevel"/>
    <w:tmpl w:val="3B7EB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B76DE1"/>
    <w:multiLevelType w:val="hybridMultilevel"/>
    <w:tmpl w:val="79D0B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356BA9"/>
    <w:multiLevelType w:val="hybridMultilevel"/>
    <w:tmpl w:val="23A8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D67A8D"/>
    <w:multiLevelType w:val="hybridMultilevel"/>
    <w:tmpl w:val="1750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94475E"/>
    <w:multiLevelType w:val="hybridMultilevel"/>
    <w:tmpl w:val="09C88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466B86"/>
    <w:multiLevelType w:val="hybridMultilevel"/>
    <w:tmpl w:val="372AC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5B6405"/>
    <w:multiLevelType w:val="hybridMultilevel"/>
    <w:tmpl w:val="BBFAD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8B06A8"/>
    <w:multiLevelType w:val="hybridMultilevel"/>
    <w:tmpl w:val="F036E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D241BB"/>
    <w:multiLevelType w:val="hybridMultilevel"/>
    <w:tmpl w:val="A6D8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AB2105"/>
    <w:multiLevelType w:val="hybridMultilevel"/>
    <w:tmpl w:val="2B105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0640775"/>
    <w:multiLevelType w:val="hybridMultilevel"/>
    <w:tmpl w:val="8904F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08D2DA9"/>
    <w:multiLevelType w:val="hybridMultilevel"/>
    <w:tmpl w:val="CD08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E57FEA"/>
    <w:multiLevelType w:val="hybridMultilevel"/>
    <w:tmpl w:val="75CA2884"/>
    <w:lvl w:ilvl="0" w:tplc="0EFC3E18">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0059EC"/>
    <w:multiLevelType w:val="hybridMultilevel"/>
    <w:tmpl w:val="02FA6B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7E4329"/>
    <w:multiLevelType w:val="hybridMultilevel"/>
    <w:tmpl w:val="552A87F8"/>
    <w:lvl w:ilvl="0" w:tplc="0EFC3E18">
      <w:start w:val="1"/>
      <w:numFmt w:val="bullet"/>
      <w:lvlText w:val=""/>
      <w:lvlJc w:val="left"/>
      <w:pPr>
        <w:ind w:left="1080" w:hanging="360"/>
      </w:pPr>
      <w:rPr>
        <w:rFonts w:ascii="Symbol" w:hAnsi="Symbol" w:hint="default"/>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3"/>
  </w:num>
  <w:num w:numId="3">
    <w:abstractNumId w:val="0"/>
  </w:num>
  <w:num w:numId="4">
    <w:abstractNumId w:val="24"/>
  </w:num>
  <w:num w:numId="5">
    <w:abstractNumId w:val="45"/>
  </w:num>
  <w:num w:numId="6">
    <w:abstractNumId w:val="14"/>
  </w:num>
  <w:num w:numId="7">
    <w:abstractNumId w:val="28"/>
  </w:num>
  <w:num w:numId="8">
    <w:abstractNumId w:val="42"/>
  </w:num>
  <w:num w:numId="9">
    <w:abstractNumId w:val="13"/>
  </w:num>
  <w:num w:numId="10">
    <w:abstractNumId w:val="17"/>
  </w:num>
  <w:num w:numId="11">
    <w:abstractNumId w:val="25"/>
  </w:num>
  <w:num w:numId="12">
    <w:abstractNumId w:val="40"/>
  </w:num>
  <w:num w:numId="13">
    <w:abstractNumId w:val="39"/>
  </w:num>
  <w:num w:numId="14">
    <w:abstractNumId w:val="41"/>
  </w:num>
  <w:num w:numId="15">
    <w:abstractNumId w:val="26"/>
  </w:num>
  <w:num w:numId="16">
    <w:abstractNumId w:val="21"/>
  </w:num>
  <w:num w:numId="17">
    <w:abstractNumId w:val="20"/>
  </w:num>
  <w:num w:numId="18">
    <w:abstractNumId w:val="35"/>
  </w:num>
  <w:num w:numId="19">
    <w:abstractNumId w:val="23"/>
  </w:num>
  <w:num w:numId="20">
    <w:abstractNumId w:val="11"/>
  </w:num>
  <w:num w:numId="21">
    <w:abstractNumId w:val="9"/>
  </w:num>
  <w:num w:numId="22">
    <w:abstractNumId w:val="6"/>
  </w:num>
  <w:num w:numId="23">
    <w:abstractNumId w:val="38"/>
  </w:num>
  <w:num w:numId="24">
    <w:abstractNumId w:val="4"/>
  </w:num>
  <w:num w:numId="25">
    <w:abstractNumId w:val="22"/>
  </w:num>
  <w:num w:numId="26">
    <w:abstractNumId w:val="47"/>
  </w:num>
  <w:num w:numId="27">
    <w:abstractNumId w:val="34"/>
  </w:num>
  <w:num w:numId="28">
    <w:abstractNumId w:val="10"/>
  </w:num>
  <w:num w:numId="29">
    <w:abstractNumId w:val="46"/>
  </w:num>
  <w:num w:numId="30">
    <w:abstractNumId w:val="33"/>
  </w:num>
  <w:num w:numId="31">
    <w:abstractNumId w:val="15"/>
  </w:num>
  <w:num w:numId="32">
    <w:abstractNumId w:val="48"/>
  </w:num>
  <w:num w:numId="33">
    <w:abstractNumId w:val="1"/>
  </w:num>
  <w:num w:numId="34">
    <w:abstractNumId w:val="3"/>
  </w:num>
  <w:num w:numId="35">
    <w:abstractNumId w:val="18"/>
  </w:num>
  <w:num w:numId="36">
    <w:abstractNumId w:val="31"/>
  </w:num>
  <w:num w:numId="37">
    <w:abstractNumId w:val="27"/>
  </w:num>
  <w:num w:numId="38">
    <w:abstractNumId w:val="12"/>
  </w:num>
  <w:num w:numId="39">
    <w:abstractNumId w:val="30"/>
  </w:num>
  <w:num w:numId="40">
    <w:abstractNumId w:val="8"/>
  </w:num>
  <w:num w:numId="41">
    <w:abstractNumId w:val="29"/>
  </w:num>
  <w:num w:numId="42">
    <w:abstractNumId w:val="32"/>
  </w:num>
  <w:num w:numId="43">
    <w:abstractNumId w:val="7"/>
  </w:num>
  <w:num w:numId="44">
    <w:abstractNumId w:val="44"/>
  </w:num>
  <w:num w:numId="45">
    <w:abstractNumId w:val="37"/>
  </w:num>
  <w:num w:numId="46">
    <w:abstractNumId w:val="2"/>
  </w:num>
  <w:num w:numId="47">
    <w:abstractNumId w:val="5"/>
  </w:num>
  <w:num w:numId="48">
    <w:abstractNumId w:val="16"/>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2D2"/>
    <w:rsid w:val="00024633"/>
    <w:rsid w:val="00057C49"/>
    <w:rsid w:val="00097F12"/>
    <w:rsid w:val="000A4456"/>
    <w:rsid w:val="000B0069"/>
    <w:rsid w:val="000F623B"/>
    <w:rsid w:val="001377BC"/>
    <w:rsid w:val="00166468"/>
    <w:rsid w:val="0017511E"/>
    <w:rsid w:val="001B7203"/>
    <w:rsid w:val="001F259B"/>
    <w:rsid w:val="00273F2E"/>
    <w:rsid w:val="002A56AD"/>
    <w:rsid w:val="002B5F33"/>
    <w:rsid w:val="002D7FA6"/>
    <w:rsid w:val="003435C6"/>
    <w:rsid w:val="00355669"/>
    <w:rsid w:val="003653AF"/>
    <w:rsid w:val="004D4F80"/>
    <w:rsid w:val="00564FE6"/>
    <w:rsid w:val="00575656"/>
    <w:rsid w:val="00600DE3"/>
    <w:rsid w:val="00613D4D"/>
    <w:rsid w:val="00646BA6"/>
    <w:rsid w:val="00694633"/>
    <w:rsid w:val="006979B5"/>
    <w:rsid w:val="006B0596"/>
    <w:rsid w:val="006C5D51"/>
    <w:rsid w:val="006F7015"/>
    <w:rsid w:val="00757A11"/>
    <w:rsid w:val="00797E72"/>
    <w:rsid w:val="007D408A"/>
    <w:rsid w:val="00882AE7"/>
    <w:rsid w:val="008A100D"/>
    <w:rsid w:val="008D5628"/>
    <w:rsid w:val="00946703"/>
    <w:rsid w:val="00966312"/>
    <w:rsid w:val="009732D2"/>
    <w:rsid w:val="009838AF"/>
    <w:rsid w:val="00984A3C"/>
    <w:rsid w:val="009D4F22"/>
    <w:rsid w:val="00A10F9F"/>
    <w:rsid w:val="00A37944"/>
    <w:rsid w:val="00A62A62"/>
    <w:rsid w:val="00A7599C"/>
    <w:rsid w:val="00A80908"/>
    <w:rsid w:val="00AA49AD"/>
    <w:rsid w:val="00AE218E"/>
    <w:rsid w:val="00B01046"/>
    <w:rsid w:val="00B108B1"/>
    <w:rsid w:val="00BA0DF3"/>
    <w:rsid w:val="00BF5289"/>
    <w:rsid w:val="00C21072"/>
    <w:rsid w:val="00CA1032"/>
    <w:rsid w:val="00CA6F3F"/>
    <w:rsid w:val="00DF54C9"/>
    <w:rsid w:val="00E109F1"/>
    <w:rsid w:val="00E52324"/>
    <w:rsid w:val="00E7167F"/>
    <w:rsid w:val="00EA6DF2"/>
    <w:rsid w:val="00EA7AF7"/>
    <w:rsid w:val="00EC73CC"/>
    <w:rsid w:val="00F11C76"/>
    <w:rsid w:val="00F27065"/>
    <w:rsid w:val="00FA2FD7"/>
    <w:rsid w:val="00FA794F"/>
    <w:rsid w:val="00FF1D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E1BA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32D2"/>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2D2"/>
    <w:pPr>
      <w:ind w:left="720"/>
      <w:contextualSpacing/>
    </w:pPr>
  </w:style>
  <w:style w:type="paragraph" w:styleId="Footer">
    <w:name w:val="footer"/>
    <w:basedOn w:val="Normal"/>
    <w:link w:val="FooterChar"/>
    <w:uiPriority w:val="99"/>
    <w:rsid w:val="009732D2"/>
    <w:pPr>
      <w:tabs>
        <w:tab w:val="center" w:pos="4320"/>
        <w:tab w:val="right" w:pos="8640"/>
      </w:tabs>
      <w:spacing w:after="0"/>
    </w:pPr>
  </w:style>
  <w:style w:type="character" w:customStyle="1" w:styleId="FooterChar">
    <w:name w:val="Footer Char"/>
    <w:basedOn w:val="DefaultParagraphFont"/>
    <w:link w:val="Footer"/>
    <w:uiPriority w:val="99"/>
    <w:rsid w:val="009732D2"/>
  </w:style>
  <w:style w:type="character" w:styleId="PageNumber">
    <w:name w:val="page number"/>
    <w:basedOn w:val="DefaultParagraphFont"/>
    <w:uiPriority w:val="99"/>
    <w:rsid w:val="009732D2"/>
  </w:style>
  <w:style w:type="paragraph" w:styleId="Header">
    <w:name w:val="header"/>
    <w:basedOn w:val="Normal"/>
    <w:link w:val="HeaderChar"/>
    <w:uiPriority w:val="99"/>
    <w:rsid w:val="009732D2"/>
    <w:pPr>
      <w:tabs>
        <w:tab w:val="center" w:pos="4320"/>
        <w:tab w:val="right" w:pos="8640"/>
      </w:tabs>
      <w:spacing w:after="0"/>
    </w:pPr>
  </w:style>
  <w:style w:type="character" w:customStyle="1" w:styleId="HeaderChar">
    <w:name w:val="Header Char"/>
    <w:basedOn w:val="DefaultParagraphFont"/>
    <w:link w:val="Header"/>
    <w:uiPriority w:val="99"/>
    <w:rsid w:val="009732D2"/>
  </w:style>
  <w:style w:type="character" w:styleId="Hyperlink">
    <w:name w:val="Hyperlink"/>
    <w:basedOn w:val="DefaultParagraphFont"/>
    <w:unhideWhenUsed/>
    <w:rsid w:val="009732D2"/>
    <w:rPr>
      <w:color w:val="0000FF" w:themeColor="hyperlink"/>
      <w:u w:val="single"/>
    </w:rPr>
  </w:style>
  <w:style w:type="character" w:styleId="FollowedHyperlink">
    <w:name w:val="FollowedHyperlink"/>
    <w:basedOn w:val="DefaultParagraphFont"/>
    <w:uiPriority w:val="99"/>
    <w:rsid w:val="009732D2"/>
    <w:rPr>
      <w:color w:val="800080" w:themeColor="followedHyperlink"/>
      <w:u w:val="single"/>
    </w:rPr>
  </w:style>
  <w:style w:type="table" w:styleId="TableGrid">
    <w:name w:val="Table Grid"/>
    <w:basedOn w:val="TableNormal"/>
    <w:uiPriority w:val="59"/>
    <w:rsid w:val="009732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CA1032"/>
    <w:pPr>
      <w:spacing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CA1032"/>
    <w:rPr>
      <w:rFonts w:ascii="Times New Roman" w:hAnsi="Times New Roman" w:cs="Times New Roman"/>
    </w:rPr>
  </w:style>
  <w:style w:type="character" w:customStyle="1" w:styleId="w8qarf">
    <w:name w:val="w8qarf"/>
    <w:basedOn w:val="DefaultParagraphFont"/>
    <w:rsid w:val="008A100D"/>
  </w:style>
  <w:style w:type="character" w:customStyle="1" w:styleId="lrzxr">
    <w:name w:val="lrzxr"/>
    <w:basedOn w:val="DefaultParagraphFont"/>
    <w:rsid w:val="008A1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5912">
      <w:bodyDiv w:val="1"/>
      <w:marLeft w:val="0"/>
      <w:marRight w:val="0"/>
      <w:marTop w:val="0"/>
      <w:marBottom w:val="0"/>
      <w:divBdr>
        <w:top w:val="none" w:sz="0" w:space="0" w:color="auto"/>
        <w:left w:val="none" w:sz="0" w:space="0" w:color="auto"/>
        <w:bottom w:val="none" w:sz="0" w:space="0" w:color="auto"/>
        <w:right w:val="none" w:sz="0" w:space="0" w:color="auto"/>
      </w:divBdr>
    </w:div>
    <w:div w:id="1013415719">
      <w:bodyDiv w:val="1"/>
      <w:marLeft w:val="0"/>
      <w:marRight w:val="0"/>
      <w:marTop w:val="0"/>
      <w:marBottom w:val="0"/>
      <w:divBdr>
        <w:top w:val="none" w:sz="0" w:space="0" w:color="auto"/>
        <w:left w:val="none" w:sz="0" w:space="0" w:color="auto"/>
        <w:bottom w:val="none" w:sz="0" w:space="0" w:color="auto"/>
        <w:right w:val="none" w:sz="0" w:space="0" w:color="auto"/>
      </w:divBdr>
      <w:divsChild>
        <w:div w:id="2056350121">
          <w:marLeft w:val="0"/>
          <w:marRight w:val="0"/>
          <w:marTop w:val="195"/>
          <w:marBottom w:val="195"/>
          <w:divBdr>
            <w:top w:val="none" w:sz="0" w:space="0" w:color="auto"/>
            <w:left w:val="none" w:sz="0" w:space="0" w:color="auto"/>
            <w:bottom w:val="none" w:sz="0" w:space="0" w:color="auto"/>
            <w:right w:val="none" w:sz="0" w:space="0" w:color="auto"/>
          </w:divBdr>
          <w:divsChild>
            <w:div w:id="2025594348">
              <w:marLeft w:val="0"/>
              <w:marRight w:val="0"/>
              <w:marTop w:val="0"/>
              <w:marBottom w:val="0"/>
              <w:divBdr>
                <w:top w:val="none" w:sz="0" w:space="0" w:color="auto"/>
                <w:left w:val="none" w:sz="0" w:space="0" w:color="auto"/>
                <w:bottom w:val="none" w:sz="0" w:space="0" w:color="auto"/>
                <w:right w:val="none" w:sz="0" w:space="0" w:color="auto"/>
              </w:divBdr>
              <w:divsChild>
                <w:div w:id="789544471">
                  <w:marLeft w:val="0"/>
                  <w:marRight w:val="0"/>
                  <w:marTop w:val="0"/>
                  <w:marBottom w:val="0"/>
                  <w:divBdr>
                    <w:top w:val="none" w:sz="0" w:space="0" w:color="auto"/>
                    <w:left w:val="none" w:sz="0" w:space="0" w:color="auto"/>
                    <w:bottom w:val="none" w:sz="0" w:space="0" w:color="auto"/>
                    <w:right w:val="none" w:sz="0" w:space="0" w:color="auto"/>
                  </w:divBdr>
                  <w:divsChild>
                    <w:div w:id="15788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71405">
          <w:marLeft w:val="0"/>
          <w:marRight w:val="0"/>
          <w:marTop w:val="0"/>
          <w:marBottom w:val="0"/>
          <w:divBdr>
            <w:top w:val="none" w:sz="0" w:space="0" w:color="auto"/>
            <w:left w:val="none" w:sz="0" w:space="0" w:color="auto"/>
            <w:bottom w:val="none" w:sz="0" w:space="0" w:color="auto"/>
            <w:right w:val="none" w:sz="0" w:space="0" w:color="auto"/>
          </w:divBdr>
          <w:divsChild>
            <w:div w:id="51014465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04687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northwest.org/sites/default/files/resources/culturally-responsive-teaching-508.pdf" TargetMode="External"/><Relationship Id="rId13" Type="http://schemas.openxmlformats.org/officeDocument/2006/relationships/hyperlink" Target="http://www.education.pitt.edu/CurrentStudents/TeacherPreparation/FederalandStateCriminalClearances.aspx" TargetMode="External"/><Relationship Id="rId3" Type="http://schemas.openxmlformats.org/officeDocument/2006/relationships/settings" Target="settings.xml"/><Relationship Id="rId7" Type="http://schemas.openxmlformats.org/officeDocument/2006/relationships/hyperlink" Target="mailto:Lkucan@pitt.edu" TargetMode="External"/><Relationship Id="rId12" Type="http://schemas.openxmlformats.org/officeDocument/2006/relationships/hyperlink" Target="http://www.education.pitt.edu/CurrentStudents/TeacherPreparation/FederalandStateCriminalClearance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pitt.edu/CurrentStudents/TeacherPreparation/FederalandStateCriminalClearances.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ducation.pitt.edu/CurrentStudents/TeacherPreparation/FederalandStateCriminalClearances.aspx" TargetMode="External"/><Relationship Id="rId4" Type="http://schemas.openxmlformats.org/officeDocument/2006/relationships/webSettings" Target="webSettings.xml"/><Relationship Id="rId9" Type="http://schemas.openxmlformats.org/officeDocument/2006/relationships/hyperlink" Target="http://www.bc.pitt.edu/policies/policy/02/02-03-02.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2272</Words>
  <Characters>12956</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62</vt:i4>
      </vt:variant>
    </vt:vector>
  </HeadingPairs>
  <TitlesOfParts>
    <vt:vector size="63" baseType="lpstr">
      <vt:lpstr/>
      <vt:lpstr>IL 2218</vt:lpstr>
      <vt:lpstr>Literacy Practicum with Adolescent Students</vt:lpstr>
      <vt:lpstr>Summer Session 2</vt:lpstr>
      <vt:lpstr>June 27-July 20, 2018</vt:lpstr>
      <vt:lpstr>Instructional Team: </vt:lpstr>
      <vt:lpstr>Course Overview</vt:lpstr>
      <vt:lpstr/>
      <vt:lpstr>Course Schedule</vt:lpstr>
      <vt:lpstr>June 27-28 	9:00-12:00</vt:lpstr>
      <vt:lpstr>Candidates will meet at PITT in room 5702</vt:lpstr>
      <vt:lpstr/>
      <vt:lpstr>UPREP Milliones</vt:lpstr>
      <vt:lpstr>UPREP Milliones</vt:lpstr>
      <vt:lpstr/>
      <vt:lpstr>July 16-20	9:00-11:00</vt:lpstr>
      <vt:lpstr/>
      <vt:lpstr/>
      <vt:lpstr/>
      <vt:lpstr/>
      <vt:lpstr/>
      <vt:lpstr>Required Texts</vt:lpstr>
      <vt:lpstr>Books:</vt:lpstr>
      <vt:lpstr>Beck, I. L., McKeown, M. G., &amp; Kucan, L. (2013).  Bringing words to life: Robust</vt:lpstr>
      <vt:lpstr/>
      <vt:lpstr>Articles and Guides:</vt:lpstr>
      <vt:lpstr>Carrier, K. A. (November 2005).  Key issues for teaching English language learne</vt:lpstr>
      <vt:lpstr>Harper, C., &amp; de Jong, E. (2004).  Misconceptions about teaching English-languag</vt:lpstr>
      <vt:lpstr>Kozleski, E. (2010, March). Culturally Responsive Teaching Matters! Retrieved fr</vt:lpstr>
      <vt:lpstr>Yoon, B. (2007).  Offering or limiting opportunities: Teachers’ roles and approa</vt:lpstr>
      <vt:lpstr/>
      <vt:lpstr/>
      <vt:lpstr>Grading</vt:lpstr>
      <vt:lpstr>Assignments due on July 20 cannot be revised.</vt:lpstr>
      <vt:lpstr>Teaching Log Assignment</vt:lpstr>
      <vt:lpstr/>
      <vt:lpstr>FIRST ENTRY</vt:lpstr>
      <vt:lpstr>Policies</vt:lpstr>
      <vt:lpstr>DRESS</vt:lpstr>
      <vt:lpstr>ATTENDANCE AND PARTICIPATION</vt:lpstr>
      <vt:lpstr/>
      <vt:lpstr>ACADEMIC INTEGRITY</vt:lpstr>
      <vt:lpstr>Candidates who do not follow these guidelines may be subject to disciplinary act</vt:lpstr>
      <vt:lpstr/>
      <vt:lpstr/>
      <vt:lpstr/>
      <vt:lpstr/>
      <vt:lpstr/>
      <vt:lpstr>GRIEVANCE POLICY</vt:lpstr>
      <vt:lpstr>CONFIDENTIALITY</vt:lpstr>
      <vt:lpstr>SPECIAL LEARNING NEEDS</vt:lpstr>
      <vt:lpstr/>
      <vt:lpstr/>
      <vt:lpstr/>
      <vt:lpstr/>
      <vt:lpstr/>
      <vt:lpstr/>
      <vt:lpstr/>
      <vt:lpstr/>
      <vt:lpstr/>
      <vt:lpstr/>
      <vt:lpstr>PDE Requirements: Clearances</vt:lpstr>
      <vt:lpstr>You must bring copies of your current clearances to the first class session.</vt:lpstr>
    </vt:vector>
  </TitlesOfParts>
  <Company>University of Pittsburgh</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Kucan</dc:creator>
  <cp:keywords/>
  <cp:lastModifiedBy>Kucan, Linda Lee</cp:lastModifiedBy>
  <cp:revision>2</cp:revision>
  <cp:lastPrinted>2018-03-06T19:37:00Z</cp:lastPrinted>
  <dcterms:created xsi:type="dcterms:W3CDTF">2019-03-27T16:09:00Z</dcterms:created>
  <dcterms:modified xsi:type="dcterms:W3CDTF">2019-03-27T16:09:00Z</dcterms:modified>
</cp:coreProperties>
</file>